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B28EE" w14:textId="77777777" w:rsidR="00D83D1B" w:rsidRPr="00D83D1B" w:rsidRDefault="00D83D1B" w:rsidP="00D83D1B">
      <w:pPr>
        <w:spacing w:after="120"/>
        <w:rPr>
          <w:rFonts w:cs="Arial"/>
        </w:rPr>
      </w:pPr>
      <w:bookmarkStart w:id="0" w:name="_GoBack"/>
      <w:bookmarkEnd w:id="0"/>
      <w:r w:rsidRPr="00D83D1B">
        <w:rPr>
          <w:rFonts w:cs="Arial"/>
        </w:rPr>
        <w:br/>
      </w:r>
    </w:p>
    <w:p w14:paraId="58FDFC1D" w14:textId="77777777" w:rsidR="00D83D1B" w:rsidRPr="00D83D1B" w:rsidRDefault="00D83D1B" w:rsidP="00D83D1B">
      <w:pPr>
        <w:spacing w:before="80" w:line="480" w:lineRule="exact"/>
        <w:rPr>
          <w:rFonts w:cs="Arial"/>
          <w:b/>
        </w:rPr>
      </w:pPr>
    </w:p>
    <w:p w14:paraId="22BDD395" w14:textId="77777777" w:rsidR="00D83D1B" w:rsidRPr="00D83D1B" w:rsidRDefault="00D83D1B" w:rsidP="00D83D1B">
      <w:pPr>
        <w:spacing w:before="80" w:line="480" w:lineRule="exact"/>
        <w:rPr>
          <w:rFonts w:cs="Arial"/>
          <w:b/>
        </w:rPr>
      </w:pPr>
    </w:p>
    <w:p w14:paraId="676AB5F2" w14:textId="77777777" w:rsidR="00D83D1B" w:rsidRPr="00D83D1B" w:rsidRDefault="00D83D1B" w:rsidP="00D83D1B">
      <w:pPr>
        <w:spacing w:before="80" w:line="480" w:lineRule="exact"/>
        <w:rPr>
          <w:rFonts w:cs="Arial"/>
          <w:b/>
        </w:rPr>
      </w:pPr>
    </w:p>
    <w:p w14:paraId="03D2F54F" w14:textId="77777777" w:rsidR="00D83D1B" w:rsidRPr="00D83D1B" w:rsidRDefault="00D83D1B" w:rsidP="00D83D1B">
      <w:pPr>
        <w:spacing w:after="120"/>
        <w:rPr>
          <w:rFonts w:cs="Arial"/>
          <w:lang w:eastAsia="ja-JP"/>
        </w:rPr>
      </w:pPr>
    </w:p>
    <w:p w14:paraId="4F199CDC" w14:textId="77777777" w:rsidR="00D83D1B" w:rsidRPr="00D83D1B" w:rsidRDefault="00D83D1B" w:rsidP="00D83D1B">
      <w:pPr>
        <w:spacing w:after="120"/>
        <w:rPr>
          <w:rFonts w:cs="Arial"/>
          <w:lang w:eastAsia="ja-JP"/>
        </w:rPr>
      </w:pPr>
    </w:p>
    <w:p w14:paraId="24A37080" w14:textId="77777777" w:rsidR="00D83D1B" w:rsidRPr="00D83D1B" w:rsidRDefault="00D83D1B" w:rsidP="00D83D1B">
      <w:pPr>
        <w:spacing w:after="120"/>
        <w:rPr>
          <w:rFonts w:cs="Arial"/>
          <w:lang w:eastAsia="ja-JP"/>
        </w:rPr>
      </w:pPr>
    </w:p>
    <w:p w14:paraId="2D1FAA67" w14:textId="77777777" w:rsidR="00D83D1B" w:rsidRPr="00D83D1B" w:rsidRDefault="00D83D1B" w:rsidP="00D83D1B">
      <w:pPr>
        <w:spacing w:after="120"/>
        <w:rPr>
          <w:rFonts w:cs="Arial"/>
          <w:lang w:eastAsia="ja-JP"/>
        </w:rPr>
      </w:pPr>
    </w:p>
    <w:p w14:paraId="32D90B55" w14:textId="77777777" w:rsidR="00D83D1B" w:rsidRPr="00D83D1B" w:rsidRDefault="00D83D1B" w:rsidP="00D83D1B">
      <w:pPr>
        <w:spacing w:after="120"/>
        <w:rPr>
          <w:rFonts w:cs="Arial"/>
          <w:lang w:eastAsia="ja-JP"/>
        </w:rPr>
      </w:pPr>
    </w:p>
    <w:p w14:paraId="4B949485" w14:textId="77777777" w:rsidR="00D83D1B" w:rsidRPr="00D83D1B" w:rsidRDefault="00D83D1B" w:rsidP="00D83D1B">
      <w:pPr>
        <w:spacing w:after="120"/>
        <w:rPr>
          <w:rFonts w:cs="Arial"/>
          <w:lang w:eastAsia="ja-JP"/>
        </w:rPr>
      </w:pPr>
    </w:p>
    <w:p w14:paraId="1E128796" w14:textId="77777777" w:rsidR="00D83D1B" w:rsidRPr="00D83D1B" w:rsidRDefault="00D83D1B" w:rsidP="00D83D1B">
      <w:pPr>
        <w:pBdr>
          <w:bottom w:val="single" w:sz="4" w:space="1" w:color="auto"/>
        </w:pBdr>
        <w:spacing w:after="120"/>
        <w:rPr>
          <w:rFonts w:cs="Arial"/>
          <w:sz w:val="48"/>
          <w:szCs w:val="48"/>
        </w:rPr>
      </w:pPr>
    </w:p>
    <w:p w14:paraId="47E85418" w14:textId="77777777" w:rsidR="00D83D1B" w:rsidRPr="00D83D1B" w:rsidRDefault="00D83D1B" w:rsidP="00D83D1B">
      <w:pPr>
        <w:spacing w:after="120"/>
        <w:rPr>
          <w:rFonts w:cs="Arial"/>
          <w:sz w:val="20"/>
        </w:rPr>
      </w:pPr>
    </w:p>
    <w:p w14:paraId="36EEE4F3" w14:textId="77777777" w:rsidR="00D83D1B" w:rsidRPr="00D83D1B" w:rsidRDefault="00D83D1B" w:rsidP="00D83D1B">
      <w:pPr>
        <w:spacing w:after="120"/>
        <w:jc w:val="center"/>
        <w:rPr>
          <w:rFonts w:cs="Arial"/>
          <w:b/>
          <w:sz w:val="48"/>
          <w:szCs w:val="48"/>
          <w:lang w:eastAsia="ja-JP"/>
        </w:rPr>
      </w:pPr>
      <w:r w:rsidRPr="00D83D1B">
        <w:rPr>
          <w:rFonts w:cs="Arial"/>
          <w:b/>
          <w:sz w:val="48"/>
          <w:szCs w:val="48"/>
          <w:lang w:eastAsia="ja-JP"/>
        </w:rPr>
        <w:t>最新情報</w:t>
      </w:r>
    </w:p>
    <w:p w14:paraId="05D21C04" w14:textId="6665DB8F" w:rsidR="00D83D1B" w:rsidRPr="00D83D1B" w:rsidRDefault="00D83D1B" w:rsidP="00D83D1B">
      <w:pPr>
        <w:spacing w:after="120"/>
        <w:jc w:val="center"/>
        <w:rPr>
          <w:rFonts w:cs="Arial"/>
          <w:b/>
          <w:sz w:val="48"/>
          <w:szCs w:val="48"/>
          <w:lang w:eastAsia="ja-JP"/>
        </w:rPr>
      </w:pPr>
      <w:r w:rsidRPr="00D83D1B">
        <w:rPr>
          <w:rFonts w:cs="Arial"/>
          <w:b/>
          <w:sz w:val="48"/>
          <w:szCs w:val="48"/>
          <w:lang w:eastAsia="ja-JP"/>
        </w:rPr>
        <w:t>MedDRA バージョン2</w:t>
      </w:r>
      <w:r w:rsidR="001A2E22">
        <w:rPr>
          <w:rFonts w:cs="Arial"/>
          <w:b/>
          <w:sz w:val="48"/>
          <w:szCs w:val="48"/>
          <w:lang w:eastAsia="ja-JP"/>
        </w:rPr>
        <w:t>1</w:t>
      </w:r>
      <w:r w:rsidRPr="00D83D1B">
        <w:rPr>
          <w:rFonts w:cs="Arial"/>
          <w:b/>
          <w:sz w:val="48"/>
          <w:szCs w:val="48"/>
          <w:lang w:eastAsia="ja-JP"/>
        </w:rPr>
        <w:t>.0</w:t>
      </w:r>
    </w:p>
    <w:p w14:paraId="688981D8" w14:textId="77777777" w:rsidR="00D83D1B" w:rsidRPr="00D83D1B" w:rsidRDefault="00877C19" w:rsidP="00D83D1B">
      <w:pPr>
        <w:spacing w:after="120"/>
        <w:rPr>
          <w:rFonts w:cs="Arial"/>
          <w:b/>
          <w:sz w:val="48"/>
          <w:szCs w:val="48"/>
          <w:lang w:eastAsia="ja-JP"/>
        </w:rPr>
      </w:pPr>
      <w:r>
        <w:rPr>
          <w:noProof/>
          <w:lang w:eastAsia="ja-JP"/>
        </w:rPr>
        <mc:AlternateContent>
          <mc:Choice Requires="wps">
            <w:drawing>
              <wp:anchor distT="0" distB="0" distL="114300" distR="114300" simplePos="0" relativeHeight="251660288" behindDoc="0" locked="0" layoutInCell="1" allowOverlap="1" wp14:anchorId="66F2D45A" wp14:editId="0CC97E21">
                <wp:simplePos x="0" y="0"/>
                <wp:positionH relativeFrom="column">
                  <wp:posOffset>-28575</wp:posOffset>
                </wp:positionH>
                <wp:positionV relativeFrom="paragraph">
                  <wp:posOffset>30480</wp:posOffset>
                </wp:positionV>
                <wp:extent cx="5784215" cy="635"/>
                <wp:effectExtent l="0" t="0" r="6985" b="1841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E1AD279"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"/>
            </w:pict>
          </mc:Fallback>
        </mc:AlternateContent>
      </w:r>
    </w:p>
    <w:p w14:paraId="7E4724BD" w14:textId="77777777" w:rsidR="00D83D1B" w:rsidRPr="00D83D1B" w:rsidRDefault="00D83D1B" w:rsidP="00D83D1B">
      <w:pPr>
        <w:spacing w:after="120"/>
        <w:rPr>
          <w:rFonts w:cs="Arial"/>
          <w:sz w:val="48"/>
          <w:szCs w:val="48"/>
          <w:lang w:eastAsia="ja-JP"/>
        </w:rPr>
      </w:pPr>
    </w:p>
    <w:p w14:paraId="0A596EBC" w14:textId="77777777" w:rsidR="00D83D1B" w:rsidRPr="00D83D1B" w:rsidRDefault="00D83D1B" w:rsidP="00D83D1B">
      <w:pPr>
        <w:spacing w:after="120"/>
        <w:rPr>
          <w:rFonts w:cs="Arial"/>
          <w:lang w:eastAsia="ja-JP"/>
        </w:rPr>
      </w:pPr>
    </w:p>
    <w:p w14:paraId="23F9D061" w14:textId="77777777" w:rsidR="00D83D1B" w:rsidRPr="00D83D1B" w:rsidRDefault="00D83D1B" w:rsidP="00D83D1B">
      <w:pPr>
        <w:spacing w:after="120"/>
        <w:rPr>
          <w:rFonts w:cs="Arial"/>
          <w:lang w:eastAsia="ja-JP"/>
        </w:rPr>
      </w:pPr>
    </w:p>
    <w:p w14:paraId="41BBE7EA" w14:textId="6CA4E82B" w:rsidR="00D83D1B" w:rsidRPr="00D83D1B" w:rsidRDefault="00D83D1B" w:rsidP="00D83D1B">
      <w:pPr>
        <w:spacing w:after="120"/>
        <w:jc w:val="right"/>
        <w:rPr>
          <w:rFonts w:cs="Arial"/>
          <w:b/>
          <w:sz w:val="32"/>
          <w:szCs w:val="32"/>
          <w:lang w:eastAsia="ja-JP"/>
        </w:rPr>
      </w:pPr>
      <w:r w:rsidRPr="00D83D1B">
        <w:rPr>
          <w:rFonts w:cs="Arial"/>
          <w:b/>
          <w:sz w:val="32"/>
          <w:szCs w:val="32"/>
          <w:lang w:eastAsia="ja-JP"/>
        </w:rPr>
        <w:t>201</w:t>
      </w:r>
      <w:r w:rsidR="00AC3B4F">
        <w:rPr>
          <w:rFonts w:cs="Arial"/>
          <w:b/>
          <w:sz w:val="32"/>
          <w:szCs w:val="32"/>
          <w:lang w:eastAsia="ja-JP"/>
        </w:rPr>
        <w:t>8</w:t>
      </w:r>
      <w:r w:rsidRPr="00D83D1B">
        <w:rPr>
          <w:rFonts w:cs="Arial"/>
          <w:b/>
          <w:sz w:val="32"/>
          <w:szCs w:val="32"/>
          <w:lang w:eastAsia="ja-JP"/>
        </w:rPr>
        <w:t xml:space="preserve">年 3月 </w:t>
      </w:r>
    </w:p>
    <w:p w14:paraId="60BCCB35" w14:textId="77777777" w:rsidR="00D83D1B" w:rsidRPr="00D83D1B" w:rsidRDefault="00D83D1B" w:rsidP="00D83D1B">
      <w:pPr>
        <w:spacing w:after="120"/>
        <w:rPr>
          <w:rFonts w:cs="Arial"/>
          <w:lang w:eastAsia="ja-JP"/>
        </w:rPr>
      </w:pPr>
    </w:p>
    <w:p w14:paraId="45CC89DE" w14:textId="77777777" w:rsidR="00D83D1B" w:rsidRPr="00D83D1B" w:rsidRDefault="00D83D1B" w:rsidP="00D83D1B">
      <w:pPr>
        <w:spacing w:after="120"/>
        <w:rPr>
          <w:rFonts w:cs="Arial"/>
          <w:lang w:eastAsia="ja-JP"/>
        </w:rPr>
      </w:pPr>
    </w:p>
    <w:p w14:paraId="52D1ECC7" w14:textId="77777777" w:rsidR="00D83D1B" w:rsidRPr="00D83D1B" w:rsidRDefault="00D83D1B" w:rsidP="00D83D1B">
      <w:pPr>
        <w:rPr>
          <w:rFonts w:cs="Arial"/>
          <w:lang w:eastAsia="ja-JP"/>
        </w:rPr>
      </w:pPr>
    </w:p>
    <w:p w14:paraId="5A75740B" w14:textId="77777777" w:rsidR="00D83D1B" w:rsidRPr="00D83D1B" w:rsidRDefault="00D83D1B" w:rsidP="00D83D1B">
      <w:pPr>
        <w:rPr>
          <w:rFonts w:cs="Arial"/>
          <w:lang w:eastAsia="ja-JP"/>
        </w:rPr>
      </w:pPr>
    </w:p>
    <w:p w14:paraId="66F1BD75" w14:textId="77777777" w:rsidR="00D83D1B" w:rsidRPr="00D83D1B" w:rsidRDefault="00D83D1B" w:rsidP="00D83D1B">
      <w:pPr>
        <w:spacing w:after="120"/>
        <w:rPr>
          <w:rFonts w:cs="Arial"/>
          <w:lang w:eastAsia="ja-JP"/>
        </w:rPr>
      </w:pPr>
    </w:p>
    <w:p w14:paraId="62FE2E2F" w14:textId="77777777" w:rsidR="00D83D1B" w:rsidRPr="00D83D1B" w:rsidRDefault="00D83D1B" w:rsidP="00D83D1B">
      <w:pPr>
        <w:spacing w:after="120"/>
        <w:rPr>
          <w:rFonts w:cs="Arial"/>
          <w:lang w:eastAsia="ja-JP"/>
        </w:rPr>
      </w:pPr>
    </w:p>
    <w:p w14:paraId="4C3EA481" w14:textId="77777777" w:rsidR="00D83D1B" w:rsidRPr="00D83D1B" w:rsidRDefault="00D83D1B" w:rsidP="00D83D1B">
      <w:pPr>
        <w:spacing w:after="120"/>
        <w:rPr>
          <w:rFonts w:cs="Arial"/>
          <w:lang w:eastAsia="ja-JP"/>
        </w:rPr>
      </w:pPr>
    </w:p>
    <w:p w14:paraId="1A39C421" w14:textId="77777777" w:rsidR="00D83D1B" w:rsidRPr="00D83D1B" w:rsidRDefault="00D83D1B" w:rsidP="00D83D1B">
      <w:pPr>
        <w:jc w:val="right"/>
        <w:rPr>
          <w:rFonts w:cs="Arial"/>
          <w:lang w:eastAsia="ja-JP"/>
        </w:rPr>
      </w:pPr>
      <w:r w:rsidRPr="00D83D1B">
        <w:rPr>
          <w:rFonts w:cs="Arial"/>
          <w:noProof/>
          <w:lang w:eastAsia="ja-JP"/>
        </w:rPr>
        <w:drawing>
          <wp:anchor distT="0" distB="0" distL="114300" distR="114300" simplePos="0" relativeHeight="251656192" behindDoc="0" locked="0" layoutInCell="1" allowOverlap="1" wp14:anchorId="28F86E03" wp14:editId="5DA14181">
            <wp:simplePos x="0" y="0"/>
            <wp:positionH relativeFrom="column">
              <wp:posOffset>4152900</wp:posOffset>
            </wp:positionH>
            <wp:positionV relativeFrom="paragraph">
              <wp:posOffset>375920</wp:posOffset>
            </wp:positionV>
            <wp:extent cx="1638300" cy="571500"/>
            <wp:effectExtent l="0" t="0" r="0" b="0"/>
            <wp:wrapNone/>
            <wp:docPr id="4"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3525E29B" w14:textId="77777777" w:rsidR="00D83D1B" w:rsidRPr="00D83D1B" w:rsidRDefault="00D83D1B" w:rsidP="00D83D1B">
      <w:pPr>
        <w:tabs>
          <w:tab w:val="left" w:pos="2535"/>
        </w:tabs>
        <w:rPr>
          <w:rFonts w:cs="Arial"/>
          <w:lang w:eastAsia="ja-JP"/>
        </w:rPr>
      </w:pPr>
    </w:p>
    <w:p w14:paraId="09732C21" w14:textId="77777777" w:rsidR="00D83D1B" w:rsidRPr="00D83D1B" w:rsidRDefault="00D83D1B" w:rsidP="00D83D1B">
      <w:pPr>
        <w:rPr>
          <w:rFonts w:cs="Arial"/>
          <w:lang w:eastAsia="ja-JP"/>
        </w:rPr>
        <w:sectPr w:rsidR="00D83D1B" w:rsidRPr="00D83D1B" w:rsidSect="007131A5">
          <w:footerReference w:type="even" r:id="rId12"/>
          <w:footerReference w:type="default" r:id="rId13"/>
          <w:headerReference w:type="first" r:id="rId14"/>
          <w:pgSz w:w="11907" w:h="16840" w:code="9"/>
          <w:pgMar w:top="720" w:right="1440" w:bottom="1418" w:left="1440" w:header="720" w:footer="1089" w:gutter="0"/>
          <w:pgNumType w:fmt="upperLetter" w:start="1"/>
          <w:cols w:space="720"/>
          <w:titlePg/>
          <w:docGrid w:linePitch="326"/>
        </w:sectPr>
      </w:pPr>
    </w:p>
    <w:p w14:paraId="22709CF8" w14:textId="77777777" w:rsidR="00D83D1B" w:rsidRPr="00D83D1B" w:rsidRDefault="00D83D1B" w:rsidP="00D83D1B">
      <w:pPr>
        <w:spacing w:beforeLines="100" w:before="326"/>
        <w:rPr>
          <w:rFonts w:cs="Arial"/>
          <w:b/>
          <w:szCs w:val="24"/>
          <w:lang w:eastAsia="ja-JP"/>
        </w:rPr>
      </w:pPr>
      <w:r w:rsidRPr="00D83D1B">
        <w:rPr>
          <w:rFonts w:cs="Arial"/>
          <w:b/>
          <w:szCs w:val="24"/>
          <w:lang w:eastAsia="ja-JP"/>
        </w:rPr>
        <w:lastRenderedPageBreak/>
        <w:t>確認事項</w:t>
      </w:r>
    </w:p>
    <w:p w14:paraId="5542ABA9" w14:textId="3ADFAC54" w:rsidR="00D83D1B" w:rsidRPr="00D83D1B" w:rsidRDefault="00D83D1B" w:rsidP="00D83D1B">
      <w:pPr>
        <w:pStyle w:val="a7"/>
        <w:rPr>
          <w:rFonts w:cs="Arial"/>
          <w:lang w:eastAsia="ja-JP"/>
        </w:rPr>
      </w:pPr>
      <w:r w:rsidRPr="00D83D1B">
        <w:rPr>
          <w:rFonts w:cs="Arial"/>
          <w:lang w:eastAsia="ja-JP"/>
        </w:rPr>
        <w:t>MedDRA</w:t>
      </w:r>
      <w:r w:rsidRPr="00D83D1B">
        <w:rPr>
          <w:rFonts w:cs="Arial"/>
          <w:vertAlign w:val="superscript"/>
          <w:lang w:eastAsia="ja-JP"/>
        </w:rPr>
        <w:t>®</w:t>
      </w:r>
      <w:r w:rsidRPr="00D83D1B">
        <w:rPr>
          <w:rFonts w:cs="Arial"/>
          <w:lang w:eastAsia="ja-JP"/>
        </w:rPr>
        <w:t xml:space="preserve"> の商標は、ICHの代表である国際製薬団体連合会（IFPMA International Federation of Pharmaceutical Manufacturers and Associations）が</w:t>
      </w:r>
      <w:r w:rsidR="00AC3B4F">
        <w:rPr>
          <w:rFonts w:cs="Arial" w:hint="eastAsia"/>
          <w:lang w:eastAsia="ja-JP"/>
        </w:rPr>
        <w:t>登録</w:t>
      </w:r>
      <w:r w:rsidRPr="00D83D1B">
        <w:rPr>
          <w:rFonts w:cs="Arial"/>
          <w:lang w:eastAsia="ja-JP"/>
        </w:rPr>
        <w:t>している。</w:t>
      </w:r>
    </w:p>
    <w:p w14:paraId="79C05CDD" w14:textId="77777777" w:rsidR="00D83D1B" w:rsidRPr="00D83D1B" w:rsidRDefault="00D83D1B" w:rsidP="00D83D1B">
      <w:pPr>
        <w:tabs>
          <w:tab w:val="left" w:pos="360"/>
          <w:tab w:val="left" w:pos="5103"/>
        </w:tabs>
        <w:spacing w:after="120"/>
        <w:ind w:right="210"/>
        <w:rPr>
          <w:rFonts w:cs="Arial"/>
          <w:b/>
          <w:szCs w:val="24"/>
          <w:lang w:eastAsia="ja-JP"/>
        </w:rPr>
      </w:pPr>
    </w:p>
    <w:p w14:paraId="63B78EC2" w14:textId="77777777" w:rsidR="00D83D1B" w:rsidRPr="00D83D1B" w:rsidRDefault="00D83D1B" w:rsidP="00D83D1B">
      <w:pPr>
        <w:tabs>
          <w:tab w:val="left" w:pos="360"/>
          <w:tab w:val="left" w:pos="5103"/>
        </w:tabs>
        <w:spacing w:after="120"/>
        <w:ind w:right="210"/>
        <w:rPr>
          <w:rFonts w:cs="Arial"/>
          <w:b/>
          <w:szCs w:val="24"/>
          <w:lang w:eastAsia="ja-JP"/>
        </w:rPr>
      </w:pPr>
    </w:p>
    <w:p w14:paraId="13EC87B7" w14:textId="77777777" w:rsidR="00D83D1B" w:rsidRPr="00D83D1B" w:rsidRDefault="00D83D1B" w:rsidP="00D83D1B">
      <w:pPr>
        <w:tabs>
          <w:tab w:val="left" w:pos="360"/>
          <w:tab w:val="left" w:pos="5103"/>
        </w:tabs>
        <w:spacing w:after="120"/>
        <w:ind w:right="210"/>
        <w:rPr>
          <w:rFonts w:cs="Arial"/>
          <w:b/>
          <w:szCs w:val="24"/>
          <w:lang w:eastAsia="ja-JP"/>
        </w:rPr>
      </w:pPr>
    </w:p>
    <w:p w14:paraId="741F25C9" w14:textId="77777777" w:rsidR="00D83D1B" w:rsidRPr="00D83D1B" w:rsidRDefault="00D83D1B" w:rsidP="00D83D1B">
      <w:pPr>
        <w:tabs>
          <w:tab w:val="left" w:pos="360"/>
          <w:tab w:val="left" w:pos="5103"/>
        </w:tabs>
        <w:spacing w:after="120"/>
        <w:ind w:right="210"/>
        <w:rPr>
          <w:rFonts w:cs="Arial"/>
          <w:b/>
          <w:szCs w:val="24"/>
          <w:lang w:eastAsia="ja-JP"/>
        </w:rPr>
      </w:pPr>
    </w:p>
    <w:p w14:paraId="69F97399" w14:textId="77777777" w:rsidR="00D83D1B" w:rsidRPr="00D83D1B" w:rsidRDefault="00D83D1B" w:rsidP="00D83D1B">
      <w:pPr>
        <w:tabs>
          <w:tab w:val="left" w:pos="360"/>
          <w:tab w:val="left" w:pos="5103"/>
        </w:tabs>
        <w:ind w:right="210"/>
        <w:rPr>
          <w:rFonts w:cs="Arial"/>
          <w:b/>
          <w:szCs w:val="24"/>
          <w:lang w:eastAsia="ja-JP"/>
        </w:rPr>
      </w:pPr>
    </w:p>
    <w:p w14:paraId="21D49DDC" w14:textId="77777777" w:rsidR="00D83D1B" w:rsidRPr="00D83D1B" w:rsidRDefault="00D83D1B" w:rsidP="00D83D1B">
      <w:pPr>
        <w:tabs>
          <w:tab w:val="left" w:pos="360"/>
          <w:tab w:val="left" w:pos="5103"/>
        </w:tabs>
        <w:spacing w:after="120"/>
        <w:ind w:right="210"/>
        <w:rPr>
          <w:rFonts w:cs="Arial"/>
          <w:b/>
          <w:szCs w:val="24"/>
          <w:lang w:eastAsia="ja-JP"/>
        </w:rPr>
      </w:pPr>
    </w:p>
    <w:p w14:paraId="74B8BC43" w14:textId="77777777" w:rsidR="00D83D1B" w:rsidRPr="00D83D1B" w:rsidRDefault="00D83D1B" w:rsidP="00D83D1B">
      <w:pPr>
        <w:tabs>
          <w:tab w:val="left" w:pos="360"/>
          <w:tab w:val="left" w:pos="5103"/>
        </w:tabs>
        <w:spacing w:after="120"/>
        <w:ind w:right="210"/>
        <w:rPr>
          <w:rFonts w:cs="Arial"/>
          <w:b/>
          <w:szCs w:val="24"/>
          <w:lang w:eastAsia="ja-JP"/>
        </w:rPr>
      </w:pPr>
    </w:p>
    <w:p w14:paraId="6E1B5125" w14:textId="77777777" w:rsidR="00D83D1B" w:rsidRPr="00D83D1B" w:rsidRDefault="00D83D1B" w:rsidP="00D83D1B">
      <w:pPr>
        <w:tabs>
          <w:tab w:val="left" w:pos="360"/>
          <w:tab w:val="left" w:pos="5103"/>
        </w:tabs>
        <w:spacing w:after="120"/>
        <w:ind w:right="210"/>
        <w:rPr>
          <w:rFonts w:cs="Arial"/>
          <w:b/>
          <w:szCs w:val="24"/>
          <w:lang w:eastAsia="ja-JP"/>
        </w:rPr>
      </w:pPr>
    </w:p>
    <w:p w14:paraId="2904ED8E" w14:textId="77777777" w:rsidR="00D83D1B" w:rsidRPr="00D83D1B" w:rsidRDefault="00D83D1B" w:rsidP="00D83D1B">
      <w:pPr>
        <w:tabs>
          <w:tab w:val="left" w:pos="360"/>
          <w:tab w:val="left" w:pos="5103"/>
        </w:tabs>
        <w:spacing w:after="120"/>
        <w:ind w:right="210"/>
        <w:rPr>
          <w:rFonts w:cs="Arial"/>
          <w:b/>
          <w:szCs w:val="24"/>
          <w:lang w:eastAsia="ja-JP"/>
        </w:rPr>
      </w:pPr>
    </w:p>
    <w:p w14:paraId="3D1A36D4" w14:textId="77777777" w:rsidR="00D83D1B" w:rsidRPr="00D83D1B" w:rsidRDefault="00D83D1B" w:rsidP="00D83D1B">
      <w:pPr>
        <w:tabs>
          <w:tab w:val="left" w:pos="360"/>
          <w:tab w:val="left" w:pos="5103"/>
        </w:tabs>
        <w:spacing w:after="120"/>
        <w:ind w:right="210"/>
        <w:rPr>
          <w:rFonts w:cs="Arial"/>
          <w:b/>
          <w:szCs w:val="24"/>
          <w:lang w:eastAsia="ja-JP"/>
        </w:rPr>
      </w:pPr>
    </w:p>
    <w:p w14:paraId="31B63F7A" w14:textId="77777777" w:rsidR="00D83D1B" w:rsidRPr="00D83D1B" w:rsidRDefault="00D83D1B" w:rsidP="00D83D1B">
      <w:pPr>
        <w:tabs>
          <w:tab w:val="left" w:pos="360"/>
          <w:tab w:val="left" w:pos="5103"/>
        </w:tabs>
        <w:spacing w:after="120"/>
        <w:ind w:right="210"/>
        <w:rPr>
          <w:rFonts w:cs="Arial"/>
          <w:b/>
          <w:szCs w:val="24"/>
          <w:lang w:eastAsia="ja-JP"/>
        </w:rPr>
      </w:pPr>
    </w:p>
    <w:p w14:paraId="37AE0AB4" w14:textId="77777777" w:rsidR="00D83D1B" w:rsidRPr="00D83D1B" w:rsidRDefault="00D83D1B" w:rsidP="00D83D1B">
      <w:pPr>
        <w:tabs>
          <w:tab w:val="left" w:pos="360"/>
          <w:tab w:val="left" w:pos="5103"/>
        </w:tabs>
        <w:spacing w:after="120"/>
        <w:ind w:right="210"/>
        <w:rPr>
          <w:rFonts w:cs="Arial"/>
          <w:b/>
          <w:szCs w:val="24"/>
          <w:lang w:eastAsia="ja-JP"/>
        </w:rPr>
      </w:pPr>
    </w:p>
    <w:p w14:paraId="2ADD7DFF" w14:textId="77777777" w:rsidR="00D83D1B" w:rsidRPr="00D83D1B" w:rsidRDefault="00D83D1B" w:rsidP="00D83D1B">
      <w:pPr>
        <w:tabs>
          <w:tab w:val="left" w:pos="360"/>
          <w:tab w:val="left" w:pos="5103"/>
        </w:tabs>
        <w:ind w:right="210"/>
        <w:rPr>
          <w:rFonts w:cs="Arial"/>
          <w:b/>
          <w:lang w:eastAsia="ja-JP"/>
        </w:rPr>
      </w:pPr>
      <w:r w:rsidRPr="00D83D1B">
        <w:rPr>
          <w:rFonts w:cs="Arial"/>
          <w:b/>
          <w:szCs w:val="24"/>
          <w:lang w:eastAsia="ja-JP"/>
        </w:rPr>
        <w:t>免責および著作権に関する事項</w:t>
      </w:r>
    </w:p>
    <w:p w14:paraId="0E377AFA" w14:textId="1F9E6A39" w:rsidR="00D83D1B" w:rsidRPr="00D83D1B" w:rsidRDefault="00D83D1B" w:rsidP="00D83D1B">
      <w:pPr>
        <w:rPr>
          <w:rFonts w:cs="Arial"/>
          <w:lang w:eastAsia="ja-JP"/>
        </w:rPr>
      </w:pPr>
      <w:r w:rsidRPr="00D83D1B">
        <w:rPr>
          <w:rFonts w:cs="Arial"/>
          <w:lang w:eastAsia="ja-JP"/>
        </w:rPr>
        <w:t>本文書は著作権によって保護されており、如何なる場合であっても文書中にICHが版権を有することを明記することによって公有使用を許諾するものであり、複製、他文書での引用、改作、変更、翻訳または配布することができる</w:t>
      </w:r>
      <w:r w:rsidR="00035D74">
        <w:rPr>
          <w:rFonts w:cs="Arial" w:hint="eastAsia"/>
          <w:lang w:eastAsia="ja-JP"/>
        </w:rPr>
        <w:t>（M</w:t>
      </w:r>
      <w:r w:rsidR="00035D74">
        <w:rPr>
          <w:rFonts w:cs="Arial"/>
          <w:lang w:eastAsia="ja-JP"/>
        </w:rPr>
        <w:t>edDRA</w:t>
      </w:r>
      <w:r w:rsidR="00035D74">
        <w:rPr>
          <w:rFonts w:cs="Arial" w:hint="eastAsia"/>
          <w:lang w:eastAsia="ja-JP"/>
        </w:rPr>
        <w:t>およびICHのロゴは除く）</w:t>
      </w:r>
      <w:r w:rsidRPr="00D83D1B">
        <w:rPr>
          <w:rFonts w:cs="Arial"/>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ICHによる推奨、あるいは後援するものであるという印象は如何なるものであっても避けなければならない。</w:t>
      </w:r>
    </w:p>
    <w:p w14:paraId="01758C69" w14:textId="77777777" w:rsidR="00D83D1B" w:rsidRPr="00D83D1B" w:rsidRDefault="00D83D1B" w:rsidP="00D83D1B">
      <w:pPr>
        <w:rPr>
          <w:rFonts w:cs="Arial"/>
          <w:lang w:eastAsia="ja-JP"/>
        </w:rPr>
      </w:pPr>
      <w:r w:rsidRPr="00D83D1B">
        <w:rPr>
          <w:rFonts w:cs="Arial"/>
          <w:lang w:eastAsia="ja-JP"/>
        </w:rPr>
        <w:t>本資料は現状のまま提供され、一切の保証を伴わない。ICHおよび原文書著者は、本文書を使用することによって生じる如何なる苦情、損害またはその他の法的責任を負うものではない。</w:t>
      </w:r>
    </w:p>
    <w:p w14:paraId="1598457B" w14:textId="77777777" w:rsidR="00D83D1B" w:rsidRPr="00D83D1B" w:rsidRDefault="00D83D1B" w:rsidP="00D83D1B">
      <w:pPr>
        <w:ind w:left="1"/>
        <w:rPr>
          <w:rFonts w:cs="Arial"/>
          <w:lang w:eastAsia="ja-JP"/>
        </w:rPr>
      </w:pPr>
      <w:r w:rsidRPr="00D83D1B">
        <w:rPr>
          <w:rFonts w:cs="Arial"/>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0DAE2F0B" w14:textId="77777777" w:rsidR="00D83D1B" w:rsidRPr="00D83D1B" w:rsidRDefault="00D83D1B" w:rsidP="00D83D1B">
      <w:pPr>
        <w:tabs>
          <w:tab w:val="left" w:pos="360"/>
          <w:tab w:val="left" w:pos="5103"/>
        </w:tabs>
        <w:spacing w:after="120"/>
        <w:ind w:right="210"/>
        <w:rPr>
          <w:rFonts w:cs="Arial"/>
          <w:b/>
          <w:szCs w:val="24"/>
          <w:lang w:eastAsia="ja-JP"/>
        </w:rPr>
      </w:pPr>
    </w:p>
    <w:p w14:paraId="6E4F702E" w14:textId="77777777" w:rsidR="00D83D1B" w:rsidRPr="00D83D1B" w:rsidRDefault="00D83D1B" w:rsidP="00D83D1B">
      <w:pPr>
        <w:tabs>
          <w:tab w:val="left" w:pos="360"/>
          <w:tab w:val="left" w:pos="5103"/>
        </w:tabs>
        <w:spacing w:after="120"/>
        <w:ind w:right="210"/>
        <w:rPr>
          <w:rFonts w:cs="Arial"/>
          <w:b/>
          <w:szCs w:val="24"/>
          <w:lang w:eastAsia="ja-JP"/>
        </w:rPr>
      </w:pPr>
    </w:p>
    <w:p w14:paraId="788F7939" w14:textId="77777777" w:rsidR="00D83D1B" w:rsidRPr="00D83D1B" w:rsidRDefault="00D83D1B" w:rsidP="00D83D1B">
      <w:pPr>
        <w:tabs>
          <w:tab w:val="left" w:pos="360"/>
          <w:tab w:val="left" w:pos="5103"/>
        </w:tabs>
        <w:spacing w:after="120"/>
        <w:ind w:right="210"/>
        <w:rPr>
          <w:rFonts w:cs="Arial"/>
          <w:b/>
          <w:szCs w:val="24"/>
          <w:lang w:eastAsia="ja-JP"/>
        </w:rPr>
      </w:pPr>
    </w:p>
    <w:p w14:paraId="332A8681" w14:textId="15B6041B" w:rsidR="00D83D1B" w:rsidRPr="00D83D1B" w:rsidRDefault="00D83D1B" w:rsidP="00D83D1B">
      <w:pPr>
        <w:spacing w:before="180"/>
        <w:ind w:left="1"/>
        <w:rPr>
          <w:rFonts w:cs="Arial"/>
          <w:lang w:eastAsia="ja-JP"/>
        </w:rPr>
        <w:sectPr w:rsidR="00D83D1B" w:rsidRPr="00D83D1B" w:rsidSect="00F10556">
          <w:headerReference w:type="default" r:id="rId15"/>
          <w:footerReference w:type="default" r:id="rId16"/>
          <w:pgSz w:w="11907" w:h="16840" w:code="9"/>
          <w:pgMar w:top="1474" w:right="1440" w:bottom="1418" w:left="1440" w:header="1089" w:footer="1089" w:gutter="0"/>
          <w:pgNumType w:fmt="lowerRoman"/>
          <w:cols w:space="720"/>
          <w:docGrid w:type="linesAndChars" w:linePitch="326" w:charSpace="3668"/>
        </w:sectPr>
      </w:pPr>
      <w:r w:rsidRPr="00D83D1B">
        <w:rPr>
          <w:rFonts w:cs="Arial"/>
          <w:lang w:eastAsia="ja-JP"/>
        </w:rPr>
        <w:t>本資料は、MSSOのオリジナル英語版を</w:t>
      </w:r>
      <w:r w:rsidR="00E425B4">
        <w:rPr>
          <w:rFonts w:cs="Arial" w:hint="eastAsia"/>
          <w:lang w:eastAsia="ja-JP"/>
        </w:rPr>
        <w:t>ICH</w:t>
      </w:r>
      <w:r w:rsidRPr="00D83D1B">
        <w:rPr>
          <w:rFonts w:cs="Arial"/>
          <w:lang w:eastAsia="ja-JP"/>
        </w:rPr>
        <w:t>の了承の下に一般財団法人医薬品医療機器レギュラトリーサイエンス財団JMO事業部が翻訳し注釈を追加したものであり、本書の内容を営業の目的で複写・転写することを禁ずる。</w:t>
      </w:r>
    </w:p>
    <w:p w14:paraId="0176D404" w14:textId="77777777" w:rsidR="00D83D1B" w:rsidRPr="00D83D1B" w:rsidRDefault="00D83D1B" w:rsidP="00D83D1B">
      <w:pPr>
        <w:spacing w:beforeLines="50" w:before="120" w:afterLines="50" w:after="120"/>
        <w:rPr>
          <w:rFonts w:cs="Arial"/>
          <w:b/>
          <w:szCs w:val="24"/>
          <w:lang w:eastAsia="ja-JP"/>
        </w:rPr>
      </w:pPr>
      <w:r w:rsidRPr="00D83D1B">
        <w:rPr>
          <w:rFonts w:cs="Arial"/>
          <w:b/>
          <w:szCs w:val="24"/>
          <w:lang w:eastAsia="ja-JP"/>
        </w:rPr>
        <w:lastRenderedPageBreak/>
        <w:t>目　次</w:t>
      </w:r>
    </w:p>
    <w:p w14:paraId="3E4C956B" w14:textId="77777777" w:rsidR="00D329C6" w:rsidRDefault="00D83D1B">
      <w:pPr>
        <w:pStyle w:val="11"/>
        <w:tabs>
          <w:tab w:val="left" w:pos="544"/>
          <w:tab w:val="right" w:leader="dot" w:pos="9465"/>
        </w:tabs>
        <w:rPr>
          <w:rFonts w:asciiTheme="minorHAnsi" w:eastAsiaTheme="minorEastAsia" w:hAnsiTheme="minorHAnsi" w:cstheme="minorBidi"/>
          <w:b w:val="0"/>
          <w:bCs w:val="0"/>
          <w:caps w:val="0"/>
          <w:noProof/>
          <w:kern w:val="2"/>
          <w:sz w:val="21"/>
          <w:lang w:eastAsia="ja-JP"/>
        </w:rPr>
      </w:pPr>
      <w:r w:rsidRPr="00D83D1B">
        <w:rPr>
          <w:rFonts w:cs="Arial"/>
          <w:b w:val="0"/>
          <w:bCs w:val="0"/>
          <w:caps w:val="0"/>
          <w:szCs w:val="24"/>
        </w:rPr>
        <w:fldChar w:fldCharType="begin"/>
      </w:r>
      <w:r w:rsidRPr="00D83D1B">
        <w:rPr>
          <w:rFonts w:cs="Arial"/>
          <w:b w:val="0"/>
          <w:bCs w:val="0"/>
          <w:caps w:val="0"/>
          <w:szCs w:val="24"/>
        </w:rPr>
        <w:instrText xml:space="preserve"> TOC \o "1-4" \h \z \u </w:instrText>
      </w:r>
      <w:r w:rsidRPr="00D83D1B">
        <w:rPr>
          <w:rFonts w:cs="Arial"/>
          <w:b w:val="0"/>
          <w:bCs w:val="0"/>
          <w:caps w:val="0"/>
          <w:szCs w:val="24"/>
        </w:rPr>
        <w:fldChar w:fldCharType="separate"/>
      </w:r>
      <w:hyperlink w:anchor="_Toc506455815" w:history="1">
        <w:r w:rsidR="00D329C6" w:rsidRPr="00E45DA7">
          <w:rPr>
            <w:rStyle w:val="ab"/>
            <w:noProof/>
          </w:rPr>
          <w:t>1.</w:t>
        </w:r>
        <w:r w:rsidR="00D329C6">
          <w:rPr>
            <w:rFonts w:asciiTheme="minorHAnsi" w:eastAsiaTheme="minorEastAsia" w:hAnsiTheme="minorHAnsi" w:cstheme="minorBidi"/>
            <w:b w:val="0"/>
            <w:bCs w:val="0"/>
            <w:caps w:val="0"/>
            <w:noProof/>
            <w:kern w:val="2"/>
            <w:sz w:val="21"/>
            <w:lang w:eastAsia="ja-JP"/>
          </w:rPr>
          <w:tab/>
        </w:r>
        <w:r w:rsidR="00D329C6" w:rsidRPr="00E45DA7">
          <w:rPr>
            <w:rStyle w:val="ab"/>
            <w:rFonts w:hint="eastAsia"/>
            <w:noProof/>
          </w:rPr>
          <w:t>本文書の概略</w:t>
        </w:r>
        <w:r w:rsidR="00D329C6">
          <w:rPr>
            <w:noProof/>
            <w:webHidden/>
          </w:rPr>
          <w:tab/>
        </w:r>
        <w:r w:rsidR="00D329C6">
          <w:rPr>
            <w:noProof/>
            <w:webHidden/>
          </w:rPr>
          <w:fldChar w:fldCharType="begin"/>
        </w:r>
        <w:r w:rsidR="00D329C6">
          <w:rPr>
            <w:noProof/>
            <w:webHidden/>
          </w:rPr>
          <w:instrText xml:space="preserve"> PAGEREF _Toc506455815 \h </w:instrText>
        </w:r>
        <w:r w:rsidR="00D329C6">
          <w:rPr>
            <w:noProof/>
            <w:webHidden/>
          </w:rPr>
        </w:r>
        <w:r w:rsidR="00D329C6">
          <w:rPr>
            <w:noProof/>
            <w:webHidden/>
          </w:rPr>
          <w:fldChar w:fldCharType="separate"/>
        </w:r>
        <w:r w:rsidR="009F0A26">
          <w:rPr>
            <w:noProof/>
            <w:webHidden/>
          </w:rPr>
          <w:t>1</w:t>
        </w:r>
        <w:r w:rsidR="00D329C6">
          <w:rPr>
            <w:noProof/>
            <w:webHidden/>
          </w:rPr>
          <w:fldChar w:fldCharType="end"/>
        </w:r>
      </w:hyperlink>
    </w:p>
    <w:p w14:paraId="1B0CFFAB" w14:textId="77777777" w:rsidR="00D329C6" w:rsidRDefault="006D16EE">
      <w:pPr>
        <w:pStyle w:val="11"/>
        <w:tabs>
          <w:tab w:val="left" w:pos="544"/>
          <w:tab w:val="right" w:leader="dot" w:pos="9465"/>
        </w:tabs>
        <w:rPr>
          <w:rFonts w:asciiTheme="minorHAnsi" w:eastAsiaTheme="minorEastAsia" w:hAnsiTheme="minorHAnsi" w:cstheme="minorBidi"/>
          <w:b w:val="0"/>
          <w:bCs w:val="0"/>
          <w:caps w:val="0"/>
          <w:noProof/>
          <w:kern w:val="2"/>
          <w:sz w:val="21"/>
          <w:lang w:eastAsia="ja-JP"/>
        </w:rPr>
      </w:pPr>
      <w:hyperlink w:anchor="_Toc506455816" w:history="1">
        <w:r w:rsidR="00D329C6" w:rsidRPr="00E45DA7">
          <w:rPr>
            <w:rStyle w:val="ab"/>
            <w:noProof/>
          </w:rPr>
          <w:t>2.</w:t>
        </w:r>
        <w:r w:rsidR="00D329C6">
          <w:rPr>
            <w:rFonts w:asciiTheme="minorHAnsi" w:eastAsiaTheme="minorEastAsia" w:hAnsiTheme="minorHAnsi" w:cstheme="minorBidi"/>
            <w:b w:val="0"/>
            <w:bCs w:val="0"/>
            <w:caps w:val="0"/>
            <w:noProof/>
            <w:kern w:val="2"/>
            <w:sz w:val="21"/>
            <w:lang w:eastAsia="ja-JP"/>
          </w:rPr>
          <w:tab/>
        </w:r>
        <w:r w:rsidR="00D329C6" w:rsidRPr="00E45DA7">
          <w:rPr>
            <w:rStyle w:val="ab"/>
            <w:rFonts w:hint="eastAsia"/>
            <w:noProof/>
          </w:rPr>
          <w:t>バージョン</w:t>
        </w:r>
        <w:r w:rsidR="00D329C6" w:rsidRPr="00E45DA7">
          <w:rPr>
            <w:rStyle w:val="ab"/>
            <w:noProof/>
          </w:rPr>
          <w:t>21.0</w:t>
        </w:r>
        <w:r w:rsidR="00D329C6" w:rsidRPr="00E45DA7">
          <w:rPr>
            <w:rStyle w:val="ab"/>
            <w:rFonts w:hint="eastAsia"/>
            <w:noProof/>
          </w:rPr>
          <w:t>における追加変更要請</w:t>
        </w:r>
        <w:r w:rsidR="00D329C6">
          <w:rPr>
            <w:noProof/>
            <w:webHidden/>
          </w:rPr>
          <w:tab/>
        </w:r>
        <w:r w:rsidR="00D329C6">
          <w:rPr>
            <w:noProof/>
            <w:webHidden/>
          </w:rPr>
          <w:fldChar w:fldCharType="begin"/>
        </w:r>
        <w:r w:rsidR="00D329C6">
          <w:rPr>
            <w:noProof/>
            <w:webHidden/>
          </w:rPr>
          <w:instrText xml:space="preserve"> PAGEREF _Toc506455816 \h </w:instrText>
        </w:r>
        <w:r w:rsidR="00D329C6">
          <w:rPr>
            <w:noProof/>
            <w:webHidden/>
          </w:rPr>
        </w:r>
        <w:r w:rsidR="00D329C6">
          <w:rPr>
            <w:noProof/>
            <w:webHidden/>
          </w:rPr>
          <w:fldChar w:fldCharType="separate"/>
        </w:r>
        <w:r w:rsidR="009F0A26">
          <w:rPr>
            <w:noProof/>
            <w:webHidden/>
          </w:rPr>
          <w:t>2</w:t>
        </w:r>
        <w:r w:rsidR="00D329C6">
          <w:rPr>
            <w:noProof/>
            <w:webHidden/>
          </w:rPr>
          <w:fldChar w:fldCharType="end"/>
        </w:r>
      </w:hyperlink>
    </w:p>
    <w:p w14:paraId="5CB8F5C5" w14:textId="77777777" w:rsidR="00D329C6" w:rsidRDefault="006D16EE">
      <w:pPr>
        <w:pStyle w:val="21"/>
        <w:rPr>
          <w:rFonts w:asciiTheme="minorHAnsi" w:eastAsiaTheme="minorEastAsia" w:hAnsiTheme="minorHAnsi" w:cstheme="minorBidi"/>
          <w:b w:val="0"/>
          <w:kern w:val="2"/>
          <w:sz w:val="21"/>
        </w:rPr>
      </w:pPr>
      <w:hyperlink w:anchor="_Toc506455817" w:history="1">
        <w:r w:rsidR="00D329C6" w:rsidRPr="00E45DA7">
          <w:rPr>
            <w:rStyle w:val="ab"/>
          </w:rPr>
          <w:t>2.1</w:t>
        </w:r>
        <w:r w:rsidR="00D329C6" w:rsidRPr="00E45DA7">
          <w:rPr>
            <w:rStyle w:val="ab"/>
            <w:rFonts w:hint="eastAsia"/>
          </w:rPr>
          <w:t xml:space="preserve">　用語集の変更</w:t>
        </w:r>
        <w:r w:rsidR="00D329C6">
          <w:rPr>
            <w:webHidden/>
          </w:rPr>
          <w:tab/>
        </w:r>
        <w:r w:rsidR="00D329C6">
          <w:rPr>
            <w:webHidden/>
          </w:rPr>
          <w:fldChar w:fldCharType="begin"/>
        </w:r>
        <w:r w:rsidR="00D329C6">
          <w:rPr>
            <w:webHidden/>
          </w:rPr>
          <w:instrText xml:space="preserve"> PAGEREF _Toc506455817 \h </w:instrText>
        </w:r>
        <w:r w:rsidR="00D329C6">
          <w:rPr>
            <w:webHidden/>
          </w:rPr>
        </w:r>
        <w:r w:rsidR="00D329C6">
          <w:rPr>
            <w:webHidden/>
          </w:rPr>
          <w:fldChar w:fldCharType="separate"/>
        </w:r>
        <w:r w:rsidR="009F0A26">
          <w:rPr>
            <w:webHidden/>
          </w:rPr>
          <w:t>2</w:t>
        </w:r>
        <w:r w:rsidR="00D329C6">
          <w:rPr>
            <w:webHidden/>
          </w:rPr>
          <w:fldChar w:fldCharType="end"/>
        </w:r>
      </w:hyperlink>
    </w:p>
    <w:p w14:paraId="3EB97EAD" w14:textId="77777777" w:rsidR="00D329C6" w:rsidRDefault="006D16EE">
      <w:pPr>
        <w:pStyle w:val="21"/>
        <w:rPr>
          <w:rFonts w:asciiTheme="minorHAnsi" w:eastAsiaTheme="minorEastAsia" w:hAnsiTheme="minorHAnsi" w:cstheme="minorBidi"/>
          <w:b w:val="0"/>
          <w:kern w:val="2"/>
          <w:sz w:val="21"/>
        </w:rPr>
      </w:pPr>
      <w:hyperlink w:anchor="_Toc506455818" w:history="1">
        <w:r w:rsidR="00D329C6" w:rsidRPr="00E45DA7">
          <w:rPr>
            <w:rStyle w:val="ab"/>
          </w:rPr>
          <w:t>2.2</w:t>
        </w:r>
        <w:r w:rsidR="00D329C6" w:rsidRPr="00E45DA7">
          <w:rPr>
            <w:rStyle w:val="ab"/>
            <w:rFonts w:hint="eastAsia"/>
          </w:rPr>
          <w:t xml:space="preserve">　コンプレックスチェンジ</w:t>
        </w:r>
        <w:r w:rsidR="00D329C6">
          <w:rPr>
            <w:webHidden/>
          </w:rPr>
          <w:tab/>
        </w:r>
        <w:r w:rsidR="00D329C6">
          <w:rPr>
            <w:webHidden/>
          </w:rPr>
          <w:fldChar w:fldCharType="begin"/>
        </w:r>
        <w:r w:rsidR="00D329C6">
          <w:rPr>
            <w:webHidden/>
          </w:rPr>
          <w:instrText xml:space="preserve"> PAGEREF _Toc506455818 \h </w:instrText>
        </w:r>
        <w:r w:rsidR="00D329C6">
          <w:rPr>
            <w:webHidden/>
          </w:rPr>
        </w:r>
        <w:r w:rsidR="00D329C6">
          <w:rPr>
            <w:webHidden/>
          </w:rPr>
          <w:fldChar w:fldCharType="separate"/>
        </w:r>
        <w:r w:rsidR="009F0A26">
          <w:rPr>
            <w:webHidden/>
          </w:rPr>
          <w:t>3</w:t>
        </w:r>
        <w:r w:rsidR="00D329C6">
          <w:rPr>
            <w:webHidden/>
          </w:rPr>
          <w:fldChar w:fldCharType="end"/>
        </w:r>
      </w:hyperlink>
    </w:p>
    <w:p w14:paraId="6D3D9334" w14:textId="77777777" w:rsidR="00D329C6" w:rsidRDefault="006D16EE">
      <w:pPr>
        <w:pStyle w:val="21"/>
        <w:rPr>
          <w:rFonts w:asciiTheme="minorHAnsi" w:eastAsiaTheme="minorEastAsia" w:hAnsiTheme="minorHAnsi" w:cstheme="minorBidi"/>
          <w:b w:val="0"/>
          <w:kern w:val="2"/>
          <w:sz w:val="21"/>
        </w:rPr>
      </w:pPr>
      <w:hyperlink w:anchor="_Toc506455819" w:history="1">
        <w:r w:rsidR="00D329C6" w:rsidRPr="00E45DA7">
          <w:rPr>
            <w:rStyle w:val="ab"/>
          </w:rPr>
          <w:t>2.3</w:t>
        </w:r>
        <w:r w:rsidR="00D329C6" w:rsidRPr="00E45DA7">
          <w:rPr>
            <w:rStyle w:val="ab"/>
            <w:rFonts w:hint="eastAsia"/>
          </w:rPr>
          <w:t xml:space="preserve">　翻訳の変更</w:t>
        </w:r>
        <w:r w:rsidR="00D329C6">
          <w:rPr>
            <w:webHidden/>
          </w:rPr>
          <w:tab/>
        </w:r>
        <w:r w:rsidR="00D329C6">
          <w:rPr>
            <w:webHidden/>
          </w:rPr>
          <w:fldChar w:fldCharType="begin"/>
        </w:r>
        <w:r w:rsidR="00D329C6">
          <w:rPr>
            <w:webHidden/>
          </w:rPr>
          <w:instrText xml:space="preserve"> PAGEREF _Toc506455819 \h </w:instrText>
        </w:r>
        <w:r w:rsidR="00D329C6">
          <w:rPr>
            <w:webHidden/>
          </w:rPr>
        </w:r>
        <w:r w:rsidR="00D329C6">
          <w:rPr>
            <w:webHidden/>
          </w:rPr>
          <w:fldChar w:fldCharType="separate"/>
        </w:r>
        <w:r w:rsidR="009F0A26">
          <w:rPr>
            <w:webHidden/>
          </w:rPr>
          <w:t>5</w:t>
        </w:r>
        <w:r w:rsidR="00D329C6">
          <w:rPr>
            <w:webHidden/>
          </w:rPr>
          <w:fldChar w:fldCharType="end"/>
        </w:r>
      </w:hyperlink>
    </w:p>
    <w:p w14:paraId="6E45225B" w14:textId="77777777" w:rsidR="00D329C6" w:rsidRPr="00A95AE2" w:rsidRDefault="006D16EE" w:rsidP="00A95AE2">
      <w:pPr>
        <w:pStyle w:val="31"/>
        <w:rPr>
          <w:rFonts w:asciiTheme="minorHAnsi" w:eastAsiaTheme="minorEastAsia" w:hAnsiTheme="minorHAnsi" w:cstheme="minorBidi"/>
          <w:kern w:val="2"/>
          <w:sz w:val="21"/>
        </w:rPr>
      </w:pPr>
      <w:hyperlink w:anchor="_Toc506455820" w:history="1">
        <w:r w:rsidR="00D329C6" w:rsidRPr="00A95AE2">
          <w:rPr>
            <w:rStyle w:val="ab"/>
          </w:rPr>
          <w:t>2.3.1</w:t>
        </w:r>
        <w:r w:rsidR="00D329C6" w:rsidRPr="00A95AE2">
          <w:rPr>
            <w:rStyle w:val="ab"/>
            <w:rFonts w:hint="eastAsia"/>
          </w:rPr>
          <w:t>翻訳見直し</w:t>
        </w:r>
        <w:r w:rsidR="00D329C6" w:rsidRPr="00A95AE2">
          <w:rPr>
            <w:webHidden/>
          </w:rPr>
          <w:tab/>
        </w:r>
        <w:r w:rsidR="00D329C6" w:rsidRPr="00A95AE2">
          <w:rPr>
            <w:webHidden/>
          </w:rPr>
          <w:fldChar w:fldCharType="begin"/>
        </w:r>
        <w:r w:rsidR="00D329C6" w:rsidRPr="00A95AE2">
          <w:rPr>
            <w:webHidden/>
          </w:rPr>
          <w:instrText xml:space="preserve"> PAGEREF _Toc506455820 \h </w:instrText>
        </w:r>
        <w:r w:rsidR="00D329C6" w:rsidRPr="00A95AE2">
          <w:rPr>
            <w:webHidden/>
          </w:rPr>
        </w:r>
        <w:r w:rsidR="00D329C6" w:rsidRPr="00A95AE2">
          <w:rPr>
            <w:webHidden/>
          </w:rPr>
          <w:fldChar w:fldCharType="separate"/>
        </w:r>
        <w:r w:rsidR="009F0A26">
          <w:rPr>
            <w:webHidden/>
          </w:rPr>
          <w:t>5</w:t>
        </w:r>
        <w:r w:rsidR="00D329C6" w:rsidRPr="00A95AE2">
          <w:rPr>
            <w:webHidden/>
          </w:rPr>
          <w:fldChar w:fldCharType="end"/>
        </w:r>
      </w:hyperlink>
    </w:p>
    <w:p w14:paraId="6D43EF9F" w14:textId="77777777" w:rsidR="00D329C6" w:rsidRDefault="006D16EE">
      <w:pPr>
        <w:pStyle w:val="11"/>
        <w:tabs>
          <w:tab w:val="left" w:pos="544"/>
          <w:tab w:val="right" w:leader="dot" w:pos="9465"/>
        </w:tabs>
        <w:rPr>
          <w:rFonts w:asciiTheme="minorHAnsi" w:eastAsiaTheme="minorEastAsia" w:hAnsiTheme="minorHAnsi" w:cstheme="minorBidi"/>
          <w:b w:val="0"/>
          <w:bCs w:val="0"/>
          <w:caps w:val="0"/>
          <w:noProof/>
          <w:kern w:val="2"/>
          <w:sz w:val="21"/>
          <w:lang w:eastAsia="ja-JP"/>
        </w:rPr>
      </w:pPr>
      <w:hyperlink w:anchor="_Toc506455821" w:history="1">
        <w:r w:rsidR="00D329C6" w:rsidRPr="00E45DA7">
          <w:rPr>
            <w:rStyle w:val="ab"/>
            <w:noProof/>
          </w:rPr>
          <w:t>3.</w:t>
        </w:r>
        <w:r w:rsidR="00D329C6">
          <w:rPr>
            <w:rFonts w:asciiTheme="minorHAnsi" w:eastAsiaTheme="minorEastAsia" w:hAnsiTheme="minorHAnsi" w:cstheme="minorBidi"/>
            <w:b w:val="0"/>
            <w:bCs w:val="0"/>
            <w:caps w:val="0"/>
            <w:noProof/>
            <w:kern w:val="2"/>
            <w:sz w:val="21"/>
            <w:lang w:eastAsia="ja-JP"/>
          </w:rPr>
          <w:tab/>
        </w:r>
        <w:r w:rsidR="00D329C6" w:rsidRPr="00E45DA7">
          <w:rPr>
            <w:rStyle w:val="ab"/>
            <w:rFonts w:hint="eastAsia"/>
            <w:noProof/>
          </w:rPr>
          <w:t>バージョン</w:t>
        </w:r>
        <w:r w:rsidR="00D329C6" w:rsidRPr="00E45DA7">
          <w:rPr>
            <w:rStyle w:val="ab"/>
            <w:noProof/>
          </w:rPr>
          <w:t>2</w:t>
        </w:r>
        <w:r w:rsidR="00D329C6" w:rsidRPr="00E45DA7">
          <w:rPr>
            <w:rStyle w:val="ab"/>
            <w:rFonts w:hint="eastAsia"/>
            <w:noProof/>
          </w:rPr>
          <w:t>１</w:t>
        </w:r>
        <w:r w:rsidR="00D329C6" w:rsidRPr="00E45DA7">
          <w:rPr>
            <w:rStyle w:val="ab"/>
            <w:noProof/>
          </w:rPr>
          <w:t>.0</w:t>
        </w:r>
        <w:r w:rsidR="00D329C6" w:rsidRPr="00E45DA7">
          <w:rPr>
            <w:rStyle w:val="ab"/>
            <w:rFonts w:hint="eastAsia"/>
            <w:noProof/>
          </w:rPr>
          <w:t>で新規作成された内容</w:t>
        </w:r>
        <w:r w:rsidR="00D329C6">
          <w:rPr>
            <w:noProof/>
            <w:webHidden/>
          </w:rPr>
          <w:tab/>
        </w:r>
        <w:r w:rsidR="00D329C6">
          <w:rPr>
            <w:noProof/>
            <w:webHidden/>
          </w:rPr>
          <w:fldChar w:fldCharType="begin"/>
        </w:r>
        <w:r w:rsidR="00D329C6">
          <w:rPr>
            <w:noProof/>
            <w:webHidden/>
          </w:rPr>
          <w:instrText xml:space="preserve"> PAGEREF _Toc506455821 \h </w:instrText>
        </w:r>
        <w:r w:rsidR="00D329C6">
          <w:rPr>
            <w:noProof/>
            <w:webHidden/>
          </w:rPr>
        </w:r>
        <w:r w:rsidR="00D329C6">
          <w:rPr>
            <w:noProof/>
            <w:webHidden/>
          </w:rPr>
          <w:fldChar w:fldCharType="separate"/>
        </w:r>
        <w:r w:rsidR="009F0A26">
          <w:rPr>
            <w:noProof/>
            <w:webHidden/>
          </w:rPr>
          <w:t>6</w:t>
        </w:r>
        <w:r w:rsidR="00D329C6">
          <w:rPr>
            <w:noProof/>
            <w:webHidden/>
          </w:rPr>
          <w:fldChar w:fldCharType="end"/>
        </w:r>
      </w:hyperlink>
    </w:p>
    <w:p w14:paraId="624C9C9F" w14:textId="77777777" w:rsidR="00D329C6" w:rsidRDefault="006D16EE">
      <w:pPr>
        <w:pStyle w:val="21"/>
        <w:rPr>
          <w:rFonts w:asciiTheme="minorHAnsi" w:eastAsiaTheme="minorEastAsia" w:hAnsiTheme="minorHAnsi" w:cstheme="minorBidi"/>
          <w:b w:val="0"/>
          <w:kern w:val="2"/>
          <w:sz w:val="21"/>
        </w:rPr>
      </w:pPr>
      <w:hyperlink w:anchor="_Toc506455822" w:history="1">
        <w:r w:rsidR="00D329C6" w:rsidRPr="00E45DA7">
          <w:rPr>
            <w:rStyle w:val="ab"/>
          </w:rPr>
          <w:t>3.1</w:t>
        </w:r>
        <w:r w:rsidR="00D329C6" w:rsidRPr="00E45DA7">
          <w:rPr>
            <w:rStyle w:val="ab"/>
            <w:rFonts w:hint="eastAsia"/>
          </w:rPr>
          <w:t xml:space="preserve">　患者の問題に関する用語（</w:t>
        </w:r>
        <w:r w:rsidR="00D329C6" w:rsidRPr="00E45DA7">
          <w:rPr>
            <w:rStyle w:val="ab"/>
          </w:rPr>
          <w:t>Patient Problem Codes*</w:t>
        </w:r>
        <w:r w:rsidR="00D329C6" w:rsidRPr="00E45DA7">
          <w:rPr>
            <w:rStyle w:val="ab"/>
            <w:rFonts w:hint="eastAsia"/>
          </w:rPr>
          <w:t>）</w:t>
        </w:r>
        <w:r w:rsidR="00D329C6">
          <w:rPr>
            <w:webHidden/>
          </w:rPr>
          <w:tab/>
        </w:r>
        <w:r w:rsidR="00D329C6">
          <w:rPr>
            <w:webHidden/>
          </w:rPr>
          <w:fldChar w:fldCharType="begin"/>
        </w:r>
        <w:r w:rsidR="00D329C6">
          <w:rPr>
            <w:webHidden/>
          </w:rPr>
          <w:instrText xml:space="preserve"> PAGEREF _Toc506455822 \h </w:instrText>
        </w:r>
        <w:r w:rsidR="00D329C6">
          <w:rPr>
            <w:webHidden/>
          </w:rPr>
        </w:r>
        <w:r w:rsidR="00D329C6">
          <w:rPr>
            <w:webHidden/>
          </w:rPr>
          <w:fldChar w:fldCharType="separate"/>
        </w:r>
        <w:r w:rsidR="009F0A26">
          <w:rPr>
            <w:webHidden/>
          </w:rPr>
          <w:t>6</w:t>
        </w:r>
        <w:r w:rsidR="00D329C6">
          <w:rPr>
            <w:webHidden/>
          </w:rPr>
          <w:fldChar w:fldCharType="end"/>
        </w:r>
      </w:hyperlink>
    </w:p>
    <w:p w14:paraId="30217553" w14:textId="77777777" w:rsidR="00D329C6" w:rsidRDefault="006D16EE">
      <w:pPr>
        <w:pStyle w:val="21"/>
        <w:rPr>
          <w:rFonts w:asciiTheme="minorHAnsi" w:eastAsiaTheme="minorEastAsia" w:hAnsiTheme="minorHAnsi" w:cstheme="minorBidi"/>
          <w:b w:val="0"/>
          <w:kern w:val="2"/>
          <w:sz w:val="21"/>
        </w:rPr>
      </w:pPr>
      <w:hyperlink w:anchor="_Toc506455823" w:history="1">
        <w:r w:rsidR="00D329C6" w:rsidRPr="00E45DA7">
          <w:rPr>
            <w:rStyle w:val="ab"/>
          </w:rPr>
          <w:t>3.2</w:t>
        </w:r>
        <w:r w:rsidR="00D329C6" w:rsidRPr="00E45DA7">
          <w:rPr>
            <w:rStyle w:val="ab"/>
            <w:rFonts w:hint="eastAsia"/>
          </w:rPr>
          <w:t xml:space="preserve">　感染用語に関する</w:t>
        </w:r>
        <w:r w:rsidR="00D329C6" w:rsidRPr="00E45DA7">
          <w:rPr>
            <w:rStyle w:val="ab"/>
          </w:rPr>
          <w:t>ICD10*</w:t>
        </w:r>
        <w:r w:rsidR="00D329C6" w:rsidRPr="00E45DA7">
          <w:rPr>
            <w:rStyle w:val="ab"/>
            <w:rFonts w:hint="eastAsia"/>
          </w:rPr>
          <w:t>の</w:t>
        </w:r>
        <w:r w:rsidR="00D329C6" w:rsidRPr="00E45DA7">
          <w:rPr>
            <w:rStyle w:val="ab"/>
          </w:rPr>
          <w:t>MedDRA</w:t>
        </w:r>
        <w:r w:rsidR="00D329C6" w:rsidRPr="00E45DA7">
          <w:rPr>
            <w:rStyle w:val="ab"/>
            <w:rFonts w:hint="eastAsia"/>
          </w:rPr>
          <w:t>へのパイロット適用</w:t>
        </w:r>
        <w:r w:rsidR="00D329C6">
          <w:rPr>
            <w:webHidden/>
          </w:rPr>
          <w:tab/>
        </w:r>
        <w:r w:rsidR="00D329C6">
          <w:rPr>
            <w:webHidden/>
          </w:rPr>
          <w:fldChar w:fldCharType="begin"/>
        </w:r>
        <w:r w:rsidR="00D329C6">
          <w:rPr>
            <w:webHidden/>
          </w:rPr>
          <w:instrText xml:space="preserve"> PAGEREF _Toc506455823 \h </w:instrText>
        </w:r>
        <w:r w:rsidR="00D329C6">
          <w:rPr>
            <w:webHidden/>
          </w:rPr>
        </w:r>
        <w:r w:rsidR="00D329C6">
          <w:rPr>
            <w:webHidden/>
          </w:rPr>
          <w:fldChar w:fldCharType="separate"/>
        </w:r>
        <w:r w:rsidR="009F0A26">
          <w:rPr>
            <w:webHidden/>
          </w:rPr>
          <w:t>6</w:t>
        </w:r>
        <w:r w:rsidR="00D329C6">
          <w:rPr>
            <w:webHidden/>
          </w:rPr>
          <w:fldChar w:fldCharType="end"/>
        </w:r>
      </w:hyperlink>
    </w:p>
    <w:p w14:paraId="0E9ECAC5" w14:textId="77777777" w:rsidR="00D329C6" w:rsidRDefault="006D16EE">
      <w:pPr>
        <w:pStyle w:val="21"/>
        <w:rPr>
          <w:rFonts w:asciiTheme="minorHAnsi" w:eastAsiaTheme="minorEastAsia" w:hAnsiTheme="minorHAnsi" w:cstheme="minorBidi"/>
          <w:b w:val="0"/>
          <w:kern w:val="2"/>
          <w:sz w:val="21"/>
        </w:rPr>
      </w:pPr>
      <w:hyperlink w:anchor="_Toc506455824" w:history="1">
        <w:r w:rsidR="00D329C6" w:rsidRPr="00E45DA7">
          <w:rPr>
            <w:rStyle w:val="ab"/>
          </w:rPr>
          <w:t>3.3</w:t>
        </w:r>
        <w:r w:rsidR="00D329C6" w:rsidRPr="00E45DA7">
          <w:rPr>
            <w:rStyle w:val="ab"/>
            <w:rFonts w:hint="eastAsia"/>
          </w:rPr>
          <w:t xml:space="preserve">　</w:t>
        </w:r>
        <w:r w:rsidR="00D329C6" w:rsidRPr="00E45DA7">
          <w:rPr>
            <w:rStyle w:val="ab"/>
          </w:rPr>
          <w:t>MedDRA</w:t>
        </w:r>
        <w:r w:rsidR="00D329C6" w:rsidRPr="00E45DA7">
          <w:rPr>
            <w:rStyle w:val="ab"/>
            <w:rFonts w:hint="eastAsia"/>
          </w:rPr>
          <w:t>標準検索式（</w:t>
        </w:r>
        <w:r w:rsidR="00D329C6" w:rsidRPr="00E45DA7">
          <w:rPr>
            <w:rStyle w:val="ab"/>
          </w:rPr>
          <w:t>SMQ</w:t>
        </w:r>
        <w:r w:rsidR="00D329C6" w:rsidRPr="00E45DA7">
          <w:rPr>
            <w:rStyle w:val="ab"/>
            <w:rFonts w:hint="eastAsia"/>
          </w:rPr>
          <w:t>）</w:t>
        </w:r>
        <w:r w:rsidR="00D329C6">
          <w:rPr>
            <w:webHidden/>
          </w:rPr>
          <w:tab/>
        </w:r>
        <w:r w:rsidR="00D329C6">
          <w:rPr>
            <w:webHidden/>
          </w:rPr>
          <w:fldChar w:fldCharType="begin"/>
        </w:r>
        <w:r w:rsidR="00D329C6">
          <w:rPr>
            <w:webHidden/>
          </w:rPr>
          <w:instrText xml:space="preserve"> PAGEREF _Toc506455824 \h </w:instrText>
        </w:r>
        <w:r w:rsidR="00D329C6">
          <w:rPr>
            <w:webHidden/>
          </w:rPr>
        </w:r>
        <w:r w:rsidR="00D329C6">
          <w:rPr>
            <w:webHidden/>
          </w:rPr>
          <w:fldChar w:fldCharType="separate"/>
        </w:r>
        <w:r w:rsidR="009F0A26">
          <w:rPr>
            <w:webHidden/>
          </w:rPr>
          <w:t>7</w:t>
        </w:r>
        <w:r w:rsidR="00D329C6">
          <w:rPr>
            <w:webHidden/>
          </w:rPr>
          <w:fldChar w:fldCharType="end"/>
        </w:r>
      </w:hyperlink>
    </w:p>
    <w:p w14:paraId="7CD5A454" w14:textId="77777777" w:rsidR="00D329C6" w:rsidRDefault="006D16EE">
      <w:pPr>
        <w:pStyle w:val="21"/>
        <w:rPr>
          <w:rFonts w:asciiTheme="minorHAnsi" w:eastAsiaTheme="minorEastAsia" w:hAnsiTheme="minorHAnsi" w:cstheme="minorBidi"/>
          <w:b w:val="0"/>
          <w:kern w:val="2"/>
          <w:sz w:val="21"/>
        </w:rPr>
      </w:pPr>
      <w:hyperlink w:anchor="_Toc506455825" w:history="1">
        <w:r w:rsidR="00D329C6" w:rsidRPr="00E45DA7">
          <w:rPr>
            <w:rStyle w:val="ab"/>
          </w:rPr>
          <w:t>3.4</w:t>
        </w:r>
        <w:r w:rsidR="00D329C6" w:rsidRPr="00E45DA7">
          <w:rPr>
            <w:rStyle w:val="ab"/>
            <w:rFonts w:hint="eastAsia"/>
          </w:rPr>
          <w:t xml:space="preserve">　プロアクティブ要請</w:t>
        </w:r>
        <w:r w:rsidR="00D329C6">
          <w:rPr>
            <w:webHidden/>
          </w:rPr>
          <w:tab/>
        </w:r>
        <w:r w:rsidR="00D329C6">
          <w:rPr>
            <w:webHidden/>
          </w:rPr>
          <w:fldChar w:fldCharType="begin"/>
        </w:r>
        <w:r w:rsidR="00D329C6">
          <w:rPr>
            <w:webHidden/>
          </w:rPr>
          <w:instrText xml:space="preserve"> PAGEREF _Toc506455825 \h </w:instrText>
        </w:r>
        <w:r w:rsidR="00D329C6">
          <w:rPr>
            <w:webHidden/>
          </w:rPr>
        </w:r>
        <w:r w:rsidR="00D329C6">
          <w:rPr>
            <w:webHidden/>
          </w:rPr>
          <w:fldChar w:fldCharType="separate"/>
        </w:r>
        <w:r w:rsidR="009F0A26">
          <w:rPr>
            <w:webHidden/>
          </w:rPr>
          <w:t>7</w:t>
        </w:r>
        <w:r w:rsidR="00D329C6">
          <w:rPr>
            <w:webHidden/>
          </w:rPr>
          <w:fldChar w:fldCharType="end"/>
        </w:r>
      </w:hyperlink>
    </w:p>
    <w:p w14:paraId="2B0E36A2" w14:textId="77777777" w:rsidR="00D329C6" w:rsidRDefault="006D16EE" w:rsidP="00A95AE2">
      <w:pPr>
        <w:pStyle w:val="31"/>
        <w:rPr>
          <w:rFonts w:asciiTheme="minorHAnsi" w:eastAsiaTheme="minorEastAsia" w:hAnsiTheme="minorHAnsi" w:cstheme="minorBidi"/>
          <w:kern w:val="2"/>
          <w:sz w:val="21"/>
        </w:rPr>
      </w:pPr>
      <w:hyperlink w:anchor="_Toc506455826" w:history="1">
        <w:r w:rsidR="00D329C6" w:rsidRPr="00E45DA7">
          <w:rPr>
            <w:rStyle w:val="ab"/>
          </w:rPr>
          <w:t xml:space="preserve">3.4.1 </w:t>
        </w:r>
        <w:r w:rsidR="00D329C6" w:rsidRPr="00E45DA7">
          <w:rPr>
            <w:rStyle w:val="ab"/>
            <w:rFonts w:hint="eastAsia"/>
          </w:rPr>
          <w:t>体内異物用語のレビューに関連したコンプレックスチェンジ</w:t>
        </w:r>
        <w:r w:rsidR="00D329C6">
          <w:rPr>
            <w:webHidden/>
          </w:rPr>
          <w:tab/>
        </w:r>
        <w:r w:rsidR="00D329C6">
          <w:rPr>
            <w:webHidden/>
          </w:rPr>
          <w:fldChar w:fldCharType="begin"/>
        </w:r>
        <w:r w:rsidR="00D329C6">
          <w:rPr>
            <w:webHidden/>
          </w:rPr>
          <w:instrText xml:space="preserve"> PAGEREF _Toc506455826 \h </w:instrText>
        </w:r>
        <w:r w:rsidR="00D329C6">
          <w:rPr>
            <w:webHidden/>
          </w:rPr>
        </w:r>
        <w:r w:rsidR="00D329C6">
          <w:rPr>
            <w:webHidden/>
          </w:rPr>
          <w:fldChar w:fldCharType="separate"/>
        </w:r>
        <w:r w:rsidR="009F0A26">
          <w:rPr>
            <w:webHidden/>
          </w:rPr>
          <w:t>7</w:t>
        </w:r>
        <w:r w:rsidR="00D329C6">
          <w:rPr>
            <w:webHidden/>
          </w:rPr>
          <w:fldChar w:fldCharType="end"/>
        </w:r>
      </w:hyperlink>
    </w:p>
    <w:p w14:paraId="5B52B21A" w14:textId="77777777" w:rsidR="00D329C6" w:rsidRDefault="006D16EE">
      <w:pPr>
        <w:pStyle w:val="11"/>
        <w:tabs>
          <w:tab w:val="left" w:pos="544"/>
          <w:tab w:val="right" w:leader="dot" w:pos="9465"/>
        </w:tabs>
        <w:rPr>
          <w:rFonts w:asciiTheme="minorHAnsi" w:eastAsiaTheme="minorEastAsia" w:hAnsiTheme="minorHAnsi" w:cstheme="minorBidi"/>
          <w:b w:val="0"/>
          <w:bCs w:val="0"/>
          <w:caps w:val="0"/>
          <w:noProof/>
          <w:kern w:val="2"/>
          <w:sz w:val="21"/>
          <w:lang w:eastAsia="ja-JP"/>
        </w:rPr>
      </w:pPr>
      <w:hyperlink w:anchor="_Toc506455827" w:history="1">
        <w:r w:rsidR="00D329C6" w:rsidRPr="00E45DA7">
          <w:rPr>
            <w:rStyle w:val="ab"/>
            <w:noProof/>
          </w:rPr>
          <w:t>4.</w:t>
        </w:r>
        <w:r w:rsidR="00D329C6">
          <w:rPr>
            <w:rFonts w:asciiTheme="minorHAnsi" w:eastAsiaTheme="minorEastAsia" w:hAnsiTheme="minorHAnsi" w:cstheme="minorBidi"/>
            <w:b w:val="0"/>
            <w:bCs w:val="0"/>
            <w:caps w:val="0"/>
            <w:noProof/>
            <w:kern w:val="2"/>
            <w:sz w:val="21"/>
            <w:lang w:eastAsia="ja-JP"/>
          </w:rPr>
          <w:tab/>
        </w:r>
        <w:r w:rsidR="00D329C6" w:rsidRPr="00E45DA7">
          <w:rPr>
            <w:rStyle w:val="ab"/>
            <w:rFonts w:hint="eastAsia"/>
            <w:noProof/>
          </w:rPr>
          <w:t>変更点のまとめ</w:t>
        </w:r>
        <w:r w:rsidR="00D329C6">
          <w:rPr>
            <w:noProof/>
            <w:webHidden/>
          </w:rPr>
          <w:tab/>
        </w:r>
        <w:r w:rsidR="00D329C6">
          <w:rPr>
            <w:noProof/>
            <w:webHidden/>
          </w:rPr>
          <w:fldChar w:fldCharType="begin"/>
        </w:r>
        <w:r w:rsidR="00D329C6">
          <w:rPr>
            <w:noProof/>
            <w:webHidden/>
          </w:rPr>
          <w:instrText xml:space="preserve"> PAGEREF _Toc506455827 \h </w:instrText>
        </w:r>
        <w:r w:rsidR="00D329C6">
          <w:rPr>
            <w:noProof/>
            <w:webHidden/>
          </w:rPr>
        </w:r>
        <w:r w:rsidR="00D329C6">
          <w:rPr>
            <w:noProof/>
            <w:webHidden/>
          </w:rPr>
          <w:fldChar w:fldCharType="separate"/>
        </w:r>
        <w:r w:rsidR="009F0A26">
          <w:rPr>
            <w:noProof/>
            <w:webHidden/>
          </w:rPr>
          <w:t>9</w:t>
        </w:r>
        <w:r w:rsidR="00D329C6">
          <w:rPr>
            <w:noProof/>
            <w:webHidden/>
          </w:rPr>
          <w:fldChar w:fldCharType="end"/>
        </w:r>
      </w:hyperlink>
    </w:p>
    <w:p w14:paraId="0E8773B4" w14:textId="77777777" w:rsidR="00D329C6" w:rsidRDefault="006D16EE">
      <w:pPr>
        <w:pStyle w:val="21"/>
        <w:rPr>
          <w:rFonts w:asciiTheme="minorHAnsi" w:eastAsiaTheme="minorEastAsia" w:hAnsiTheme="minorHAnsi" w:cstheme="minorBidi"/>
          <w:b w:val="0"/>
          <w:kern w:val="2"/>
          <w:sz w:val="21"/>
        </w:rPr>
      </w:pPr>
      <w:hyperlink w:anchor="_Toc506455828" w:history="1">
        <w:r w:rsidR="00D329C6" w:rsidRPr="00E45DA7">
          <w:rPr>
            <w:rStyle w:val="ab"/>
          </w:rPr>
          <w:t>4.1</w:t>
        </w:r>
        <w:r w:rsidR="00D329C6" w:rsidRPr="00E45DA7">
          <w:rPr>
            <w:rStyle w:val="ab"/>
            <w:rFonts w:hint="eastAsia"/>
          </w:rPr>
          <w:t xml:space="preserve">　用語集への影響のまとめ</w:t>
        </w:r>
        <w:r w:rsidR="00D329C6">
          <w:rPr>
            <w:webHidden/>
          </w:rPr>
          <w:tab/>
        </w:r>
        <w:r w:rsidR="00D329C6">
          <w:rPr>
            <w:webHidden/>
          </w:rPr>
          <w:fldChar w:fldCharType="begin"/>
        </w:r>
        <w:r w:rsidR="00D329C6">
          <w:rPr>
            <w:webHidden/>
          </w:rPr>
          <w:instrText xml:space="preserve"> PAGEREF _Toc506455828 \h </w:instrText>
        </w:r>
        <w:r w:rsidR="00D329C6">
          <w:rPr>
            <w:webHidden/>
          </w:rPr>
        </w:r>
        <w:r w:rsidR="00D329C6">
          <w:rPr>
            <w:webHidden/>
          </w:rPr>
          <w:fldChar w:fldCharType="separate"/>
        </w:r>
        <w:r w:rsidR="009F0A26">
          <w:rPr>
            <w:webHidden/>
          </w:rPr>
          <w:t>9</w:t>
        </w:r>
        <w:r w:rsidR="00D329C6">
          <w:rPr>
            <w:webHidden/>
          </w:rPr>
          <w:fldChar w:fldCharType="end"/>
        </w:r>
      </w:hyperlink>
    </w:p>
    <w:p w14:paraId="7D6E7536" w14:textId="77777777" w:rsidR="00D329C6" w:rsidRDefault="006D16EE">
      <w:pPr>
        <w:pStyle w:val="21"/>
        <w:rPr>
          <w:rFonts w:asciiTheme="minorHAnsi" w:eastAsiaTheme="minorEastAsia" w:hAnsiTheme="minorHAnsi" w:cstheme="minorBidi"/>
          <w:b w:val="0"/>
          <w:kern w:val="2"/>
          <w:sz w:val="21"/>
        </w:rPr>
      </w:pPr>
      <w:hyperlink w:anchor="_Toc506455829" w:history="1">
        <w:r w:rsidR="00D329C6" w:rsidRPr="00E45DA7">
          <w:rPr>
            <w:rStyle w:val="ab"/>
          </w:rPr>
          <w:t>4.2</w:t>
        </w:r>
        <w:r w:rsidR="00D329C6" w:rsidRPr="00E45DA7">
          <w:rPr>
            <w:rStyle w:val="ab"/>
            <w:rFonts w:hint="eastAsia"/>
          </w:rPr>
          <w:t xml:space="preserve">　</w:t>
        </w:r>
        <w:r w:rsidR="00D329C6" w:rsidRPr="00E45DA7">
          <w:rPr>
            <w:rStyle w:val="ab"/>
          </w:rPr>
          <w:t>MedDRA</w:t>
        </w:r>
        <w:r w:rsidR="00D329C6" w:rsidRPr="00E45DA7">
          <w:rPr>
            <w:rStyle w:val="ab"/>
            <w:rFonts w:hint="eastAsia"/>
          </w:rPr>
          <w:t>ファイルのレコード数への影響のまとめ</w:t>
        </w:r>
        <w:r w:rsidR="00D329C6">
          <w:rPr>
            <w:webHidden/>
          </w:rPr>
          <w:tab/>
        </w:r>
        <w:r w:rsidR="00D329C6">
          <w:rPr>
            <w:webHidden/>
          </w:rPr>
          <w:fldChar w:fldCharType="begin"/>
        </w:r>
        <w:r w:rsidR="00D329C6">
          <w:rPr>
            <w:webHidden/>
          </w:rPr>
          <w:instrText xml:space="preserve"> PAGEREF _Toc506455829 \h </w:instrText>
        </w:r>
        <w:r w:rsidR="00D329C6">
          <w:rPr>
            <w:webHidden/>
          </w:rPr>
        </w:r>
        <w:r w:rsidR="00D329C6">
          <w:rPr>
            <w:webHidden/>
          </w:rPr>
          <w:fldChar w:fldCharType="separate"/>
        </w:r>
        <w:r w:rsidR="009F0A26">
          <w:rPr>
            <w:webHidden/>
          </w:rPr>
          <w:t>11</w:t>
        </w:r>
        <w:r w:rsidR="00D329C6">
          <w:rPr>
            <w:webHidden/>
          </w:rPr>
          <w:fldChar w:fldCharType="end"/>
        </w:r>
      </w:hyperlink>
    </w:p>
    <w:p w14:paraId="11939AFF" w14:textId="77777777" w:rsidR="00D329C6" w:rsidRDefault="006D16EE">
      <w:pPr>
        <w:pStyle w:val="21"/>
        <w:rPr>
          <w:rFonts w:asciiTheme="minorHAnsi" w:eastAsiaTheme="minorEastAsia" w:hAnsiTheme="minorHAnsi" w:cstheme="minorBidi"/>
          <w:b w:val="0"/>
          <w:kern w:val="2"/>
          <w:sz w:val="21"/>
        </w:rPr>
      </w:pPr>
      <w:hyperlink w:anchor="_Toc506455830" w:history="1">
        <w:r w:rsidR="00D329C6" w:rsidRPr="00E45DA7">
          <w:rPr>
            <w:rStyle w:val="ab"/>
          </w:rPr>
          <w:t>4.3</w:t>
        </w:r>
        <w:r w:rsidR="00D329C6" w:rsidRPr="00E45DA7">
          <w:rPr>
            <w:rStyle w:val="ab"/>
            <w:rFonts w:hint="eastAsia"/>
          </w:rPr>
          <w:t xml:space="preserve">　</w:t>
        </w:r>
        <w:r w:rsidR="00D329C6" w:rsidRPr="00E45DA7">
          <w:rPr>
            <w:rStyle w:val="ab"/>
          </w:rPr>
          <w:t>MedDRA</w:t>
        </w:r>
        <w:r w:rsidR="00D329C6" w:rsidRPr="00E45DA7">
          <w:rPr>
            <w:rStyle w:val="ab"/>
            <w:rFonts w:hint="eastAsia"/>
          </w:rPr>
          <w:t>の用語数</w:t>
        </w:r>
        <w:r w:rsidR="00D329C6">
          <w:rPr>
            <w:webHidden/>
          </w:rPr>
          <w:tab/>
        </w:r>
        <w:r w:rsidR="00D329C6">
          <w:rPr>
            <w:webHidden/>
          </w:rPr>
          <w:fldChar w:fldCharType="begin"/>
        </w:r>
        <w:r w:rsidR="00D329C6">
          <w:rPr>
            <w:webHidden/>
          </w:rPr>
          <w:instrText xml:space="preserve"> PAGEREF _Toc506455830 \h </w:instrText>
        </w:r>
        <w:r w:rsidR="00D329C6">
          <w:rPr>
            <w:webHidden/>
          </w:rPr>
        </w:r>
        <w:r w:rsidR="00D329C6">
          <w:rPr>
            <w:webHidden/>
          </w:rPr>
          <w:fldChar w:fldCharType="separate"/>
        </w:r>
        <w:r w:rsidR="009F0A26">
          <w:rPr>
            <w:webHidden/>
          </w:rPr>
          <w:t>12</w:t>
        </w:r>
        <w:r w:rsidR="00D329C6">
          <w:rPr>
            <w:webHidden/>
          </w:rPr>
          <w:fldChar w:fldCharType="end"/>
        </w:r>
      </w:hyperlink>
    </w:p>
    <w:p w14:paraId="66ADDE35" w14:textId="77777777" w:rsidR="00D329C6" w:rsidRDefault="006D16EE">
      <w:pPr>
        <w:pStyle w:val="21"/>
        <w:rPr>
          <w:rFonts w:asciiTheme="minorHAnsi" w:eastAsiaTheme="minorEastAsia" w:hAnsiTheme="minorHAnsi" w:cstheme="minorBidi"/>
          <w:b w:val="0"/>
          <w:kern w:val="2"/>
          <w:sz w:val="21"/>
        </w:rPr>
      </w:pPr>
      <w:hyperlink w:anchor="_Toc506455831" w:history="1">
        <w:r w:rsidR="00D329C6" w:rsidRPr="00E45DA7">
          <w:rPr>
            <w:rStyle w:val="ab"/>
          </w:rPr>
          <w:t>4.4</w:t>
        </w:r>
        <w:r w:rsidR="00D329C6" w:rsidRPr="00E45DA7">
          <w:rPr>
            <w:rStyle w:val="ab"/>
            <w:rFonts w:hint="eastAsia"/>
          </w:rPr>
          <w:t xml:space="preserve">　</w:t>
        </w:r>
        <w:r w:rsidR="00D329C6" w:rsidRPr="00E45DA7">
          <w:rPr>
            <w:rStyle w:val="ab"/>
          </w:rPr>
          <w:t>PT</w:t>
        </w:r>
        <w:r w:rsidR="00D329C6" w:rsidRPr="00E45DA7">
          <w:rPr>
            <w:rStyle w:val="ab"/>
            <w:rFonts w:hint="eastAsia"/>
          </w:rPr>
          <w:t>と</w:t>
        </w:r>
        <w:r w:rsidR="00D329C6" w:rsidRPr="00E45DA7">
          <w:rPr>
            <w:rStyle w:val="ab"/>
          </w:rPr>
          <w:t xml:space="preserve"> LLT</w:t>
        </w:r>
        <w:r w:rsidR="00D329C6" w:rsidRPr="00E45DA7">
          <w:rPr>
            <w:rStyle w:val="ab"/>
            <w:rFonts w:hint="eastAsia"/>
          </w:rPr>
          <w:t>の名称表記の変更</w:t>
        </w:r>
        <w:r w:rsidR="00D329C6">
          <w:rPr>
            <w:webHidden/>
          </w:rPr>
          <w:tab/>
        </w:r>
        <w:r w:rsidR="00D329C6">
          <w:rPr>
            <w:webHidden/>
          </w:rPr>
          <w:fldChar w:fldCharType="begin"/>
        </w:r>
        <w:r w:rsidR="00D329C6">
          <w:rPr>
            <w:webHidden/>
          </w:rPr>
          <w:instrText xml:space="preserve"> PAGEREF _Toc506455831 \h </w:instrText>
        </w:r>
        <w:r w:rsidR="00D329C6">
          <w:rPr>
            <w:webHidden/>
          </w:rPr>
        </w:r>
        <w:r w:rsidR="00D329C6">
          <w:rPr>
            <w:webHidden/>
          </w:rPr>
          <w:fldChar w:fldCharType="separate"/>
        </w:r>
        <w:r w:rsidR="009F0A26">
          <w:rPr>
            <w:webHidden/>
          </w:rPr>
          <w:t>14</w:t>
        </w:r>
        <w:r w:rsidR="00D329C6">
          <w:rPr>
            <w:webHidden/>
          </w:rPr>
          <w:fldChar w:fldCharType="end"/>
        </w:r>
      </w:hyperlink>
    </w:p>
    <w:p w14:paraId="37329296" w14:textId="77777777" w:rsidR="00D329C6" w:rsidRDefault="006D16EE">
      <w:pPr>
        <w:pStyle w:val="21"/>
        <w:rPr>
          <w:rFonts w:asciiTheme="minorHAnsi" w:eastAsiaTheme="minorEastAsia" w:hAnsiTheme="minorHAnsi" w:cstheme="minorBidi"/>
          <w:b w:val="0"/>
          <w:kern w:val="2"/>
          <w:sz w:val="21"/>
        </w:rPr>
      </w:pPr>
      <w:hyperlink w:anchor="_Toc506455832" w:history="1">
        <w:r w:rsidR="00D329C6" w:rsidRPr="00E45DA7">
          <w:rPr>
            <w:rStyle w:val="ab"/>
          </w:rPr>
          <w:t>4.5</w:t>
        </w:r>
        <w:r w:rsidR="00D329C6" w:rsidRPr="00E45DA7">
          <w:rPr>
            <w:rStyle w:val="ab"/>
            <w:rFonts w:hint="eastAsia"/>
          </w:rPr>
          <w:t xml:space="preserve">　</w:t>
        </w:r>
        <w:r w:rsidR="00D329C6" w:rsidRPr="00E45DA7">
          <w:rPr>
            <w:rStyle w:val="ab"/>
          </w:rPr>
          <w:t>LLT</w:t>
        </w:r>
        <w:r w:rsidR="00D329C6" w:rsidRPr="00E45DA7">
          <w:rPr>
            <w:rStyle w:val="ab"/>
            <w:rFonts w:hint="eastAsia"/>
          </w:rPr>
          <w:t>のカレンシーステータス変更</w:t>
        </w:r>
        <w:r w:rsidR="00D329C6">
          <w:rPr>
            <w:webHidden/>
          </w:rPr>
          <w:tab/>
        </w:r>
        <w:r w:rsidR="00D329C6">
          <w:rPr>
            <w:webHidden/>
          </w:rPr>
          <w:fldChar w:fldCharType="begin"/>
        </w:r>
        <w:r w:rsidR="00D329C6">
          <w:rPr>
            <w:webHidden/>
          </w:rPr>
          <w:instrText xml:space="preserve"> PAGEREF _Toc506455832 \h </w:instrText>
        </w:r>
        <w:r w:rsidR="00D329C6">
          <w:rPr>
            <w:webHidden/>
          </w:rPr>
        </w:r>
        <w:r w:rsidR="00D329C6">
          <w:rPr>
            <w:webHidden/>
          </w:rPr>
          <w:fldChar w:fldCharType="separate"/>
        </w:r>
        <w:r w:rsidR="009F0A26">
          <w:rPr>
            <w:webHidden/>
          </w:rPr>
          <w:t>15</w:t>
        </w:r>
        <w:r w:rsidR="00D329C6">
          <w:rPr>
            <w:webHidden/>
          </w:rPr>
          <w:fldChar w:fldCharType="end"/>
        </w:r>
      </w:hyperlink>
    </w:p>
    <w:p w14:paraId="497D6976" w14:textId="77777777" w:rsidR="00D83D1B" w:rsidRPr="00D83D1B" w:rsidRDefault="00D83D1B" w:rsidP="00825C25">
      <w:pPr>
        <w:pStyle w:val="21"/>
      </w:pPr>
      <w:r w:rsidRPr="00D83D1B">
        <w:fldChar w:fldCharType="end"/>
      </w:r>
    </w:p>
    <w:p w14:paraId="6B43A011" w14:textId="77777777" w:rsidR="00D83D1B" w:rsidRPr="00D83D1B" w:rsidRDefault="00D83D1B" w:rsidP="00D83D1B">
      <w:pPr>
        <w:spacing w:before="240"/>
        <w:rPr>
          <w:rFonts w:cs="Arial"/>
          <w:b/>
          <w:szCs w:val="24"/>
          <w:lang w:eastAsia="ja-JP"/>
        </w:rPr>
      </w:pPr>
      <w:r w:rsidRPr="00D83D1B">
        <w:rPr>
          <w:rFonts w:cs="Arial"/>
          <w:b/>
          <w:szCs w:val="24"/>
          <w:lang w:eastAsia="ja-JP"/>
        </w:rPr>
        <w:t>図一覧</w:t>
      </w:r>
    </w:p>
    <w:p w14:paraId="3A033C9C" w14:textId="78EC9875" w:rsidR="00D329C6" w:rsidRDefault="00AE7C0B">
      <w:pPr>
        <w:pStyle w:val="a8"/>
        <w:rPr>
          <w:rFonts w:asciiTheme="minorHAnsi" w:eastAsiaTheme="minorEastAsia" w:hAnsiTheme="minorHAnsi" w:cstheme="minorBidi"/>
          <w:noProof/>
          <w:kern w:val="2"/>
          <w:sz w:val="21"/>
          <w:lang w:eastAsia="ja-JP"/>
        </w:rPr>
      </w:pPr>
      <w:r>
        <w:rPr>
          <w:rStyle w:val="ab"/>
          <w:rFonts w:cs="Arial"/>
          <w:b/>
          <w:noProof/>
          <w:color w:val="auto"/>
          <w:szCs w:val="24"/>
          <w:u w:val="none"/>
          <w:lang w:eastAsia="ja-JP"/>
        </w:rPr>
        <w:fldChar w:fldCharType="begin"/>
      </w:r>
      <w:r>
        <w:rPr>
          <w:rStyle w:val="ab"/>
          <w:rFonts w:cs="Arial"/>
          <w:b/>
          <w:noProof/>
          <w:color w:val="auto"/>
          <w:szCs w:val="24"/>
          <w:u w:val="none"/>
          <w:lang w:eastAsia="ja-JP"/>
        </w:rPr>
        <w:instrText xml:space="preserve"> TOC \f f \h \z \t "見出し 4,1" \c "図" </w:instrText>
      </w:r>
      <w:r>
        <w:rPr>
          <w:rStyle w:val="ab"/>
          <w:rFonts w:cs="Arial"/>
          <w:b/>
          <w:noProof/>
          <w:color w:val="auto"/>
          <w:szCs w:val="24"/>
          <w:u w:val="none"/>
          <w:lang w:eastAsia="ja-JP"/>
        </w:rPr>
        <w:fldChar w:fldCharType="separate"/>
      </w:r>
      <w:hyperlink w:anchor="_Toc506455840" w:history="1">
        <w:r w:rsidR="00D329C6" w:rsidRPr="00A95AE2">
          <w:rPr>
            <w:rStyle w:val="ab"/>
            <w:rFonts w:hint="eastAsia"/>
            <w:b/>
            <w:noProof/>
          </w:rPr>
          <w:t>図</w:t>
        </w:r>
        <w:r w:rsidR="00D329C6" w:rsidRPr="00A95AE2">
          <w:rPr>
            <w:rStyle w:val="ab"/>
            <w:b/>
            <w:noProof/>
          </w:rPr>
          <w:t xml:space="preserve"> 2</w:t>
        </w:r>
        <w:r w:rsidR="00D329C6" w:rsidRPr="00A95AE2">
          <w:rPr>
            <w:rStyle w:val="ab"/>
            <w:b/>
            <w:noProof/>
          </w:rPr>
          <w:noBreakHyphen/>
          <w:t>1</w:t>
        </w:r>
        <w:r w:rsidR="00D329C6" w:rsidRPr="00A95AE2">
          <w:rPr>
            <w:rStyle w:val="ab"/>
            <w:rFonts w:hint="eastAsia"/>
            <w:b/>
            <w:noProof/>
          </w:rPr>
          <w:t xml:space="preserve">　</w:t>
        </w:r>
        <w:r w:rsidR="00D329C6" w:rsidRPr="00A95AE2">
          <w:rPr>
            <w:rStyle w:val="ab"/>
            <w:b/>
            <w:noProof/>
          </w:rPr>
          <w:t>SOC</w:t>
        </w:r>
        <w:r w:rsidR="00D329C6" w:rsidRPr="00A95AE2">
          <w:rPr>
            <w:rStyle w:val="ab"/>
            <w:rFonts w:hint="eastAsia"/>
            <w:b/>
            <w:noProof/>
          </w:rPr>
          <w:t>別用語の変動件数</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_Toc506455840 \h </w:instrText>
        </w:r>
        <w:r w:rsidR="00D329C6" w:rsidRPr="00A95AE2">
          <w:rPr>
            <w:b/>
            <w:noProof/>
            <w:webHidden/>
          </w:rPr>
        </w:r>
        <w:r w:rsidR="00D329C6" w:rsidRPr="00A95AE2">
          <w:rPr>
            <w:b/>
            <w:noProof/>
            <w:webHidden/>
          </w:rPr>
          <w:fldChar w:fldCharType="separate"/>
        </w:r>
        <w:r w:rsidR="009F0A26">
          <w:rPr>
            <w:b/>
            <w:noProof/>
            <w:webHidden/>
          </w:rPr>
          <w:t>3</w:t>
        </w:r>
        <w:r w:rsidR="00D329C6" w:rsidRPr="00A95AE2">
          <w:rPr>
            <w:b/>
            <w:noProof/>
            <w:webHidden/>
          </w:rPr>
          <w:fldChar w:fldCharType="end"/>
        </w:r>
      </w:hyperlink>
    </w:p>
    <w:p w14:paraId="403FD54F" w14:textId="77777777" w:rsidR="00D83D1B" w:rsidRPr="00D83D1B" w:rsidRDefault="00AE7C0B" w:rsidP="00AE7C0B">
      <w:pPr>
        <w:rPr>
          <w:rFonts w:cs="Arial"/>
          <w:b/>
          <w:szCs w:val="24"/>
          <w:lang w:eastAsia="ja-JP"/>
        </w:rPr>
      </w:pPr>
      <w:r>
        <w:rPr>
          <w:rStyle w:val="ab"/>
          <w:rFonts w:cs="Arial"/>
          <w:b/>
          <w:noProof/>
          <w:color w:val="auto"/>
          <w:szCs w:val="24"/>
          <w:u w:val="none"/>
          <w:lang w:eastAsia="ja-JP"/>
        </w:rPr>
        <w:fldChar w:fldCharType="end"/>
      </w:r>
    </w:p>
    <w:p w14:paraId="6BE72099" w14:textId="77777777" w:rsidR="00D83D1B" w:rsidRPr="00D83D1B" w:rsidRDefault="00D83D1B" w:rsidP="00D83D1B">
      <w:pPr>
        <w:pStyle w:val="a8"/>
        <w:spacing w:before="240"/>
        <w:ind w:left="0" w:firstLine="0"/>
        <w:rPr>
          <w:rFonts w:cs="Arial"/>
          <w:b/>
          <w:szCs w:val="24"/>
        </w:rPr>
      </w:pPr>
      <w:r w:rsidRPr="00D83D1B">
        <w:rPr>
          <w:rFonts w:cs="Arial"/>
          <w:b/>
          <w:szCs w:val="24"/>
          <w:lang w:eastAsia="ja-JP"/>
        </w:rPr>
        <w:t>表一覧</w:t>
      </w:r>
    </w:p>
    <w:p w14:paraId="7B4A374C" w14:textId="6C6A5E20" w:rsidR="00D329C6" w:rsidRPr="00A95AE2" w:rsidRDefault="00D83D1B">
      <w:pPr>
        <w:pStyle w:val="a8"/>
        <w:rPr>
          <w:rFonts w:asciiTheme="minorHAnsi" w:eastAsiaTheme="minorEastAsia" w:hAnsiTheme="minorHAnsi" w:cstheme="minorBidi"/>
          <w:b/>
          <w:noProof/>
          <w:kern w:val="2"/>
          <w:sz w:val="21"/>
          <w:lang w:eastAsia="ja-JP"/>
        </w:rPr>
      </w:pPr>
      <w:r w:rsidRPr="00D83D1B">
        <w:rPr>
          <w:rFonts w:cs="Arial"/>
          <w:b/>
          <w:szCs w:val="24"/>
        </w:rPr>
        <w:fldChar w:fldCharType="begin"/>
      </w:r>
      <w:r w:rsidRPr="00D83D1B">
        <w:rPr>
          <w:rFonts w:cs="Arial"/>
          <w:b/>
          <w:szCs w:val="24"/>
        </w:rPr>
        <w:instrText xml:space="preserve"> TOC \f F \h \z \t "図表番号" \c </w:instrText>
      </w:r>
      <w:r w:rsidRPr="00D83D1B">
        <w:rPr>
          <w:rFonts w:cs="Arial"/>
          <w:b/>
          <w:szCs w:val="24"/>
        </w:rPr>
        <w:fldChar w:fldCharType="separate"/>
      </w:r>
      <w:hyperlink w:anchor="_Toc506455852" w:history="1"/>
      <w:hyperlink w:anchor="_Toc506455853" w:history="1">
        <w:r w:rsidR="00D329C6" w:rsidRPr="00A95AE2">
          <w:rPr>
            <w:rStyle w:val="ab"/>
            <w:rFonts w:hint="eastAsia"/>
            <w:b/>
            <w:noProof/>
          </w:rPr>
          <w:t>表</w:t>
        </w:r>
        <w:r w:rsidR="00D329C6" w:rsidRPr="00A95AE2">
          <w:rPr>
            <w:rStyle w:val="ab"/>
            <w:b/>
            <w:noProof/>
          </w:rPr>
          <w:t>2-1</w:t>
        </w:r>
        <w:r w:rsidR="00D329C6" w:rsidRPr="00A95AE2">
          <w:rPr>
            <w:rStyle w:val="ab"/>
            <w:rFonts w:hint="eastAsia"/>
            <w:b/>
            <w:noProof/>
          </w:rPr>
          <w:t xml:space="preserve">　新規</w:t>
        </w:r>
        <w:r w:rsidR="00D329C6" w:rsidRPr="00A95AE2">
          <w:rPr>
            <w:rStyle w:val="ab"/>
            <w:b/>
            <w:noProof/>
          </w:rPr>
          <w:t>HLT</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_Toc506455853 \h </w:instrText>
        </w:r>
        <w:r w:rsidR="00D329C6" w:rsidRPr="00A95AE2">
          <w:rPr>
            <w:b/>
            <w:noProof/>
            <w:webHidden/>
          </w:rPr>
        </w:r>
        <w:r w:rsidR="00D329C6" w:rsidRPr="00A95AE2">
          <w:rPr>
            <w:b/>
            <w:noProof/>
            <w:webHidden/>
          </w:rPr>
          <w:fldChar w:fldCharType="separate"/>
        </w:r>
        <w:r w:rsidR="009F0A26">
          <w:rPr>
            <w:b/>
            <w:noProof/>
            <w:webHidden/>
          </w:rPr>
          <w:t>4</w:t>
        </w:r>
        <w:r w:rsidR="00D329C6" w:rsidRPr="00A95AE2">
          <w:rPr>
            <w:b/>
            <w:noProof/>
            <w:webHidden/>
          </w:rPr>
          <w:fldChar w:fldCharType="end"/>
        </w:r>
      </w:hyperlink>
    </w:p>
    <w:p w14:paraId="693858AA" w14:textId="77777777" w:rsidR="00D329C6" w:rsidRPr="00A95AE2" w:rsidRDefault="006D16EE">
      <w:pPr>
        <w:pStyle w:val="a8"/>
        <w:rPr>
          <w:rFonts w:asciiTheme="minorHAnsi" w:eastAsiaTheme="minorEastAsia" w:hAnsiTheme="minorHAnsi" w:cstheme="minorBidi"/>
          <w:b/>
          <w:noProof/>
          <w:kern w:val="2"/>
          <w:sz w:val="21"/>
          <w:lang w:eastAsia="ja-JP"/>
        </w:rPr>
      </w:pPr>
      <w:hyperlink w:anchor="_Toc506455854" w:history="1">
        <w:r w:rsidR="00D329C6" w:rsidRPr="00A95AE2">
          <w:rPr>
            <w:rStyle w:val="ab"/>
            <w:rFonts w:hint="eastAsia"/>
            <w:b/>
            <w:noProof/>
          </w:rPr>
          <w:t>表</w:t>
        </w:r>
        <w:r w:rsidR="00D329C6" w:rsidRPr="00A95AE2">
          <w:rPr>
            <w:rStyle w:val="ab"/>
            <w:b/>
            <w:noProof/>
          </w:rPr>
          <w:t>2-2</w:t>
        </w:r>
        <w:r w:rsidR="00D329C6" w:rsidRPr="00A95AE2">
          <w:rPr>
            <w:rStyle w:val="ab"/>
            <w:rFonts w:hint="eastAsia"/>
            <w:b/>
            <w:noProof/>
          </w:rPr>
          <w:t xml:space="preserve">　併合された</w:t>
        </w:r>
        <w:r w:rsidR="00D329C6" w:rsidRPr="00A95AE2">
          <w:rPr>
            <w:rStyle w:val="ab"/>
            <w:b/>
            <w:noProof/>
          </w:rPr>
          <w:t>HLT</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_Toc506455854 \h </w:instrText>
        </w:r>
        <w:r w:rsidR="00D329C6" w:rsidRPr="00A95AE2">
          <w:rPr>
            <w:b/>
            <w:noProof/>
            <w:webHidden/>
          </w:rPr>
        </w:r>
        <w:r w:rsidR="00D329C6" w:rsidRPr="00A95AE2">
          <w:rPr>
            <w:b/>
            <w:noProof/>
            <w:webHidden/>
          </w:rPr>
          <w:fldChar w:fldCharType="separate"/>
        </w:r>
        <w:r w:rsidR="009F0A26">
          <w:rPr>
            <w:b/>
            <w:noProof/>
            <w:webHidden/>
          </w:rPr>
          <w:t>4</w:t>
        </w:r>
        <w:r w:rsidR="00D329C6" w:rsidRPr="00A95AE2">
          <w:rPr>
            <w:b/>
            <w:noProof/>
            <w:webHidden/>
          </w:rPr>
          <w:fldChar w:fldCharType="end"/>
        </w:r>
      </w:hyperlink>
    </w:p>
    <w:p w14:paraId="31AE6DEA" w14:textId="77777777" w:rsidR="00D329C6" w:rsidRPr="00A95AE2" w:rsidRDefault="006D16EE">
      <w:pPr>
        <w:pStyle w:val="a8"/>
        <w:rPr>
          <w:rFonts w:asciiTheme="minorHAnsi" w:eastAsiaTheme="minorEastAsia" w:hAnsiTheme="minorHAnsi" w:cstheme="minorBidi"/>
          <w:b/>
          <w:noProof/>
          <w:kern w:val="2"/>
          <w:sz w:val="21"/>
          <w:lang w:eastAsia="ja-JP"/>
        </w:rPr>
      </w:pPr>
      <w:hyperlink w:anchor="_Toc506455855" w:history="1">
        <w:r w:rsidR="00D329C6" w:rsidRPr="00A95AE2">
          <w:rPr>
            <w:rStyle w:val="ab"/>
            <w:rFonts w:hint="eastAsia"/>
            <w:b/>
            <w:noProof/>
          </w:rPr>
          <w:t>表</w:t>
        </w:r>
        <w:r w:rsidR="00D329C6" w:rsidRPr="00A95AE2">
          <w:rPr>
            <w:rStyle w:val="ab"/>
            <w:b/>
            <w:noProof/>
          </w:rPr>
          <w:t>2-3</w:t>
        </w:r>
        <w:r w:rsidR="00D329C6" w:rsidRPr="00A95AE2">
          <w:rPr>
            <w:rStyle w:val="ab"/>
            <w:rFonts w:hint="eastAsia"/>
            <w:b/>
            <w:noProof/>
          </w:rPr>
          <w:t xml:space="preserve">　移動された</w:t>
        </w:r>
        <w:r w:rsidR="00D329C6" w:rsidRPr="00A95AE2">
          <w:rPr>
            <w:rStyle w:val="ab"/>
            <w:b/>
            <w:noProof/>
          </w:rPr>
          <w:t>HLT</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_Toc506455855 \h </w:instrText>
        </w:r>
        <w:r w:rsidR="00D329C6" w:rsidRPr="00A95AE2">
          <w:rPr>
            <w:b/>
            <w:noProof/>
            <w:webHidden/>
          </w:rPr>
        </w:r>
        <w:r w:rsidR="00D329C6" w:rsidRPr="00A95AE2">
          <w:rPr>
            <w:b/>
            <w:noProof/>
            <w:webHidden/>
          </w:rPr>
          <w:fldChar w:fldCharType="separate"/>
        </w:r>
        <w:r w:rsidR="009F0A26">
          <w:rPr>
            <w:b/>
            <w:noProof/>
            <w:webHidden/>
          </w:rPr>
          <w:t>5</w:t>
        </w:r>
        <w:r w:rsidR="00D329C6" w:rsidRPr="00A95AE2">
          <w:rPr>
            <w:b/>
            <w:noProof/>
            <w:webHidden/>
          </w:rPr>
          <w:fldChar w:fldCharType="end"/>
        </w:r>
      </w:hyperlink>
    </w:p>
    <w:p w14:paraId="0BBB8307" w14:textId="77777777" w:rsidR="00D329C6" w:rsidRPr="00A95AE2" w:rsidRDefault="006D16EE">
      <w:pPr>
        <w:pStyle w:val="a8"/>
        <w:rPr>
          <w:rFonts w:asciiTheme="minorHAnsi" w:eastAsiaTheme="minorEastAsia" w:hAnsiTheme="minorHAnsi" w:cstheme="minorBidi"/>
          <w:b/>
          <w:noProof/>
          <w:kern w:val="2"/>
          <w:sz w:val="21"/>
          <w:lang w:eastAsia="ja-JP"/>
        </w:rPr>
      </w:pPr>
      <w:hyperlink w:anchor="_Toc506455856" w:history="1">
        <w:r w:rsidR="00D329C6" w:rsidRPr="00A95AE2">
          <w:rPr>
            <w:rStyle w:val="ab"/>
            <w:rFonts w:hint="eastAsia"/>
            <w:b/>
            <w:noProof/>
          </w:rPr>
          <w:t>表</w:t>
        </w:r>
        <w:r w:rsidR="00D329C6" w:rsidRPr="00A95AE2">
          <w:rPr>
            <w:rStyle w:val="ab"/>
            <w:b/>
            <w:noProof/>
          </w:rPr>
          <w:t>3</w:t>
        </w:r>
        <w:r w:rsidR="00D329C6" w:rsidRPr="00A95AE2">
          <w:rPr>
            <w:rStyle w:val="ab"/>
            <w:b/>
            <w:noProof/>
          </w:rPr>
          <w:noBreakHyphen/>
          <w:t>1</w:t>
        </w:r>
        <w:r w:rsidR="00D329C6" w:rsidRPr="00A95AE2">
          <w:rPr>
            <w:rStyle w:val="ab"/>
            <w:rFonts w:hint="eastAsia"/>
            <w:b/>
            <w:noProof/>
          </w:rPr>
          <w:t xml:space="preserve">　患者の問題のリストに加えられた新規用語</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_Toc506455856 \h </w:instrText>
        </w:r>
        <w:r w:rsidR="00D329C6" w:rsidRPr="00A95AE2">
          <w:rPr>
            <w:b/>
            <w:noProof/>
            <w:webHidden/>
          </w:rPr>
        </w:r>
        <w:r w:rsidR="00D329C6" w:rsidRPr="00A95AE2">
          <w:rPr>
            <w:b/>
            <w:noProof/>
            <w:webHidden/>
          </w:rPr>
          <w:fldChar w:fldCharType="separate"/>
        </w:r>
        <w:r w:rsidR="009F0A26">
          <w:rPr>
            <w:b/>
            <w:noProof/>
            <w:webHidden/>
          </w:rPr>
          <w:t>6</w:t>
        </w:r>
        <w:r w:rsidR="00D329C6" w:rsidRPr="00A95AE2">
          <w:rPr>
            <w:b/>
            <w:noProof/>
            <w:webHidden/>
          </w:rPr>
          <w:fldChar w:fldCharType="end"/>
        </w:r>
      </w:hyperlink>
    </w:p>
    <w:p w14:paraId="339E4EED" w14:textId="77777777" w:rsidR="00D329C6" w:rsidRPr="00A95AE2" w:rsidRDefault="006D16EE">
      <w:pPr>
        <w:pStyle w:val="a8"/>
        <w:rPr>
          <w:rFonts w:asciiTheme="minorHAnsi" w:eastAsiaTheme="minorEastAsia" w:hAnsiTheme="minorHAnsi" w:cstheme="minorBidi"/>
          <w:b/>
          <w:noProof/>
          <w:kern w:val="2"/>
          <w:sz w:val="21"/>
          <w:lang w:eastAsia="ja-JP"/>
        </w:rPr>
      </w:pPr>
      <w:hyperlink w:anchor="_Toc506455857" w:history="1">
        <w:r w:rsidR="00D329C6" w:rsidRPr="00A95AE2">
          <w:rPr>
            <w:rStyle w:val="ab"/>
            <w:rFonts w:hint="eastAsia"/>
            <w:b/>
            <w:noProof/>
          </w:rPr>
          <w:t>表</w:t>
        </w:r>
        <w:r w:rsidR="00D329C6" w:rsidRPr="00A95AE2">
          <w:rPr>
            <w:rStyle w:val="ab"/>
            <w:b/>
            <w:noProof/>
          </w:rPr>
          <w:t xml:space="preserve"> 3</w:t>
        </w:r>
        <w:r w:rsidR="00D329C6" w:rsidRPr="00A95AE2">
          <w:rPr>
            <w:rStyle w:val="ab"/>
            <w:b/>
            <w:noProof/>
          </w:rPr>
          <w:noBreakHyphen/>
          <w:t>2</w:t>
        </w:r>
        <w:r w:rsidR="00D329C6" w:rsidRPr="00A95AE2">
          <w:rPr>
            <w:rStyle w:val="ab"/>
            <w:rFonts w:cs="Arial" w:hint="eastAsia"/>
            <w:b/>
            <w:noProof/>
          </w:rPr>
          <w:t xml:space="preserve">　</w:t>
        </w:r>
        <w:r w:rsidR="00D329C6" w:rsidRPr="00A95AE2">
          <w:rPr>
            <w:rStyle w:val="ab"/>
            <w:rFonts w:cs="Arial"/>
            <w:b/>
            <w:noProof/>
          </w:rPr>
          <w:t>ICD10</w:t>
        </w:r>
        <w:r w:rsidR="00D329C6" w:rsidRPr="00A95AE2">
          <w:rPr>
            <w:rStyle w:val="ab"/>
            <w:rFonts w:cs="Arial" w:hint="eastAsia"/>
            <w:b/>
            <w:noProof/>
          </w:rPr>
          <w:t>のパイロット適用のための新規用語追加</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_Toc506455857 \h </w:instrText>
        </w:r>
        <w:r w:rsidR="00D329C6" w:rsidRPr="00A95AE2">
          <w:rPr>
            <w:b/>
            <w:noProof/>
            <w:webHidden/>
          </w:rPr>
        </w:r>
        <w:r w:rsidR="00D329C6" w:rsidRPr="00A95AE2">
          <w:rPr>
            <w:b/>
            <w:noProof/>
            <w:webHidden/>
          </w:rPr>
          <w:fldChar w:fldCharType="separate"/>
        </w:r>
        <w:r w:rsidR="009F0A26">
          <w:rPr>
            <w:b/>
            <w:noProof/>
            <w:webHidden/>
          </w:rPr>
          <w:t>6</w:t>
        </w:r>
        <w:r w:rsidR="00D329C6" w:rsidRPr="00A95AE2">
          <w:rPr>
            <w:b/>
            <w:noProof/>
            <w:webHidden/>
          </w:rPr>
          <w:fldChar w:fldCharType="end"/>
        </w:r>
      </w:hyperlink>
    </w:p>
    <w:p w14:paraId="5B46BA74" w14:textId="77777777" w:rsidR="00D329C6" w:rsidRPr="00A95AE2" w:rsidRDefault="006D16EE">
      <w:pPr>
        <w:pStyle w:val="a8"/>
        <w:rPr>
          <w:rFonts w:asciiTheme="minorHAnsi" w:eastAsiaTheme="minorEastAsia" w:hAnsiTheme="minorHAnsi" w:cstheme="minorBidi"/>
          <w:b/>
          <w:noProof/>
          <w:kern w:val="2"/>
          <w:sz w:val="21"/>
          <w:lang w:eastAsia="ja-JP"/>
        </w:rPr>
      </w:pPr>
      <w:hyperlink w:anchor="_Toc506455858" w:history="1">
        <w:r w:rsidR="00D329C6" w:rsidRPr="00A95AE2">
          <w:rPr>
            <w:rStyle w:val="ab"/>
            <w:rFonts w:hint="eastAsia"/>
            <w:b/>
            <w:noProof/>
          </w:rPr>
          <w:t>表</w:t>
        </w:r>
        <w:r w:rsidR="00D329C6" w:rsidRPr="00A95AE2">
          <w:rPr>
            <w:rStyle w:val="ab"/>
            <w:b/>
            <w:noProof/>
          </w:rPr>
          <w:t xml:space="preserve"> 3</w:t>
        </w:r>
        <w:r w:rsidR="00D329C6" w:rsidRPr="00A95AE2">
          <w:rPr>
            <w:rStyle w:val="ab"/>
            <w:b/>
            <w:noProof/>
          </w:rPr>
          <w:noBreakHyphen/>
          <w:t>3</w:t>
        </w:r>
        <w:r w:rsidR="00D329C6" w:rsidRPr="00A95AE2">
          <w:rPr>
            <w:rStyle w:val="ab"/>
            <w:rFonts w:hint="eastAsia"/>
            <w:b/>
            <w:noProof/>
          </w:rPr>
          <w:t xml:space="preserve">　コンプレックスチェンジに関連する体内異物の用語</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_Toc506455858 \h </w:instrText>
        </w:r>
        <w:r w:rsidR="00D329C6" w:rsidRPr="00A95AE2">
          <w:rPr>
            <w:b/>
            <w:noProof/>
            <w:webHidden/>
          </w:rPr>
        </w:r>
        <w:r w:rsidR="00D329C6" w:rsidRPr="00A95AE2">
          <w:rPr>
            <w:b/>
            <w:noProof/>
            <w:webHidden/>
          </w:rPr>
          <w:fldChar w:fldCharType="separate"/>
        </w:r>
        <w:r w:rsidR="009F0A26">
          <w:rPr>
            <w:b/>
            <w:noProof/>
            <w:webHidden/>
          </w:rPr>
          <w:t>8</w:t>
        </w:r>
        <w:r w:rsidR="00D329C6" w:rsidRPr="00A95AE2">
          <w:rPr>
            <w:b/>
            <w:noProof/>
            <w:webHidden/>
          </w:rPr>
          <w:fldChar w:fldCharType="end"/>
        </w:r>
      </w:hyperlink>
    </w:p>
    <w:p w14:paraId="436BE49C" w14:textId="77777777" w:rsidR="00D329C6" w:rsidRPr="00A95AE2" w:rsidRDefault="006D16EE">
      <w:pPr>
        <w:pStyle w:val="a8"/>
        <w:rPr>
          <w:rFonts w:asciiTheme="minorHAnsi" w:eastAsiaTheme="minorEastAsia" w:hAnsiTheme="minorHAnsi" w:cstheme="minorBidi"/>
          <w:b/>
          <w:noProof/>
          <w:kern w:val="2"/>
          <w:sz w:val="21"/>
          <w:lang w:eastAsia="ja-JP"/>
        </w:rPr>
      </w:pPr>
      <w:hyperlink w:anchor="_Toc506455859" w:history="1">
        <w:r w:rsidR="00D329C6" w:rsidRPr="00A95AE2">
          <w:rPr>
            <w:rStyle w:val="ab"/>
            <w:rFonts w:hint="eastAsia"/>
            <w:b/>
            <w:noProof/>
          </w:rPr>
          <w:t>表</w:t>
        </w:r>
        <w:r w:rsidR="00D329C6" w:rsidRPr="00A95AE2">
          <w:rPr>
            <w:rStyle w:val="ab"/>
            <w:b/>
            <w:noProof/>
          </w:rPr>
          <w:t>4</w:t>
        </w:r>
        <w:r w:rsidR="00D329C6" w:rsidRPr="00A95AE2">
          <w:rPr>
            <w:rStyle w:val="ab"/>
            <w:b/>
            <w:noProof/>
          </w:rPr>
          <w:noBreakHyphen/>
          <w:t>1</w:t>
        </w:r>
        <w:r w:rsidR="00D329C6" w:rsidRPr="00A95AE2">
          <w:rPr>
            <w:rStyle w:val="ab"/>
            <w:rFonts w:hint="eastAsia"/>
            <w:b/>
            <w:noProof/>
          </w:rPr>
          <w:t xml:space="preserve">　</w:t>
        </w:r>
        <w:r w:rsidR="00D329C6" w:rsidRPr="00A95AE2">
          <w:rPr>
            <w:rStyle w:val="ab"/>
            <w:b/>
            <w:noProof/>
          </w:rPr>
          <w:t>SOC, HLGT, HLT</w:t>
        </w:r>
        <w:r w:rsidR="00D329C6" w:rsidRPr="00A95AE2">
          <w:rPr>
            <w:rStyle w:val="ab"/>
            <w:rFonts w:hint="eastAsia"/>
            <w:b/>
            <w:noProof/>
          </w:rPr>
          <w:t>の影響のまとめ</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_Toc506455859 \h </w:instrText>
        </w:r>
        <w:r w:rsidR="00D329C6" w:rsidRPr="00A95AE2">
          <w:rPr>
            <w:b/>
            <w:noProof/>
            <w:webHidden/>
          </w:rPr>
        </w:r>
        <w:r w:rsidR="00D329C6" w:rsidRPr="00A95AE2">
          <w:rPr>
            <w:b/>
            <w:noProof/>
            <w:webHidden/>
          </w:rPr>
          <w:fldChar w:fldCharType="separate"/>
        </w:r>
        <w:r w:rsidR="009F0A26">
          <w:rPr>
            <w:b/>
            <w:noProof/>
            <w:webHidden/>
          </w:rPr>
          <w:t>9</w:t>
        </w:r>
        <w:r w:rsidR="00D329C6" w:rsidRPr="00A95AE2">
          <w:rPr>
            <w:b/>
            <w:noProof/>
            <w:webHidden/>
          </w:rPr>
          <w:fldChar w:fldCharType="end"/>
        </w:r>
      </w:hyperlink>
    </w:p>
    <w:p w14:paraId="1D2E00CD" w14:textId="77777777" w:rsidR="00D329C6" w:rsidRPr="00A95AE2" w:rsidRDefault="006D16EE">
      <w:pPr>
        <w:pStyle w:val="a8"/>
        <w:rPr>
          <w:rFonts w:asciiTheme="minorHAnsi" w:eastAsiaTheme="minorEastAsia" w:hAnsiTheme="minorHAnsi" w:cstheme="minorBidi"/>
          <w:b/>
          <w:noProof/>
          <w:kern w:val="2"/>
          <w:sz w:val="21"/>
          <w:lang w:eastAsia="ja-JP"/>
        </w:rPr>
      </w:pPr>
      <w:hyperlink w:anchor="_Toc506455860" w:history="1">
        <w:r w:rsidR="00D329C6" w:rsidRPr="00A95AE2">
          <w:rPr>
            <w:rStyle w:val="ab"/>
            <w:rFonts w:hint="eastAsia"/>
            <w:b/>
            <w:noProof/>
          </w:rPr>
          <w:t>表</w:t>
        </w:r>
        <w:r w:rsidR="00D329C6" w:rsidRPr="00A95AE2">
          <w:rPr>
            <w:rStyle w:val="ab"/>
            <w:b/>
            <w:noProof/>
          </w:rPr>
          <w:t xml:space="preserve"> 4</w:t>
        </w:r>
        <w:r w:rsidR="00D329C6" w:rsidRPr="00A95AE2">
          <w:rPr>
            <w:rStyle w:val="ab"/>
            <w:b/>
            <w:noProof/>
          </w:rPr>
          <w:noBreakHyphen/>
          <w:t>2</w:t>
        </w:r>
        <w:r w:rsidR="00D329C6" w:rsidRPr="00A95AE2">
          <w:rPr>
            <w:rStyle w:val="ab"/>
            <w:rFonts w:hint="eastAsia"/>
            <w:b/>
            <w:noProof/>
          </w:rPr>
          <w:t xml:space="preserve">　</w:t>
        </w:r>
        <w:r w:rsidR="00D329C6" w:rsidRPr="00A95AE2">
          <w:rPr>
            <w:rStyle w:val="ab"/>
            <w:b/>
            <w:noProof/>
          </w:rPr>
          <w:t>PT</w:t>
        </w:r>
        <w:r w:rsidR="00D329C6" w:rsidRPr="00A95AE2">
          <w:rPr>
            <w:rStyle w:val="ab"/>
            <w:rFonts w:hint="eastAsia"/>
            <w:b/>
            <w:noProof/>
          </w:rPr>
          <w:t>への影響のまとめ</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_Toc506455860 \h </w:instrText>
        </w:r>
        <w:r w:rsidR="00D329C6" w:rsidRPr="00A95AE2">
          <w:rPr>
            <w:b/>
            <w:noProof/>
            <w:webHidden/>
          </w:rPr>
        </w:r>
        <w:r w:rsidR="00D329C6" w:rsidRPr="00A95AE2">
          <w:rPr>
            <w:b/>
            <w:noProof/>
            <w:webHidden/>
          </w:rPr>
          <w:fldChar w:fldCharType="separate"/>
        </w:r>
        <w:r w:rsidR="009F0A26">
          <w:rPr>
            <w:b/>
            <w:noProof/>
            <w:webHidden/>
          </w:rPr>
          <w:t>9</w:t>
        </w:r>
        <w:r w:rsidR="00D329C6" w:rsidRPr="00A95AE2">
          <w:rPr>
            <w:b/>
            <w:noProof/>
            <w:webHidden/>
          </w:rPr>
          <w:fldChar w:fldCharType="end"/>
        </w:r>
      </w:hyperlink>
    </w:p>
    <w:p w14:paraId="08E180EF" w14:textId="77777777" w:rsidR="00D329C6" w:rsidRPr="00A95AE2" w:rsidRDefault="006D16EE">
      <w:pPr>
        <w:pStyle w:val="a8"/>
        <w:rPr>
          <w:rFonts w:asciiTheme="minorHAnsi" w:eastAsiaTheme="minorEastAsia" w:hAnsiTheme="minorHAnsi" w:cstheme="minorBidi"/>
          <w:b/>
          <w:noProof/>
          <w:kern w:val="2"/>
          <w:sz w:val="21"/>
          <w:lang w:eastAsia="ja-JP"/>
        </w:rPr>
      </w:pPr>
      <w:hyperlink w:anchor="_Toc506455861" w:history="1">
        <w:r w:rsidR="00D329C6" w:rsidRPr="00A95AE2">
          <w:rPr>
            <w:rStyle w:val="ab"/>
            <w:rFonts w:hint="eastAsia"/>
            <w:b/>
            <w:noProof/>
          </w:rPr>
          <w:t>表</w:t>
        </w:r>
        <w:r w:rsidR="00D329C6" w:rsidRPr="00A95AE2">
          <w:rPr>
            <w:rStyle w:val="ab"/>
            <w:b/>
            <w:noProof/>
          </w:rPr>
          <w:t xml:space="preserve"> 4</w:t>
        </w:r>
        <w:r w:rsidR="00D329C6" w:rsidRPr="00A95AE2">
          <w:rPr>
            <w:rStyle w:val="ab"/>
            <w:b/>
            <w:noProof/>
          </w:rPr>
          <w:noBreakHyphen/>
          <w:t>3</w:t>
        </w:r>
        <w:r w:rsidR="00D329C6" w:rsidRPr="00A95AE2">
          <w:rPr>
            <w:rStyle w:val="ab"/>
            <w:rFonts w:hint="eastAsia"/>
            <w:b/>
            <w:noProof/>
          </w:rPr>
          <w:t xml:space="preserve">　</w:t>
        </w:r>
        <w:r w:rsidR="00D329C6" w:rsidRPr="00A95AE2">
          <w:rPr>
            <w:rStyle w:val="ab"/>
            <w:b/>
            <w:noProof/>
          </w:rPr>
          <w:t>LLT</w:t>
        </w:r>
        <w:r w:rsidR="00D329C6" w:rsidRPr="00A95AE2">
          <w:rPr>
            <w:rStyle w:val="ab"/>
            <w:rFonts w:hint="eastAsia"/>
            <w:b/>
            <w:noProof/>
          </w:rPr>
          <w:t>への影響のまとめ</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_Toc506455861 \h </w:instrText>
        </w:r>
        <w:r w:rsidR="00D329C6" w:rsidRPr="00A95AE2">
          <w:rPr>
            <w:b/>
            <w:noProof/>
            <w:webHidden/>
          </w:rPr>
        </w:r>
        <w:r w:rsidR="00D329C6" w:rsidRPr="00A95AE2">
          <w:rPr>
            <w:b/>
            <w:noProof/>
            <w:webHidden/>
          </w:rPr>
          <w:fldChar w:fldCharType="separate"/>
        </w:r>
        <w:r w:rsidR="009F0A26">
          <w:rPr>
            <w:b/>
            <w:noProof/>
            <w:webHidden/>
          </w:rPr>
          <w:t>10</w:t>
        </w:r>
        <w:r w:rsidR="00D329C6" w:rsidRPr="00A95AE2">
          <w:rPr>
            <w:b/>
            <w:noProof/>
            <w:webHidden/>
          </w:rPr>
          <w:fldChar w:fldCharType="end"/>
        </w:r>
      </w:hyperlink>
    </w:p>
    <w:p w14:paraId="4E1BF6BD" w14:textId="77777777" w:rsidR="00D329C6" w:rsidRPr="00A95AE2" w:rsidRDefault="006D16EE" w:rsidP="009F0A26">
      <w:pPr>
        <w:pStyle w:val="a8"/>
        <w:rPr>
          <w:rFonts w:asciiTheme="minorHAnsi" w:eastAsiaTheme="minorEastAsia" w:hAnsiTheme="minorHAnsi" w:cstheme="minorBidi"/>
          <w:b/>
          <w:noProof/>
          <w:kern w:val="2"/>
          <w:sz w:val="21"/>
          <w:lang w:eastAsia="ja-JP"/>
        </w:rPr>
      </w:pPr>
      <w:hyperlink w:anchor="_Toc506455862" w:history="1">
        <w:r w:rsidR="00D329C6" w:rsidRPr="00A95AE2">
          <w:rPr>
            <w:rStyle w:val="ab"/>
            <w:rFonts w:hint="eastAsia"/>
            <w:b/>
            <w:noProof/>
          </w:rPr>
          <w:t>表</w:t>
        </w:r>
        <w:r w:rsidR="00D329C6" w:rsidRPr="00A95AE2">
          <w:rPr>
            <w:rStyle w:val="ab"/>
            <w:b/>
            <w:noProof/>
          </w:rPr>
          <w:t xml:space="preserve"> 4</w:t>
        </w:r>
        <w:r w:rsidR="00D329C6" w:rsidRPr="00A95AE2">
          <w:rPr>
            <w:rStyle w:val="ab"/>
            <w:b/>
            <w:noProof/>
          </w:rPr>
          <w:noBreakHyphen/>
          <w:t>4</w:t>
        </w:r>
        <w:r w:rsidR="00D329C6" w:rsidRPr="00A95AE2">
          <w:rPr>
            <w:rStyle w:val="ab"/>
            <w:rFonts w:hint="eastAsia"/>
            <w:b/>
            <w:noProof/>
          </w:rPr>
          <w:t xml:space="preserve">　</w:t>
        </w:r>
        <w:r w:rsidR="00D329C6" w:rsidRPr="00A95AE2">
          <w:rPr>
            <w:rStyle w:val="ab"/>
            <w:b/>
            <w:noProof/>
          </w:rPr>
          <w:t>SMQ</w:t>
        </w:r>
        <w:r w:rsidR="00D329C6" w:rsidRPr="00A95AE2">
          <w:rPr>
            <w:rStyle w:val="ab"/>
            <w:rFonts w:hint="eastAsia"/>
            <w:b/>
            <w:noProof/>
          </w:rPr>
          <w:t>への影響のまとめ</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_Toc506455862 \h </w:instrText>
        </w:r>
        <w:r w:rsidR="00D329C6" w:rsidRPr="00A95AE2">
          <w:rPr>
            <w:b/>
            <w:noProof/>
            <w:webHidden/>
          </w:rPr>
        </w:r>
        <w:r w:rsidR="00D329C6" w:rsidRPr="00A95AE2">
          <w:rPr>
            <w:b/>
            <w:noProof/>
            <w:webHidden/>
          </w:rPr>
          <w:fldChar w:fldCharType="separate"/>
        </w:r>
        <w:r w:rsidR="009F0A26">
          <w:rPr>
            <w:b/>
            <w:noProof/>
            <w:webHidden/>
          </w:rPr>
          <w:t>10</w:t>
        </w:r>
        <w:r w:rsidR="00D329C6" w:rsidRPr="00A95AE2">
          <w:rPr>
            <w:b/>
            <w:noProof/>
            <w:webHidden/>
          </w:rPr>
          <w:fldChar w:fldCharType="end"/>
        </w:r>
      </w:hyperlink>
    </w:p>
    <w:p w14:paraId="21D5870E" w14:textId="77777777" w:rsidR="00D329C6" w:rsidRPr="00A95AE2" w:rsidRDefault="006D16EE">
      <w:pPr>
        <w:pStyle w:val="a8"/>
        <w:rPr>
          <w:rFonts w:asciiTheme="minorHAnsi" w:eastAsiaTheme="minorEastAsia" w:hAnsiTheme="minorHAnsi" w:cstheme="minorBidi"/>
          <w:b/>
          <w:noProof/>
          <w:kern w:val="2"/>
          <w:sz w:val="21"/>
          <w:lang w:eastAsia="ja-JP"/>
        </w:rPr>
      </w:pPr>
      <w:hyperlink w:anchor="_Toc506455863" w:history="1">
        <w:r w:rsidR="00D329C6" w:rsidRPr="00A95AE2">
          <w:rPr>
            <w:rStyle w:val="ab"/>
            <w:rFonts w:hint="eastAsia"/>
            <w:b/>
            <w:noProof/>
          </w:rPr>
          <w:t>表</w:t>
        </w:r>
        <w:r w:rsidR="00D329C6" w:rsidRPr="00A95AE2">
          <w:rPr>
            <w:rStyle w:val="ab"/>
            <w:b/>
            <w:noProof/>
          </w:rPr>
          <w:t xml:space="preserve"> 4</w:t>
        </w:r>
        <w:r w:rsidR="00D329C6" w:rsidRPr="00A95AE2">
          <w:rPr>
            <w:rStyle w:val="ab"/>
            <w:b/>
            <w:noProof/>
          </w:rPr>
          <w:noBreakHyphen/>
          <w:t>5</w:t>
        </w:r>
        <w:r w:rsidR="00D329C6" w:rsidRPr="00A95AE2">
          <w:rPr>
            <w:rStyle w:val="ab"/>
            <w:rFonts w:hint="eastAsia"/>
            <w:b/>
            <w:noProof/>
          </w:rPr>
          <w:t xml:space="preserve">　</w:t>
        </w:r>
        <w:r w:rsidR="00D329C6" w:rsidRPr="00A95AE2">
          <w:rPr>
            <w:rStyle w:val="ab"/>
            <w:b/>
            <w:noProof/>
          </w:rPr>
          <w:t>MedDRA</w:t>
        </w:r>
        <w:r w:rsidR="00D329C6" w:rsidRPr="00A95AE2">
          <w:rPr>
            <w:rStyle w:val="ab"/>
            <w:rFonts w:hint="eastAsia"/>
            <w:b/>
            <w:noProof/>
          </w:rPr>
          <w:t>ファイルのレコード件数への影響</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_Toc506455863 \h </w:instrText>
        </w:r>
        <w:r w:rsidR="00D329C6" w:rsidRPr="00A95AE2">
          <w:rPr>
            <w:b/>
            <w:noProof/>
            <w:webHidden/>
          </w:rPr>
        </w:r>
        <w:r w:rsidR="00D329C6" w:rsidRPr="00A95AE2">
          <w:rPr>
            <w:b/>
            <w:noProof/>
            <w:webHidden/>
          </w:rPr>
          <w:fldChar w:fldCharType="separate"/>
        </w:r>
        <w:r w:rsidR="009F0A26">
          <w:rPr>
            <w:b/>
            <w:noProof/>
            <w:webHidden/>
          </w:rPr>
          <w:t>11</w:t>
        </w:r>
        <w:r w:rsidR="00D329C6" w:rsidRPr="00A95AE2">
          <w:rPr>
            <w:b/>
            <w:noProof/>
            <w:webHidden/>
          </w:rPr>
          <w:fldChar w:fldCharType="end"/>
        </w:r>
      </w:hyperlink>
    </w:p>
    <w:p w14:paraId="17AAE820" w14:textId="77777777" w:rsidR="00D329C6" w:rsidRPr="00A95AE2" w:rsidRDefault="006D16EE">
      <w:pPr>
        <w:pStyle w:val="a8"/>
        <w:rPr>
          <w:rFonts w:asciiTheme="minorHAnsi" w:eastAsiaTheme="minorEastAsia" w:hAnsiTheme="minorHAnsi" w:cstheme="minorBidi"/>
          <w:b/>
          <w:noProof/>
          <w:kern w:val="2"/>
          <w:sz w:val="21"/>
          <w:lang w:eastAsia="ja-JP"/>
        </w:rPr>
      </w:pPr>
      <w:hyperlink w:anchor="_Toc506455864" w:history="1">
        <w:r w:rsidR="00D329C6" w:rsidRPr="00A95AE2">
          <w:rPr>
            <w:rStyle w:val="ab"/>
            <w:rFonts w:hint="eastAsia"/>
            <w:b/>
            <w:noProof/>
          </w:rPr>
          <w:t>表</w:t>
        </w:r>
        <w:r w:rsidR="00D329C6" w:rsidRPr="00A95AE2">
          <w:rPr>
            <w:rStyle w:val="ab"/>
            <w:b/>
            <w:noProof/>
          </w:rPr>
          <w:t xml:space="preserve"> 4-6</w:t>
        </w:r>
        <w:r w:rsidR="00D329C6" w:rsidRPr="00A95AE2">
          <w:rPr>
            <w:rStyle w:val="ab"/>
            <w:rFonts w:hint="eastAsia"/>
            <w:b/>
            <w:noProof/>
          </w:rPr>
          <w:t xml:space="preserve">　</w:t>
        </w:r>
        <w:r w:rsidR="00D329C6" w:rsidRPr="00A95AE2">
          <w:rPr>
            <w:rStyle w:val="ab"/>
            <w:b/>
            <w:noProof/>
          </w:rPr>
          <w:t xml:space="preserve">MedDRA </w:t>
        </w:r>
        <w:r w:rsidR="00D329C6" w:rsidRPr="00A95AE2">
          <w:rPr>
            <w:rStyle w:val="ab"/>
            <w:rFonts w:hint="eastAsia"/>
            <w:b/>
            <w:noProof/>
          </w:rPr>
          <w:t>の用語数</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_Toc506455864 \h </w:instrText>
        </w:r>
        <w:r w:rsidR="00D329C6" w:rsidRPr="00A95AE2">
          <w:rPr>
            <w:b/>
            <w:noProof/>
            <w:webHidden/>
          </w:rPr>
        </w:r>
        <w:r w:rsidR="00D329C6" w:rsidRPr="00A95AE2">
          <w:rPr>
            <w:b/>
            <w:noProof/>
            <w:webHidden/>
          </w:rPr>
          <w:fldChar w:fldCharType="separate"/>
        </w:r>
        <w:r w:rsidR="009F0A26">
          <w:rPr>
            <w:b/>
            <w:noProof/>
            <w:webHidden/>
          </w:rPr>
          <w:t>12</w:t>
        </w:r>
        <w:r w:rsidR="00D329C6" w:rsidRPr="00A95AE2">
          <w:rPr>
            <w:b/>
            <w:noProof/>
            <w:webHidden/>
          </w:rPr>
          <w:fldChar w:fldCharType="end"/>
        </w:r>
      </w:hyperlink>
    </w:p>
    <w:p w14:paraId="1297C468" w14:textId="77777777" w:rsidR="00D329C6" w:rsidRPr="00A95AE2" w:rsidRDefault="006D16EE">
      <w:pPr>
        <w:pStyle w:val="a8"/>
        <w:rPr>
          <w:rFonts w:asciiTheme="minorHAnsi" w:eastAsiaTheme="minorEastAsia" w:hAnsiTheme="minorHAnsi" w:cstheme="minorBidi"/>
          <w:b/>
          <w:noProof/>
          <w:kern w:val="2"/>
          <w:sz w:val="21"/>
          <w:lang w:eastAsia="ja-JP"/>
        </w:rPr>
      </w:pPr>
      <w:hyperlink w:anchor="_Toc506455865" w:history="1">
        <w:r w:rsidR="00D329C6" w:rsidRPr="00A95AE2">
          <w:rPr>
            <w:rStyle w:val="ab"/>
            <w:rFonts w:hint="eastAsia"/>
            <w:b/>
            <w:noProof/>
          </w:rPr>
          <w:t>表</w:t>
        </w:r>
        <w:r w:rsidR="00D329C6" w:rsidRPr="00A95AE2">
          <w:rPr>
            <w:rStyle w:val="ab"/>
            <w:b/>
            <w:noProof/>
          </w:rPr>
          <w:t xml:space="preserve"> 4</w:t>
        </w:r>
        <w:r w:rsidR="00D329C6" w:rsidRPr="00A95AE2">
          <w:rPr>
            <w:rStyle w:val="ab"/>
            <w:b/>
            <w:noProof/>
          </w:rPr>
          <w:noBreakHyphen/>
          <w:t>7</w:t>
        </w:r>
        <w:r w:rsidR="00D329C6" w:rsidRPr="00A95AE2">
          <w:rPr>
            <w:rStyle w:val="ab"/>
            <w:rFonts w:hint="eastAsia"/>
            <w:b/>
            <w:noProof/>
          </w:rPr>
          <w:t xml:space="preserve">　表記変更された</w:t>
        </w:r>
        <w:r w:rsidR="00D329C6" w:rsidRPr="00A95AE2">
          <w:rPr>
            <w:rStyle w:val="ab"/>
            <w:b/>
            <w:noProof/>
          </w:rPr>
          <w:t xml:space="preserve"> PT</w:t>
        </w:r>
        <w:r w:rsidR="00D329C6" w:rsidRPr="00A95AE2">
          <w:rPr>
            <w:rStyle w:val="ab"/>
            <w:rFonts w:hint="eastAsia"/>
            <w:b/>
            <w:noProof/>
          </w:rPr>
          <w:t>／</w:t>
        </w:r>
        <w:r w:rsidR="00D329C6" w:rsidRPr="00A95AE2">
          <w:rPr>
            <w:rStyle w:val="ab"/>
            <w:b/>
            <w:noProof/>
          </w:rPr>
          <w:t>LLT</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_Toc506455865 \h </w:instrText>
        </w:r>
        <w:r w:rsidR="00D329C6" w:rsidRPr="00A95AE2">
          <w:rPr>
            <w:b/>
            <w:noProof/>
            <w:webHidden/>
          </w:rPr>
        </w:r>
        <w:r w:rsidR="00D329C6" w:rsidRPr="00A95AE2">
          <w:rPr>
            <w:b/>
            <w:noProof/>
            <w:webHidden/>
          </w:rPr>
          <w:fldChar w:fldCharType="separate"/>
        </w:r>
        <w:r w:rsidR="009F0A26">
          <w:rPr>
            <w:b/>
            <w:noProof/>
            <w:webHidden/>
          </w:rPr>
          <w:t>15</w:t>
        </w:r>
        <w:r w:rsidR="00D329C6" w:rsidRPr="00A95AE2">
          <w:rPr>
            <w:b/>
            <w:noProof/>
            <w:webHidden/>
          </w:rPr>
          <w:fldChar w:fldCharType="end"/>
        </w:r>
      </w:hyperlink>
    </w:p>
    <w:p w14:paraId="635686C5" w14:textId="77777777" w:rsidR="00D329C6" w:rsidRDefault="006D16EE">
      <w:pPr>
        <w:pStyle w:val="a8"/>
        <w:rPr>
          <w:rFonts w:asciiTheme="minorHAnsi" w:eastAsiaTheme="minorEastAsia" w:hAnsiTheme="minorHAnsi" w:cstheme="minorBidi"/>
          <w:noProof/>
          <w:kern w:val="2"/>
          <w:sz w:val="21"/>
          <w:lang w:eastAsia="ja-JP"/>
        </w:rPr>
      </w:pPr>
      <w:hyperlink w:anchor="_Toc506455866" w:history="1">
        <w:r w:rsidR="00D329C6" w:rsidRPr="00A95AE2">
          <w:rPr>
            <w:rStyle w:val="ab"/>
            <w:rFonts w:hint="eastAsia"/>
            <w:b/>
            <w:noProof/>
          </w:rPr>
          <w:t>表</w:t>
        </w:r>
        <w:r w:rsidR="00D329C6" w:rsidRPr="00A95AE2">
          <w:rPr>
            <w:rStyle w:val="ab"/>
            <w:b/>
            <w:noProof/>
          </w:rPr>
          <w:t xml:space="preserve"> 4</w:t>
        </w:r>
        <w:r w:rsidR="00D329C6" w:rsidRPr="00A95AE2">
          <w:rPr>
            <w:rStyle w:val="ab"/>
            <w:b/>
            <w:noProof/>
          </w:rPr>
          <w:noBreakHyphen/>
          <w:t>8</w:t>
        </w:r>
        <w:r w:rsidR="00D329C6" w:rsidRPr="00A95AE2">
          <w:rPr>
            <w:rStyle w:val="ab"/>
            <w:rFonts w:hint="eastAsia"/>
            <w:b/>
            <w:noProof/>
          </w:rPr>
          <w:t xml:space="preserve">　カレンシーステータスが変更された</w:t>
        </w:r>
        <w:r w:rsidR="00D329C6" w:rsidRPr="00A95AE2">
          <w:rPr>
            <w:rStyle w:val="ab"/>
            <w:b/>
            <w:noProof/>
          </w:rPr>
          <w:t>LLT</w:t>
        </w:r>
        <w:r w:rsidR="00D329C6" w:rsidRPr="00A95AE2">
          <w:rPr>
            <w:b/>
            <w:noProof/>
            <w:webHidden/>
          </w:rPr>
          <w:tab/>
        </w:r>
        <w:r w:rsidR="00D329C6" w:rsidRPr="00A95AE2">
          <w:rPr>
            <w:b/>
            <w:noProof/>
            <w:webHidden/>
          </w:rPr>
          <w:fldChar w:fldCharType="begin"/>
        </w:r>
        <w:r w:rsidR="00D329C6" w:rsidRPr="00A95AE2">
          <w:rPr>
            <w:b/>
            <w:noProof/>
            <w:webHidden/>
          </w:rPr>
          <w:instrText xml:space="preserve"> PAGEREF _Toc506455866 \h </w:instrText>
        </w:r>
        <w:r w:rsidR="00D329C6" w:rsidRPr="00A95AE2">
          <w:rPr>
            <w:b/>
            <w:noProof/>
            <w:webHidden/>
          </w:rPr>
        </w:r>
        <w:r w:rsidR="00D329C6" w:rsidRPr="00A95AE2">
          <w:rPr>
            <w:b/>
            <w:noProof/>
            <w:webHidden/>
          </w:rPr>
          <w:fldChar w:fldCharType="separate"/>
        </w:r>
        <w:r w:rsidR="009F0A26">
          <w:rPr>
            <w:b/>
            <w:noProof/>
            <w:webHidden/>
          </w:rPr>
          <w:t>15</w:t>
        </w:r>
        <w:r w:rsidR="00D329C6" w:rsidRPr="00A95AE2">
          <w:rPr>
            <w:b/>
            <w:noProof/>
            <w:webHidden/>
          </w:rPr>
          <w:fldChar w:fldCharType="end"/>
        </w:r>
      </w:hyperlink>
    </w:p>
    <w:p w14:paraId="51F728D6" w14:textId="77777777" w:rsidR="00D83D1B" w:rsidRPr="00D83D1B" w:rsidRDefault="00D83D1B" w:rsidP="00D83D1B">
      <w:pPr>
        <w:spacing w:beforeLines="50" w:before="120"/>
        <w:ind w:left="720" w:firstLine="10"/>
        <w:rPr>
          <w:rFonts w:cs="Arial"/>
          <w:b/>
          <w:szCs w:val="24"/>
        </w:rPr>
        <w:sectPr w:rsidR="00D83D1B" w:rsidRPr="00D83D1B" w:rsidSect="005E4E40">
          <w:headerReference w:type="default" r:id="rId17"/>
          <w:pgSz w:w="11907" w:h="16840" w:code="9"/>
          <w:pgMar w:top="1474" w:right="992" w:bottom="1418" w:left="1440" w:header="1089" w:footer="1089" w:gutter="0"/>
          <w:pgNumType w:fmt="lowerRoman"/>
          <w:cols w:space="720"/>
          <w:docGrid w:linePitch="326"/>
        </w:sectPr>
      </w:pPr>
      <w:r w:rsidRPr="00D83D1B">
        <w:rPr>
          <w:rFonts w:cs="Arial"/>
          <w:b/>
          <w:szCs w:val="24"/>
        </w:rPr>
        <w:fldChar w:fldCharType="end"/>
      </w:r>
    </w:p>
    <w:p w14:paraId="11E68AAA" w14:textId="77777777" w:rsidR="00D83D1B" w:rsidRPr="00D83D1B" w:rsidRDefault="00D83D1B" w:rsidP="009E241B">
      <w:pPr>
        <w:pStyle w:val="1"/>
      </w:pPr>
      <w:bookmarkStart w:id="1" w:name="_Toc506455815"/>
      <w:r w:rsidRPr="00D83D1B">
        <w:t>本文書の概略</w:t>
      </w:r>
      <w:bookmarkEnd w:id="1"/>
    </w:p>
    <w:p w14:paraId="546244F8" w14:textId="40A8AD6E" w:rsidR="00D83D1B" w:rsidRPr="00D83D1B" w:rsidRDefault="00D83D1B" w:rsidP="00D83D1B">
      <w:pPr>
        <w:spacing w:beforeLines="50" w:before="120"/>
        <w:rPr>
          <w:rFonts w:cs="Arial"/>
          <w:lang w:eastAsia="ja-JP"/>
        </w:rPr>
      </w:pPr>
      <w:r w:rsidRPr="00D83D1B">
        <w:rPr>
          <w:rFonts w:cs="Arial"/>
          <w:lang w:eastAsia="ja-JP"/>
        </w:rPr>
        <w:t>本「最新情報」文書にはICH国際医薬用語集（MedDRA）のバージョン</w:t>
      </w:r>
      <w:r w:rsidR="00254D99">
        <w:rPr>
          <w:rFonts w:cs="Arial"/>
          <w:lang w:eastAsia="ja-JP"/>
        </w:rPr>
        <w:t>20</w:t>
      </w:r>
      <w:r w:rsidRPr="00D83D1B">
        <w:rPr>
          <w:rFonts w:cs="Arial"/>
          <w:lang w:eastAsia="ja-JP"/>
        </w:rPr>
        <w:t>.1から2</w:t>
      </w:r>
      <w:r w:rsidR="00254D99">
        <w:rPr>
          <w:rFonts w:cs="Arial"/>
          <w:lang w:eastAsia="ja-JP"/>
        </w:rPr>
        <w:t>1</w:t>
      </w:r>
      <w:r w:rsidRPr="00D83D1B">
        <w:rPr>
          <w:rFonts w:cs="Arial"/>
          <w:lang w:eastAsia="ja-JP"/>
        </w:rPr>
        <w:t>.0の間に実施された変更の起源や種類に関する情報が含まれている。</w:t>
      </w:r>
    </w:p>
    <w:p w14:paraId="58FCB42F" w14:textId="22122C41" w:rsidR="00D83D1B" w:rsidRPr="00D83D1B" w:rsidRDefault="00D83D1B" w:rsidP="00D83D1B">
      <w:pPr>
        <w:spacing w:beforeLines="50" w:before="120"/>
        <w:rPr>
          <w:rFonts w:cs="Arial"/>
          <w:lang w:eastAsia="ja-JP"/>
        </w:rPr>
      </w:pPr>
      <w:r w:rsidRPr="00D83D1B">
        <w:rPr>
          <w:rFonts w:cs="Arial"/>
          <w:lang w:eastAsia="ja-JP"/>
        </w:rPr>
        <w:t>第２項の「バージョン2</w:t>
      </w:r>
      <w:r w:rsidR="00254D99">
        <w:rPr>
          <w:rFonts w:cs="Arial"/>
          <w:lang w:eastAsia="ja-JP"/>
        </w:rPr>
        <w:t>1</w:t>
      </w:r>
      <w:r w:rsidRPr="00D83D1B">
        <w:rPr>
          <w:rFonts w:cs="Arial"/>
          <w:lang w:eastAsia="ja-JP"/>
        </w:rPr>
        <w:t>.0における追加変更要請」には、本バージョンの期間に処理された追加変更要請の件数に関する情報のまとめを紹介している。</w:t>
      </w:r>
    </w:p>
    <w:p w14:paraId="719963F6" w14:textId="73ECA6B5" w:rsidR="00D83D1B" w:rsidRPr="00D83D1B" w:rsidRDefault="00D83D1B" w:rsidP="00D83D1B">
      <w:pPr>
        <w:spacing w:beforeLines="50" w:before="120"/>
        <w:rPr>
          <w:rFonts w:cs="Arial"/>
          <w:lang w:eastAsia="ja-JP"/>
        </w:rPr>
      </w:pPr>
      <w:r w:rsidRPr="00D83D1B">
        <w:rPr>
          <w:rFonts w:cs="Arial"/>
          <w:lang w:eastAsia="ja-JP"/>
        </w:rPr>
        <w:t>第３項の｢バージョン2</w:t>
      </w:r>
      <w:r w:rsidR="00254D99">
        <w:rPr>
          <w:rFonts w:cs="Arial"/>
          <w:lang w:eastAsia="ja-JP"/>
        </w:rPr>
        <w:t>1</w:t>
      </w:r>
      <w:r w:rsidRPr="00D83D1B">
        <w:rPr>
          <w:rFonts w:cs="Arial"/>
          <w:lang w:eastAsia="ja-JP"/>
        </w:rPr>
        <w:t>.0で新規</w:t>
      </w:r>
      <w:r w:rsidR="000B0074">
        <w:rPr>
          <w:rFonts w:cs="Arial" w:hint="eastAsia"/>
          <w:lang w:eastAsia="ja-JP"/>
        </w:rPr>
        <w:t>作成</w:t>
      </w:r>
      <w:r w:rsidRPr="00D83D1B">
        <w:rPr>
          <w:rFonts w:cs="Arial"/>
          <w:lang w:eastAsia="ja-JP"/>
        </w:rPr>
        <w:t>された内容｣には、追加変更要請処理に基づいたバージョン2</w:t>
      </w:r>
      <w:r w:rsidR="00254D99">
        <w:rPr>
          <w:rFonts w:cs="Arial"/>
          <w:lang w:eastAsia="ja-JP"/>
        </w:rPr>
        <w:t>1</w:t>
      </w:r>
      <w:r w:rsidRPr="00D83D1B">
        <w:rPr>
          <w:rFonts w:cs="Arial"/>
          <w:lang w:eastAsia="ja-JP"/>
        </w:rPr>
        <w:t>.0での変更、新規の取組み、MedDRA標準検索式（SMQ）およびMSSOが提供しているソフトウェアツールの最新更新に関する情報を取り上げている。</w:t>
      </w:r>
    </w:p>
    <w:p w14:paraId="249CBBFF" w14:textId="77777777" w:rsidR="00D83D1B" w:rsidRPr="00D83D1B" w:rsidRDefault="00D83D1B" w:rsidP="00D83D1B">
      <w:pPr>
        <w:spacing w:beforeLines="50" w:before="120"/>
        <w:rPr>
          <w:rFonts w:cs="Arial"/>
          <w:lang w:eastAsia="ja-JP"/>
        </w:rPr>
      </w:pPr>
      <w:r w:rsidRPr="00D83D1B">
        <w:rPr>
          <w:rFonts w:cs="Arial"/>
          <w:lang w:eastAsia="ja-JP"/>
        </w:rPr>
        <w:t>第４項の「変更点のまとめ」には次の詳細を記載している。</w:t>
      </w:r>
    </w:p>
    <w:p w14:paraId="2BE4E135" w14:textId="77777777" w:rsidR="00D83D1B" w:rsidRPr="00D83D1B" w:rsidRDefault="00D83D1B" w:rsidP="00D83D1B">
      <w:pPr>
        <w:spacing w:beforeLines="50" w:before="120" w:afterLines="50" w:after="120"/>
        <w:ind w:firstLineChars="129" w:firstLine="284"/>
        <w:rPr>
          <w:rFonts w:cs="Arial"/>
          <w:lang w:eastAsia="ja-JP"/>
        </w:rPr>
      </w:pPr>
      <w:r w:rsidRPr="00D83D1B">
        <w:rPr>
          <w:rFonts w:cs="Arial"/>
          <w:lang w:eastAsia="ja-JP"/>
        </w:rPr>
        <w:t>・</w:t>
      </w:r>
      <w:r w:rsidRPr="00D83D1B">
        <w:rPr>
          <w:rFonts w:cs="Arial"/>
          <w:lang w:eastAsia="ja-JP"/>
        </w:rPr>
        <w:tab/>
        <w:t>用語の履歴</w:t>
      </w:r>
    </w:p>
    <w:p w14:paraId="06A0713E" w14:textId="77777777" w:rsidR="00D83D1B" w:rsidRPr="00D83D1B" w:rsidRDefault="00D83D1B" w:rsidP="00D83D1B">
      <w:pPr>
        <w:spacing w:afterLines="50" w:after="120"/>
        <w:ind w:firstLineChars="129" w:firstLine="284"/>
        <w:rPr>
          <w:rFonts w:cs="Arial"/>
          <w:lang w:eastAsia="ja-JP"/>
        </w:rPr>
      </w:pPr>
      <w:r w:rsidRPr="00D83D1B">
        <w:rPr>
          <w:rFonts w:cs="Arial"/>
          <w:lang w:eastAsia="ja-JP"/>
        </w:rPr>
        <w:t>・</w:t>
      </w:r>
      <w:r w:rsidRPr="00D83D1B">
        <w:rPr>
          <w:rFonts w:cs="Arial"/>
          <w:lang w:eastAsia="ja-JP"/>
        </w:rPr>
        <w:tab/>
        <w:t>本バージョンが用語集へ与えた影響の一覧表</w:t>
      </w:r>
    </w:p>
    <w:p w14:paraId="542519D6" w14:textId="77777777" w:rsidR="00D83D1B" w:rsidRPr="00D83D1B" w:rsidRDefault="00D83D1B" w:rsidP="00D83D1B">
      <w:pPr>
        <w:spacing w:afterLines="50" w:after="120"/>
        <w:ind w:firstLineChars="129" w:firstLine="284"/>
        <w:rPr>
          <w:rFonts w:cs="Arial"/>
          <w:lang w:eastAsia="ja-JP"/>
        </w:rPr>
      </w:pPr>
      <w:r w:rsidRPr="00D83D1B">
        <w:rPr>
          <w:rFonts w:cs="Arial"/>
          <w:lang w:eastAsia="ja-JP"/>
        </w:rPr>
        <w:t>・</w:t>
      </w:r>
      <w:r w:rsidRPr="00D83D1B">
        <w:rPr>
          <w:rFonts w:cs="Arial"/>
          <w:lang w:eastAsia="ja-JP"/>
        </w:rPr>
        <w:tab/>
        <w:t>MedDRAファイルのレコード数への影響</w:t>
      </w:r>
    </w:p>
    <w:p w14:paraId="2E5CF711" w14:textId="77777777" w:rsidR="00D83D1B" w:rsidRPr="00D83D1B" w:rsidRDefault="00D83D1B" w:rsidP="00D83D1B">
      <w:pPr>
        <w:spacing w:afterLines="50" w:after="120"/>
        <w:ind w:firstLineChars="129" w:firstLine="284"/>
        <w:rPr>
          <w:rFonts w:cs="Arial"/>
          <w:lang w:eastAsia="ja-JP"/>
        </w:rPr>
      </w:pPr>
      <w:r w:rsidRPr="00D83D1B">
        <w:rPr>
          <w:rFonts w:cs="Arial"/>
          <w:lang w:eastAsia="ja-JP"/>
        </w:rPr>
        <w:t>・</w:t>
      </w:r>
      <w:r w:rsidRPr="00D83D1B">
        <w:rPr>
          <w:rFonts w:cs="Arial"/>
          <w:lang w:eastAsia="ja-JP"/>
        </w:rPr>
        <w:tab/>
        <w:t>MedDRAの用語数およびSMQ数</w:t>
      </w:r>
    </w:p>
    <w:p w14:paraId="3F7F163A" w14:textId="77777777" w:rsidR="00D83D1B" w:rsidRPr="00D83D1B" w:rsidRDefault="00D83D1B" w:rsidP="00D83D1B">
      <w:pPr>
        <w:spacing w:afterLines="50" w:after="120"/>
        <w:ind w:firstLineChars="129" w:firstLine="284"/>
        <w:rPr>
          <w:rFonts w:cs="Arial"/>
          <w:lang w:eastAsia="ja-JP"/>
        </w:rPr>
      </w:pPr>
      <w:r w:rsidRPr="00D83D1B">
        <w:rPr>
          <w:rFonts w:cs="Arial"/>
          <w:lang w:eastAsia="ja-JP"/>
        </w:rPr>
        <w:t>・</w:t>
      </w:r>
      <w:r w:rsidRPr="00D83D1B">
        <w:rPr>
          <w:rFonts w:cs="Arial"/>
          <w:lang w:eastAsia="ja-JP"/>
        </w:rPr>
        <w:tab/>
        <w:t>表記変更された下層語（LLT）と基本語（PT）</w:t>
      </w:r>
    </w:p>
    <w:p w14:paraId="09847AC0" w14:textId="77777777" w:rsidR="00D83D1B" w:rsidRPr="00D83D1B" w:rsidRDefault="00D83D1B" w:rsidP="00D83D1B">
      <w:pPr>
        <w:spacing w:afterLines="50" w:after="120"/>
        <w:ind w:firstLineChars="129" w:firstLine="284"/>
        <w:rPr>
          <w:rFonts w:cs="Arial"/>
          <w:lang w:eastAsia="ja-JP"/>
        </w:rPr>
      </w:pPr>
      <w:r w:rsidRPr="00D83D1B">
        <w:rPr>
          <w:rFonts w:cs="Arial"/>
          <w:lang w:eastAsia="ja-JP"/>
        </w:rPr>
        <w:t>・</w:t>
      </w:r>
      <w:r w:rsidRPr="00D83D1B">
        <w:rPr>
          <w:rFonts w:cs="Arial"/>
          <w:lang w:eastAsia="ja-JP"/>
        </w:rPr>
        <w:tab/>
        <w:t>カレンシーステータスが変更されたMedDRAの全LLT</w:t>
      </w:r>
    </w:p>
    <w:p w14:paraId="3A65DCC2" w14:textId="77777777" w:rsidR="00D83D1B" w:rsidRPr="00D83D1B" w:rsidRDefault="00D83D1B" w:rsidP="00D83D1B">
      <w:pPr>
        <w:rPr>
          <w:rFonts w:cs="Arial"/>
          <w:lang w:eastAsia="ja-JP"/>
        </w:rPr>
      </w:pPr>
    </w:p>
    <w:p w14:paraId="70D2E37A" w14:textId="77777777" w:rsidR="00D83D1B" w:rsidRPr="00D83D1B" w:rsidRDefault="00D83D1B" w:rsidP="00D83D1B">
      <w:pPr>
        <w:spacing w:beforeLines="50" w:before="120"/>
        <w:rPr>
          <w:rFonts w:cs="Arial"/>
          <w:lang w:eastAsia="ja-JP"/>
        </w:rPr>
      </w:pPr>
      <w:r w:rsidRPr="00D83D1B">
        <w:rPr>
          <w:rFonts w:cs="Arial"/>
          <w:lang w:eastAsia="ja-JP"/>
        </w:rPr>
        <w:t>本バージョンに関連するすべての更新文書はAdobe®の配布ファイル（ポータブル•ドキュメント•フォーマット（PDF）、または、Microsoft Excelで確認できる。</w:t>
      </w:r>
    </w:p>
    <w:p w14:paraId="656DB9D3" w14:textId="77777777" w:rsidR="00D83D1B" w:rsidRPr="00D83D1B" w:rsidRDefault="00D83D1B" w:rsidP="00D83D1B">
      <w:pPr>
        <w:spacing w:beforeLines="50" w:before="120"/>
        <w:rPr>
          <w:rFonts w:cs="Arial"/>
          <w:lang w:eastAsia="ja-JP"/>
        </w:rPr>
      </w:pPr>
      <w:r w:rsidRPr="00D83D1B">
        <w:rPr>
          <w:rFonts w:cs="Arial"/>
          <w:lang w:eastAsia="ja-JP"/>
        </w:rPr>
        <w:t xml:space="preserve">完全なリストについてはReadme.txtファイルを参照されたい。 </w:t>
      </w:r>
    </w:p>
    <w:p w14:paraId="3D7ED341" w14:textId="77777777" w:rsidR="00D83D1B" w:rsidRPr="00D83D1B" w:rsidRDefault="00D83D1B" w:rsidP="00D83D1B">
      <w:pPr>
        <w:spacing w:beforeLines="50" w:before="120"/>
        <w:rPr>
          <w:rFonts w:cs="Arial"/>
          <w:lang w:eastAsia="ja-JP"/>
        </w:rPr>
      </w:pPr>
      <w:r w:rsidRPr="00D83D1B">
        <w:rPr>
          <w:rFonts w:cs="Arial"/>
          <w:lang w:eastAsia="ja-JP"/>
        </w:rPr>
        <w:t>MSSOのヘルプデスクは国際AT&amp;Tの無料電話1-877-258-8280 またはmssohelp@meddra.orgにて利用可能である。</w:t>
      </w:r>
    </w:p>
    <w:p w14:paraId="457B4B44" w14:textId="77777777" w:rsidR="00D83D1B" w:rsidRPr="00D83D1B" w:rsidRDefault="00D83D1B" w:rsidP="00D83D1B">
      <w:pPr>
        <w:rPr>
          <w:rFonts w:cs="Arial"/>
          <w:lang w:eastAsia="ja-JP"/>
        </w:rPr>
      </w:pPr>
    </w:p>
    <w:p w14:paraId="260343B3" w14:textId="77777777" w:rsidR="00D83D1B" w:rsidRPr="00D83D1B" w:rsidRDefault="00D83D1B" w:rsidP="00D83D1B">
      <w:pPr>
        <w:spacing w:beforeLines="50" w:before="120"/>
        <w:ind w:leftChars="189" w:left="1305" w:hangingChars="404" w:hanging="889"/>
        <w:rPr>
          <w:rFonts w:cs="Arial"/>
          <w:lang w:eastAsia="ja-JP"/>
        </w:rPr>
      </w:pPr>
      <w:r w:rsidRPr="00D83D1B">
        <w:rPr>
          <w:rFonts w:cs="Arial"/>
          <w:lang w:eastAsia="ja-JP"/>
        </w:rPr>
        <w:t>JMO注： JMO配布の資料はPDF形式のみでなく、WORD、Excel形式のものもある。JMO</w:t>
      </w:r>
      <w:r w:rsidR="005F54BF">
        <w:rPr>
          <w:rFonts w:cs="Arial" w:hint="eastAsia"/>
          <w:lang w:eastAsia="ja-JP"/>
        </w:rPr>
        <w:t>の</w:t>
      </w:r>
      <w:r w:rsidRPr="00D83D1B">
        <w:rPr>
          <w:rFonts w:cs="Arial"/>
          <w:lang w:eastAsia="ja-JP"/>
        </w:rPr>
        <w:t>契約利用者は、JMOのヘルプデスクを利用されたい。</w:t>
      </w:r>
    </w:p>
    <w:p w14:paraId="6648F541" w14:textId="77777777" w:rsidR="00D83D1B" w:rsidRPr="00D83D1B" w:rsidRDefault="00D83D1B" w:rsidP="00D83D1B">
      <w:pPr>
        <w:spacing w:beforeLines="50" w:before="120"/>
        <w:ind w:leftChars="187" w:left="1304" w:hangingChars="406" w:hanging="893"/>
        <w:rPr>
          <w:rFonts w:cs="Arial"/>
          <w:lang w:eastAsia="ja-JP"/>
        </w:rPr>
      </w:pPr>
      <w:r w:rsidRPr="00D83D1B">
        <w:rPr>
          <w:rFonts w:cs="Arial"/>
          <w:lang w:eastAsia="ja-JP"/>
        </w:rPr>
        <w:t>JMO注： 本バージョンに関係する文書は、配布メディア（CD-ROMまたはJMOのWebsite）から取得できる。JMO Websiteでは、</w:t>
      </w:r>
      <w:r w:rsidRPr="00D83D1B">
        <w:rPr>
          <w:rFonts w:cs="ＭＳ 明朝"/>
          <w:lang w:eastAsia="ja-JP"/>
        </w:rPr>
        <w:t>①</w:t>
      </w:r>
      <w:r w:rsidRPr="00D83D1B">
        <w:rPr>
          <w:rFonts w:cs="Arial"/>
          <w:lang w:eastAsia="ja-JP"/>
        </w:rPr>
        <w:t>「会員へのお知らせ」&gt;「ドキュメントライブラリー」、</w:t>
      </w:r>
      <w:r w:rsidRPr="00D83D1B">
        <w:rPr>
          <w:rFonts w:cs="ＭＳ 明朝"/>
          <w:lang w:eastAsia="ja-JP"/>
        </w:rPr>
        <w:t>②</w:t>
      </w:r>
      <w:r w:rsidRPr="00D83D1B">
        <w:rPr>
          <w:rFonts w:cs="Arial"/>
          <w:lang w:eastAsia="ja-JP"/>
        </w:rPr>
        <w:t>ダウンロードの双方が利用可能であるが、両サイトに全ての文書が格納されているわけではないので注意されたい。</w:t>
      </w:r>
    </w:p>
    <w:p w14:paraId="17F5A68B" w14:textId="58C46484" w:rsidR="00D83D1B" w:rsidRPr="00D83D1B" w:rsidRDefault="00D83D1B" w:rsidP="00D83D1B">
      <w:pPr>
        <w:spacing w:beforeLines="50" w:before="120"/>
        <w:ind w:leftChars="177" w:left="833" w:hangingChars="202" w:hanging="444"/>
        <w:rPr>
          <w:rFonts w:cs="Arial"/>
          <w:lang w:eastAsia="ja-JP"/>
        </w:rPr>
      </w:pPr>
      <w:r w:rsidRPr="00D83D1B">
        <w:rPr>
          <w:rFonts w:cs="Arial"/>
          <w:lang w:eastAsia="ja-JP"/>
        </w:rPr>
        <w:t>JMO注： Readme.txtファイルについては、readme_2</w:t>
      </w:r>
      <w:r w:rsidR="00254D99">
        <w:rPr>
          <w:rFonts w:cs="Arial"/>
          <w:lang w:eastAsia="ja-JP"/>
        </w:rPr>
        <w:t>1</w:t>
      </w:r>
      <w:r w:rsidRPr="00D83D1B">
        <w:rPr>
          <w:rFonts w:cs="Arial"/>
          <w:lang w:eastAsia="ja-JP"/>
        </w:rPr>
        <w:t>_0_Japanese.txtを参照されたい。</w:t>
      </w:r>
    </w:p>
    <w:p w14:paraId="4602D380" w14:textId="77777777" w:rsidR="00D83D1B" w:rsidRPr="00D83D1B" w:rsidRDefault="00D83D1B" w:rsidP="00D83D1B">
      <w:pPr>
        <w:spacing w:beforeLines="50" w:before="120"/>
        <w:ind w:leftChars="177" w:left="813" w:hangingChars="202" w:hanging="424"/>
        <w:rPr>
          <w:rFonts w:cs="Arial"/>
          <w:sz w:val="21"/>
          <w:szCs w:val="21"/>
          <w:lang w:eastAsia="ja-JP"/>
        </w:rPr>
      </w:pPr>
    </w:p>
    <w:p w14:paraId="7578A765" w14:textId="77777777" w:rsidR="00D83D1B" w:rsidRPr="00D83D1B" w:rsidRDefault="00D83D1B" w:rsidP="00D83D1B">
      <w:pPr>
        <w:rPr>
          <w:rFonts w:cs="Arial"/>
          <w:szCs w:val="24"/>
          <w:lang w:eastAsia="ja-JP"/>
        </w:rPr>
      </w:pPr>
      <w:r w:rsidRPr="00D83D1B">
        <w:rPr>
          <w:rFonts w:cs="Arial"/>
          <w:szCs w:val="24"/>
          <w:lang w:eastAsia="ja-JP"/>
        </w:rPr>
        <w:br w:type="page"/>
      </w:r>
    </w:p>
    <w:p w14:paraId="30BABBFD" w14:textId="77777777" w:rsidR="00D83D1B" w:rsidRPr="00D83D1B" w:rsidRDefault="00D83D1B" w:rsidP="00D83D1B">
      <w:pPr>
        <w:rPr>
          <w:rFonts w:cs="Arial"/>
          <w:szCs w:val="24"/>
          <w:lang w:eastAsia="ja-JP"/>
        </w:rPr>
        <w:sectPr w:rsidR="00D83D1B" w:rsidRPr="00D83D1B" w:rsidSect="000F3151">
          <w:headerReference w:type="default" r:id="rId18"/>
          <w:footerReference w:type="default" r:id="rId19"/>
          <w:pgSz w:w="11907" w:h="16840" w:code="9"/>
          <w:pgMar w:top="1474" w:right="1185" w:bottom="1418" w:left="1440" w:header="1089" w:footer="431" w:gutter="0"/>
          <w:pgNumType w:start="1"/>
          <w:cols w:space="720"/>
          <w:docGrid w:linePitch="326"/>
        </w:sectPr>
      </w:pPr>
    </w:p>
    <w:p w14:paraId="06CA9AC7" w14:textId="0150F20D" w:rsidR="00D83D1B" w:rsidRPr="00D83D1B" w:rsidRDefault="00D83D1B" w:rsidP="009E241B">
      <w:pPr>
        <w:pStyle w:val="1"/>
      </w:pPr>
      <w:bookmarkStart w:id="2" w:name="_Toc506455816"/>
      <w:r w:rsidRPr="00D83D1B">
        <w:t>バージョン2</w:t>
      </w:r>
      <w:r w:rsidR="00644100">
        <w:t>1</w:t>
      </w:r>
      <w:r w:rsidRPr="00D83D1B">
        <w:t>.0における追加変更要請</w:t>
      </w:r>
      <w:bookmarkEnd w:id="2"/>
    </w:p>
    <w:p w14:paraId="25A06ACF" w14:textId="023B8745" w:rsidR="00D83D1B" w:rsidRPr="00D83D1B" w:rsidRDefault="00E615A6" w:rsidP="00D83D1B">
      <w:pPr>
        <w:pStyle w:val="2"/>
        <w:rPr>
          <w:lang w:eastAsia="ja-JP"/>
        </w:rPr>
      </w:pPr>
      <w:bookmarkStart w:id="3" w:name="_Toc506455817"/>
      <w:r>
        <w:rPr>
          <w:rFonts w:cs="Arial"/>
          <w:lang w:eastAsia="ja-JP"/>
        </w:rPr>
        <w:t>2.1</w:t>
      </w:r>
      <w:r w:rsidRPr="00D83D1B">
        <w:rPr>
          <w:rFonts w:cs="Arial"/>
          <w:caps w:val="0"/>
          <w:lang w:eastAsia="ja-JP"/>
        </w:rPr>
        <w:t xml:space="preserve">　</w:t>
      </w:r>
      <w:r w:rsidR="00D83D1B" w:rsidRPr="00D83D1B">
        <w:rPr>
          <w:lang w:eastAsia="ja-JP"/>
        </w:rPr>
        <w:t>用語集の変更</w:t>
      </w:r>
      <w:bookmarkEnd w:id="3"/>
    </w:p>
    <w:p w14:paraId="162E489D" w14:textId="77777777" w:rsidR="00D83D1B" w:rsidRPr="00BD4586" w:rsidRDefault="00D83D1B" w:rsidP="00D83D1B">
      <w:pPr>
        <w:pStyle w:val="12"/>
        <w:spacing w:beforeLines="50" w:before="120"/>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MedDRA用語集の変更はユーザーから要請のあった追加変更要請（CR）、ユーザーからのプロアクティビティ要請、そしてMSSO/JMO内部からの変更要請によって実施される。内部からの変更要請は、メンテナンス作業から発生するものと共に、MSSOも参画している特別作業グループの活動の結果から生じるものもある。</w:t>
      </w:r>
    </w:p>
    <w:p w14:paraId="08A47878" w14:textId="6BF58125"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MedDRAバージョン2</w:t>
      </w:r>
      <w:r w:rsidR="00644100">
        <w:rPr>
          <w:rFonts w:ascii="ＭＳ Ｐ明朝" w:eastAsia="ＭＳ Ｐ明朝" w:hAnsi="ＭＳ Ｐ明朝" w:cs="Arial"/>
          <w:b w:val="0"/>
          <w:sz w:val="22"/>
          <w:szCs w:val="22"/>
          <w:lang w:eastAsia="ja-JP"/>
        </w:rPr>
        <w:t>1</w:t>
      </w:r>
      <w:r w:rsidRPr="00BD4586">
        <w:rPr>
          <w:rFonts w:ascii="ＭＳ Ｐ明朝" w:eastAsia="ＭＳ Ｐ明朝" w:hAnsi="ＭＳ Ｐ明朝" w:cs="Arial"/>
          <w:b w:val="0"/>
          <w:sz w:val="22"/>
          <w:szCs w:val="22"/>
          <w:lang w:eastAsia="ja-JP"/>
        </w:rPr>
        <w:t>.0は、全てのレベルの変更であるコンプレックスチェンジ対応バージョンである。</w:t>
      </w:r>
    </w:p>
    <w:p w14:paraId="28AE475F" w14:textId="7E3CD95E"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変更要請の対象には、MedDRA用語集本体の更新と共にMedDRA標準検索式（SMQ）に関するものも含まれている。本バージョンでは、</w:t>
      </w:r>
      <w:r w:rsidR="00644100">
        <w:rPr>
          <w:rFonts w:ascii="ＭＳ Ｐ明朝" w:eastAsia="ＭＳ Ｐ明朝" w:hAnsi="ＭＳ Ｐ明朝" w:cs="Arial" w:hint="eastAsia"/>
          <w:b w:val="0"/>
          <w:sz w:val="22"/>
          <w:szCs w:val="22"/>
          <w:lang w:eastAsia="ja-JP"/>
        </w:rPr>
        <w:t>1</w:t>
      </w:r>
      <w:r w:rsidR="00644100">
        <w:rPr>
          <w:rFonts w:ascii="ＭＳ Ｐ明朝" w:eastAsia="ＭＳ Ｐ明朝" w:hAnsi="ＭＳ Ｐ明朝" w:cs="Arial"/>
          <w:b w:val="0"/>
          <w:sz w:val="22"/>
          <w:szCs w:val="22"/>
          <w:lang w:eastAsia="ja-JP"/>
        </w:rPr>
        <w:t>,575</w:t>
      </w:r>
      <w:r w:rsidRPr="00BD4586">
        <w:rPr>
          <w:rFonts w:ascii="ＭＳ Ｐ明朝" w:eastAsia="ＭＳ Ｐ明朝" w:hAnsi="ＭＳ Ｐ明朝" w:cs="Arial"/>
          <w:b w:val="0"/>
          <w:sz w:val="22"/>
          <w:szCs w:val="22"/>
          <w:lang w:eastAsia="ja-JP"/>
        </w:rPr>
        <w:t>件の変更要請が処理され、</w:t>
      </w:r>
      <w:r w:rsidR="00644100">
        <w:rPr>
          <w:rFonts w:ascii="ＭＳ Ｐ明朝" w:eastAsia="ＭＳ Ｐ明朝" w:hAnsi="ＭＳ Ｐ明朝" w:cs="Arial" w:hint="eastAsia"/>
          <w:b w:val="0"/>
          <w:sz w:val="22"/>
          <w:szCs w:val="22"/>
          <w:lang w:eastAsia="ja-JP"/>
        </w:rPr>
        <w:t>1</w:t>
      </w:r>
      <w:r w:rsidR="00644100">
        <w:rPr>
          <w:rFonts w:ascii="ＭＳ Ｐ明朝" w:eastAsia="ＭＳ Ｐ明朝" w:hAnsi="ＭＳ Ｐ明朝" w:cs="Arial"/>
          <w:b w:val="0"/>
          <w:sz w:val="22"/>
          <w:szCs w:val="22"/>
          <w:lang w:eastAsia="ja-JP"/>
        </w:rPr>
        <w:t>,360</w:t>
      </w:r>
      <w:r w:rsidRPr="00BD4586">
        <w:rPr>
          <w:rFonts w:ascii="ＭＳ Ｐ明朝" w:eastAsia="ＭＳ Ｐ明朝" w:hAnsi="ＭＳ Ｐ明朝" w:cs="Arial"/>
          <w:b w:val="0"/>
          <w:sz w:val="22"/>
          <w:szCs w:val="22"/>
          <w:lang w:eastAsia="ja-JP"/>
        </w:rPr>
        <w:t>件の要請が承認されて組み込まれ、</w:t>
      </w:r>
      <w:r w:rsidR="00644100">
        <w:rPr>
          <w:rFonts w:ascii="ＭＳ Ｐ明朝" w:eastAsia="ＭＳ Ｐ明朝" w:hAnsi="ＭＳ Ｐ明朝" w:cs="Arial" w:hint="eastAsia"/>
          <w:b w:val="0"/>
          <w:sz w:val="22"/>
          <w:szCs w:val="22"/>
          <w:lang w:eastAsia="ja-JP"/>
        </w:rPr>
        <w:t>2</w:t>
      </w:r>
      <w:r w:rsidR="00644100">
        <w:rPr>
          <w:rFonts w:ascii="ＭＳ Ｐ明朝" w:eastAsia="ＭＳ Ｐ明朝" w:hAnsi="ＭＳ Ｐ明朝" w:cs="Arial"/>
          <w:b w:val="0"/>
          <w:sz w:val="22"/>
          <w:szCs w:val="22"/>
          <w:lang w:eastAsia="ja-JP"/>
        </w:rPr>
        <w:t>03</w:t>
      </w:r>
      <w:r w:rsidRPr="00BD4586">
        <w:rPr>
          <w:rFonts w:ascii="ＭＳ Ｐ明朝" w:eastAsia="ＭＳ Ｐ明朝" w:hAnsi="ＭＳ Ｐ明朝" w:cs="Arial"/>
          <w:b w:val="0"/>
          <w:sz w:val="22"/>
          <w:szCs w:val="22"/>
          <w:lang w:eastAsia="ja-JP"/>
        </w:rPr>
        <w:t>件が承認され</w:t>
      </w:r>
      <w:r w:rsidR="00644100">
        <w:rPr>
          <w:rFonts w:ascii="ＭＳ Ｐ明朝" w:eastAsia="ＭＳ Ｐ明朝" w:hAnsi="ＭＳ Ｐ明朝" w:cs="Arial" w:hint="eastAsia"/>
          <w:b w:val="0"/>
          <w:sz w:val="22"/>
          <w:szCs w:val="22"/>
          <w:lang w:eastAsia="ja-JP"/>
        </w:rPr>
        <w:t>なかった。1</w:t>
      </w:r>
      <w:r w:rsidR="00644100">
        <w:rPr>
          <w:rFonts w:ascii="ＭＳ Ｐ明朝" w:eastAsia="ＭＳ Ｐ明朝" w:hAnsi="ＭＳ Ｐ明朝" w:cs="Arial"/>
          <w:b w:val="0"/>
          <w:sz w:val="22"/>
          <w:szCs w:val="22"/>
          <w:lang w:eastAsia="ja-JP"/>
        </w:rPr>
        <w:t>2</w:t>
      </w:r>
      <w:r w:rsidRPr="00BD4586">
        <w:rPr>
          <w:rFonts w:ascii="ＭＳ Ｐ明朝" w:eastAsia="ＭＳ Ｐ明朝" w:hAnsi="ＭＳ Ｐ明朝" w:cs="Arial"/>
          <w:b w:val="0"/>
          <w:sz w:val="22"/>
          <w:szCs w:val="22"/>
          <w:lang w:eastAsia="ja-JP"/>
        </w:rPr>
        <w:t>件が更なる検討が必要として</w:t>
      </w:r>
      <w:r w:rsidR="00644100">
        <w:rPr>
          <w:rFonts w:ascii="ＭＳ Ｐ明朝" w:eastAsia="ＭＳ Ｐ明朝" w:hAnsi="ＭＳ Ｐ明朝" w:cs="Arial" w:hint="eastAsia"/>
          <w:b w:val="0"/>
          <w:sz w:val="22"/>
          <w:szCs w:val="22"/>
          <w:lang w:eastAsia="ja-JP"/>
        </w:rPr>
        <w:t>次バージョン以降に持ち越され</w:t>
      </w:r>
      <w:r w:rsidRPr="00BD4586">
        <w:rPr>
          <w:rFonts w:ascii="ＭＳ Ｐ明朝" w:eastAsia="ＭＳ Ｐ明朝" w:hAnsi="ＭＳ Ｐ明朝" w:cs="Arial"/>
          <w:b w:val="0"/>
          <w:sz w:val="22"/>
          <w:szCs w:val="22"/>
          <w:lang w:eastAsia="ja-JP"/>
        </w:rPr>
        <w:t>保留された。</w:t>
      </w:r>
    </w:p>
    <w:p w14:paraId="40F4CEB2" w14:textId="77777777"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前回のMedDRAのリリース以降に発生した具体的な変更情報（例えば、新規用語の追加、LLTからの昇格、PTからの降格、PTのプライマリーSOCの変更など）は、英語版のMedDRAダウンロードに包含されているバージョンレポート（Version Report）で入手ができる。</w:t>
      </w:r>
    </w:p>
    <w:p w14:paraId="0AAA4B93" w14:textId="37EB1031" w:rsidR="00D83D1B" w:rsidRPr="00BD4586" w:rsidRDefault="00D83D1B" w:rsidP="005A5FB8">
      <w:pPr>
        <w:spacing w:beforeLines="50" w:before="120"/>
        <w:ind w:leftChars="118" w:left="1063" w:hangingChars="365" w:hanging="803"/>
        <w:rPr>
          <w:rFonts w:cs="Arial"/>
          <w:lang w:eastAsia="ja-JP"/>
        </w:rPr>
      </w:pPr>
      <w:r w:rsidRPr="00BD4586">
        <w:rPr>
          <w:rFonts w:cs="Arial"/>
          <w:lang w:eastAsia="ja-JP"/>
        </w:rPr>
        <w:t>JMO注：JMOの契約利用者は上記と同様の情報をバージョンアップの際にJMOから提供される「MedDRA/J V2</w:t>
      </w:r>
      <w:r w:rsidR="00644100">
        <w:rPr>
          <w:rFonts w:cs="Arial"/>
          <w:lang w:eastAsia="ja-JP"/>
        </w:rPr>
        <w:t>1</w:t>
      </w:r>
      <w:r w:rsidRPr="00BD4586">
        <w:rPr>
          <w:rFonts w:cs="Arial"/>
          <w:lang w:eastAsia="ja-JP"/>
        </w:rPr>
        <w:t>.0改訂情報」で確認することができる。</w:t>
      </w:r>
    </w:p>
    <w:p w14:paraId="4221EFC3" w14:textId="77777777" w:rsidR="00D83D1B" w:rsidRPr="00644100" w:rsidRDefault="00D83D1B" w:rsidP="00D83D1B">
      <w:pPr>
        <w:spacing w:beforeLines="50" w:before="120"/>
        <w:ind w:left="1120" w:hanging="837"/>
        <w:rPr>
          <w:rFonts w:cs="Arial"/>
          <w:lang w:eastAsia="ja-JP"/>
        </w:rPr>
      </w:pPr>
    </w:p>
    <w:p w14:paraId="2AF7EFDF" w14:textId="77777777"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加えて、ユーザーは、任意の２つのMedDRAバージョン間での －不連続のバージョン間でも可能－ 変更を確認できるオンラインツールのMedDRAバージョン解析ツール(MVAT: MedDRA Version Analysis Tool）を利用することもできる。MVATによる出力様式はMedDRAのバージョンレポートと類似している。MVATはMedDRAの利用契約の一部として無料で提供される。</w:t>
      </w:r>
    </w:p>
    <w:p w14:paraId="04BA044C" w14:textId="77777777"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MedDRAの新バージョンのリリースまでの間には、MSSOは、MedDRA次バージョンで組み入れる予定の承認された変更を、週次暫定追加更新情報（weekly supplemental update）としてWebに掲載している。この暫定追加更新情報のファイルは、ユーザーが次のバージョンでどのような変更が実施されるのかを理解する参考となろう。</w:t>
      </w:r>
    </w:p>
    <w:p w14:paraId="6F43999E" w14:textId="6B6FBF29"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英語版のMedDRAダウンロードに包含されている累積詳細報告（cumulative Detail Report）で、MedDRAバージョン2</w:t>
      </w:r>
      <w:r w:rsidR="0021049A">
        <w:rPr>
          <w:rFonts w:ascii="ＭＳ Ｐ明朝" w:eastAsia="ＭＳ Ｐ明朝" w:hAnsi="ＭＳ Ｐ明朝" w:cs="Arial"/>
          <w:b w:val="0"/>
          <w:sz w:val="22"/>
          <w:szCs w:val="22"/>
          <w:lang w:eastAsia="ja-JP"/>
        </w:rPr>
        <w:t>1</w:t>
      </w:r>
      <w:r w:rsidRPr="00BD4586">
        <w:rPr>
          <w:rFonts w:ascii="ＭＳ Ｐ明朝" w:eastAsia="ＭＳ Ｐ明朝" w:hAnsi="ＭＳ Ｐ明朝" w:cs="Arial"/>
          <w:b w:val="0"/>
          <w:sz w:val="22"/>
          <w:szCs w:val="22"/>
          <w:lang w:eastAsia="ja-JP"/>
        </w:rPr>
        <w:t>.0向けの（承認あるいは拒絶にかかわらず）全ての検討された変更の説明を確認することが可能である。ユーザーは、MedDRAのバージョン5.1から現在までにMSSOによって検討された全ての追加変更要請について、MSSOのWebチェンジリクエスト（WebCR）で確認することも可能である。</w:t>
      </w:r>
    </w:p>
    <w:p w14:paraId="0F694394" w14:textId="77777777" w:rsidR="00D83D1B" w:rsidRPr="00BD4586" w:rsidRDefault="00D83D1B" w:rsidP="00D83D1B">
      <w:pPr>
        <w:spacing w:beforeLines="50" w:before="120"/>
        <w:ind w:leftChars="118" w:left="1063" w:hangingChars="365" w:hanging="803"/>
        <w:rPr>
          <w:rFonts w:cs="Arial"/>
          <w:lang w:eastAsia="ja-JP"/>
        </w:rPr>
      </w:pPr>
      <w:r w:rsidRPr="00BD4586">
        <w:rPr>
          <w:rFonts w:cs="Arial"/>
          <w:lang w:eastAsia="ja-JP"/>
        </w:rPr>
        <w:t>JMO注：JMOの契約利用者は、MSSOのWebの追加変更要請サイトにアクセスできないが、追加変更要請の結果については、JMO Website の「会員へのお知らせ」 &gt; 「暫定・追加用語」で、英語版の累積ファイルと新規追加用語の日本語情報を入手できる。</w:t>
      </w:r>
    </w:p>
    <w:p w14:paraId="54523DEF" w14:textId="77777777" w:rsidR="00D83D1B" w:rsidRPr="00BD4586" w:rsidRDefault="00D83D1B" w:rsidP="00D83D1B">
      <w:pPr>
        <w:pStyle w:val="a9"/>
        <w:rPr>
          <w:rFonts w:cs="Arial"/>
          <w:lang w:eastAsia="ja-JP"/>
        </w:rPr>
      </w:pPr>
    </w:p>
    <w:p w14:paraId="721EEA5D" w14:textId="20FB9E98"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下記の図2-1は器官別大分類（SOC）毎に全変更件数を示したグラフで、変更によって各SOCにどの程度の影響があったのかを判断するのに有用であろう。これらのデータは表4-6に示したバージョン2</w:t>
      </w:r>
      <w:r w:rsidR="00EE7A21">
        <w:rPr>
          <w:rFonts w:ascii="ＭＳ Ｐ明朝" w:eastAsia="ＭＳ Ｐ明朝" w:hAnsi="ＭＳ Ｐ明朝" w:cs="Arial"/>
          <w:b w:val="0"/>
          <w:sz w:val="22"/>
          <w:szCs w:val="22"/>
          <w:lang w:eastAsia="ja-JP"/>
        </w:rPr>
        <w:t>1</w:t>
      </w:r>
      <w:r w:rsidRPr="00BD4586">
        <w:rPr>
          <w:rFonts w:ascii="ＭＳ Ｐ明朝" w:eastAsia="ＭＳ Ｐ明朝" w:hAnsi="ＭＳ Ｐ明朝" w:cs="Arial"/>
          <w:b w:val="0"/>
          <w:sz w:val="22"/>
          <w:szCs w:val="22"/>
          <w:lang w:eastAsia="ja-JP"/>
        </w:rPr>
        <w:t>.0のプライマリーとセカンダリーのPT、LLT、HLTそしてHLGTの用語数と、それに対応するバージョン</w:t>
      </w:r>
      <w:r w:rsidR="00EE7A21">
        <w:rPr>
          <w:rFonts w:ascii="ＭＳ Ｐ明朝" w:eastAsia="ＭＳ Ｐ明朝" w:hAnsi="ＭＳ Ｐ明朝" w:cs="Arial" w:hint="eastAsia"/>
          <w:b w:val="0"/>
          <w:sz w:val="22"/>
          <w:szCs w:val="22"/>
          <w:lang w:eastAsia="ja-JP"/>
        </w:rPr>
        <w:t>2</w:t>
      </w:r>
      <w:r w:rsidR="00EE7A21">
        <w:rPr>
          <w:rFonts w:ascii="ＭＳ Ｐ明朝" w:eastAsia="ＭＳ Ｐ明朝" w:hAnsi="ＭＳ Ｐ明朝" w:cs="Arial"/>
          <w:b w:val="0"/>
          <w:sz w:val="22"/>
          <w:szCs w:val="22"/>
          <w:lang w:eastAsia="ja-JP"/>
        </w:rPr>
        <w:t>0</w:t>
      </w:r>
      <w:r w:rsidRPr="00BD4586">
        <w:rPr>
          <w:rFonts w:ascii="ＭＳ Ｐ明朝" w:eastAsia="ＭＳ Ｐ明朝" w:hAnsi="ＭＳ Ｐ明朝" w:cs="Arial"/>
          <w:b w:val="0"/>
          <w:sz w:val="22"/>
          <w:szCs w:val="22"/>
          <w:lang w:eastAsia="ja-JP"/>
        </w:rPr>
        <w:t>.1の用語数の差により算出している。なお、図2-1には用語の表記変更とLLTのカレンシーステータスの変更も含まれている。</w:t>
      </w:r>
    </w:p>
    <w:p w14:paraId="2711EB3F" w14:textId="6FFFF54C" w:rsidR="00D83D1B" w:rsidRPr="00BD4586" w:rsidRDefault="00D83D1B" w:rsidP="00D83D1B">
      <w:pPr>
        <w:pStyle w:val="12"/>
        <w:spacing w:beforeLines="50" w:before="120" w:after="120"/>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バージョン2</w:t>
      </w:r>
      <w:r w:rsidR="00F0575F">
        <w:rPr>
          <w:rFonts w:ascii="ＭＳ Ｐ明朝" w:eastAsia="ＭＳ Ｐ明朝" w:hAnsi="ＭＳ Ｐ明朝" w:cs="Arial"/>
          <w:b w:val="0"/>
          <w:sz w:val="22"/>
          <w:szCs w:val="22"/>
          <w:lang w:eastAsia="ja-JP"/>
        </w:rPr>
        <w:t>1</w:t>
      </w:r>
      <w:r w:rsidRPr="00BD4586">
        <w:rPr>
          <w:rFonts w:ascii="ＭＳ Ｐ明朝" w:eastAsia="ＭＳ Ｐ明朝" w:hAnsi="ＭＳ Ｐ明朝" w:cs="Arial"/>
          <w:b w:val="0"/>
          <w:sz w:val="22"/>
          <w:szCs w:val="22"/>
          <w:lang w:eastAsia="ja-JP"/>
        </w:rPr>
        <w:t>.0での変更点のまとめは第4項を参照されたい。</w:t>
      </w:r>
    </w:p>
    <w:p w14:paraId="757A944B" w14:textId="77777777" w:rsidR="00D83D1B" w:rsidRPr="00D83D1B" w:rsidRDefault="00D83D1B" w:rsidP="00D83D1B">
      <w:pPr>
        <w:pStyle w:val="11"/>
        <w:spacing w:beforeLines="50"/>
        <w:rPr>
          <w:rFonts w:cs="Arial"/>
          <w:lang w:eastAsia="ja-JP"/>
        </w:rPr>
      </w:pPr>
      <w:r w:rsidRPr="00D83D1B">
        <w:rPr>
          <w:rFonts w:cs="Arial"/>
          <w:lang w:eastAsia="ja-JP"/>
        </w:rPr>
        <w:br w:type="page"/>
      </w:r>
    </w:p>
    <w:p w14:paraId="338DD52F" w14:textId="1805C2C3" w:rsidR="00D83D1B" w:rsidRDefault="007E4673" w:rsidP="00803F90">
      <w:pPr>
        <w:pStyle w:val="ac"/>
      </w:pPr>
      <w:bookmarkStart w:id="4" w:name="_Toc459120478"/>
      <w:bookmarkStart w:id="5" w:name="_Toc459292734"/>
      <w:bookmarkStart w:id="6" w:name="_Toc474857641"/>
      <w:bookmarkStart w:id="7" w:name="_Toc506455840"/>
      <w:bookmarkStart w:id="8" w:name="_Toc506455852"/>
      <w:r w:rsidRPr="007E4673">
        <w:t xml:space="preserve">図 </w:t>
      </w:r>
      <w:fldSimple w:instr=" STYLEREF 1 \s ">
        <w:r w:rsidR="009F0A26">
          <w:rPr>
            <w:noProof/>
          </w:rPr>
          <w:t>2</w:t>
        </w:r>
      </w:fldSimple>
      <w:r w:rsidR="007F60D1">
        <w:noBreakHyphen/>
      </w:r>
      <w:fldSimple w:instr=" SEQ 図 \* ARABIC \s 1 ">
        <w:r w:rsidR="009F0A26">
          <w:rPr>
            <w:noProof/>
          </w:rPr>
          <w:t>1</w:t>
        </w:r>
      </w:fldSimple>
      <w:r w:rsidR="00D83D1B" w:rsidRPr="007E4673">
        <w:rPr>
          <w:rFonts w:hint="eastAsia"/>
        </w:rPr>
        <w:t xml:space="preserve">　SOC別用語の変動件数</w:t>
      </w:r>
      <w:bookmarkEnd w:id="4"/>
      <w:bookmarkEnd w:id="5"/>
      <w:bookmarkEnd w:id="6"/>
      <w:bookmarkEnd w:id="7"/>
      <w:bookmarkEnd w:id="8"/>
    </w:p>
    <w:p w14:paraId="300D6DE2" w14:textId="77777777" w:rsidR="00B06923" w:rsidRPr="00B06923" w:rsidRDefault="00B06923" w:rsidP="00B06923">
      <w:pPr>
        <w:rPr>
          <w:lang w:eastAsia="ja-JP"/>
        </w:rPr>
      </w:pPr>
    </w:p>
    <w:p w14:paraId="63384251" w14:textId="49725AC5" w:rsidR="00D83D1B" w:rsidRPr="00D83D1B" w:rsidRDefault="000823BD" w:rsidP="00D83D1B">
      <w:pPr>
        <w:rPr>
          <w:rFonts w:cs="Arial"/>
          <w:lang w:eastAsia="zh-TW"/>
        </w:rPr>
      </w:pPr>
      <w:r>
        <w:rPr>
          <w:noProof/>
          <w:lang w:eastAsia="ja-JP"/>
        </w:rPr>
        <w:drawing>
          <wp:inline distT="0" distB="0" distL="0" distR="0" wp14:anchorId="7D8A3491" wp14:editId="3DD0898C">
            <wp:extent cx="5732145" cy="3744595"/>
            <wp:effectExtent l="0" t="0" r="1905" b="8255"/>
            <wp:docPr id="14" name="図 14"/>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2145" cy="3744595"/>
                    </a:xfrm>
                    <a:prstGeom prst="rect">
                      <a:avLst/>
                    </a:prstGeom>
                    <a:noFill/>
                    <a:ln>
                      <a:noFill/>
                    </a:ln>
                  </pic:spPr>
                </pic:pic>
              </a:graphicData>
            </a:graphic>
          </wp:inline>
        </w:drawing>
      </w:r>
    </w:p>
    <w:p w14:paraId="5FB2E14F" w14:textId="77777777" w:rsidR="00D83D1B" w:rsidRDefault="00D83D1B" w:rsidP="00D83D1B">
      <w:pPr>
        <w:rPr>
          <w:rFonts w:eastAsia="PMingLiU" w:cs="Arial"/>
          <w:lang w:eastAsia="zh-TW"/>
        </w:rPr>
      </w:pPr>
    </w:p>
    <w:p w14:paraId="74B702D9" w14:textId="77777777" w:rsidR="00E83147" w:rsidRDefault="00E83147" w:rsidP="00D83D1B">
      <w:pPr>
        <w:rPr>
          <w:rFonts w:eastAsia="PMingLiU" w:cs="Arial"/>
          <w:lang w:eastAsia="zh-TW"/>
        </w:rPr>
      </w:pPr>
    </w:p>
    <w:p w14:paraId="3169E60E" w14:textId="6852AE28" w:rsidR="00D83D1B" w:rsidRPr="00D83D1B" w:rsidRDefault="00E615A6" w:rsidP="00E615A6">
      <w:pPr>
        <w:pStyle w:val="2"/>
        <w:spacing w:before="120"/>
        <w:ind w:left="142"/>
        <w:rPr>
          <w:rFonts w:cs="Arial"/>
          <w:lang w:eastAsia="ja-JP"/>
        </w:rPr>
      </w:pPr>
      <w:bookmarkStart w:id="9" w:name="_Toc506455818"/>
      <w:r>
        <w:rPr>
          <w:rFonts w:cs="Arial" w:hint="eastAsia"/>
          <w:lang w:eastAsia="ja-JP"/>
        </w:rPr>
        <w:t>2</w:t>
      </w:r>
      <w:r>
        <w:rPr>
          <w:rFonts w:cs="Arial"/>
          <w:lang w:eastAsia="ja-JP"/>
        </w:rPr>
        <w:t>.2</w:t>
      </w:r>
      <w:r w:rsidRPr="00D83D1B">
        <w:rPr>
          <w:rFonts w:cs="Arial"/>
          <w:caps w:val="0"/>
          <w:lang w:eastAsia="ja-JP"/>
        </w:rPr>
        <w:t xml:space="preserve">　</w:t>
      </w:r>
      <w:r w:rsidR="00D83D1B" w:rsidRPr="00D83D1B">
        <w:rPr>
          <w:rFonts w:cs="Arial"/>
          <w:lang w:eastAsia="ja-JP"/>
        </w:rPr>
        <w:t>コンプレックスチェンジ</w:t>
      </w:r>
      <w:bookmarkEnd w:id="9"/>
    </w:p>
    <w:p w14:paraId="46AB6A72" w14:textId="45818EC4" w:rsidR="00D83D1B" w:rsidRPr="00D83D1B" w:rsidRDefault="00D83D1B" w:rsidP="00D83D1B">
      <w:pPr>
        <w:spacing w:beforeLines="50" w:before="120"/>
        <w:rPr>
          <w:rFonts w:cs="Arial"/>
          <w:lang w:eastAsia="ja-JP"/>
        </w:rPr>
      </w:pPr>
      <w:r w:rsidRPr="00D83D1B">
        <w:rPr>
          <w:rFonts w:cs="Arial"/>
          <w:lang w:eastAsia="ja-JP"/>
        </w:rPr>
        <w:t>バージョン2</w:t>
      </w:r>
      <w:r w:rsidR="00026F96">
        <w:rPr>
          <w:rFonts w:cs="Arial"/>
          <w:lang w:eastAsia="ja-JP"/>
        </w:rPr>
        <w:t>1</w:t>
      </w:r>
      <w:r w:rsidRPr="00D83D1B">
        <w:rPr>
          <w:rFonts w:cs="Arial"/>
          <w:lang w:eastAsia="ja-JP"/>
        </w:rPr>
        <w:t>.0において検討されたコンプレックスチェンジは、ユーザーから寄せられたもの、新規提案、および追加変更要請の処理過程からMSSOが提起したものが含まれている。</w:t>
      </w:r>
    </w:p>
    <w:p w14:paraId="391F7C91" w14:textId="0B14EC56" w:rsidR="00D83D1B" w:rsidRPr="00D83D1B" w:rsidRDefault="00D83D1B" w:rsidP="00D83D1B">
      <w:pPr>
        <w:rPr>
          <w:rFonts w:cs="Arial"/>
          <w:lang w:eastAsia="ja-JP"/>
        </w:rPr>
      </w:pPr>
      <w:r w:rsidRPr="00D83D1B">
        <w:rPr>
          <w:rFonts w:cs="Arial"/>
          <w:lang w:eastAsia="ja-JP"/>
        </w:rPr>
        <w:t>コンプレックスチェンジに関する提案はユーザーからのコメント募集のため、MSSOのWebsiteに201</w:t>
      </w:r>
      <w:r w:rsidR="00026F96">
        <w:rPr>
          <w:rFonts w:cs="Arial"/>
          <w:lang w:eastAsia="ja-JP"/>
        </w:rPr>
        <w:t>7</w:t>
      </w:r>
      <w:r w:rsidRPr="00D83D1B">
        <w:rPr>
          <w:rFonts w:cs="Arial"/>
          <w:lang w:eastAsia="ja-JP"/>
        </w:rPr>
        <w:t>年7月2</w:t>
      </w:r>
      <w:r w:rsidR="00026F96">
        <w:rPr>
          <w:rFonts w:cs="Arial"/>
          <w:lang w:eastAsia="ja-JP"/>
        </w:rPr>
        <w:t>8</w:t>
      </w:r>
      <w:r w:rsidRPr="00D83D1B">
        <w:rPr>
          <w:rFonts w:cs="Arial"/>
          <w:lang w:eastAsia="ja-JP"/>
        </w:rPr>
        <w:t>日から9月2</w:t>
      </w:r>
      <w:r w:rsidR="00026F96">
        <w:rPr>
          <w:rFonts w:cs="Arial"/>
          <w:lang w:eastAsia="ja-JP"/>
        </w:rPr>
        <w:t>2</w:t>
      </w:r>
      <w:r w:rsidRPr="00D83D1B">
        <w:rPr>
          <w:rFonts w:cs="Arial"/>
          <w:lang w:eastAsia="ja-JP"/>
        </w:rPr>
        <w:t>日まで掲載された。</w:t>
      </w:r>
    </w:p>
    <w:p w14:paraId="07FAA8C3" w14:textId="3CBB49E0" w:rsidR="00D83D1B" w:rsidRPr="00D83D1B" w:rsidRDefault="00D83D1B" w:rsidP="00D83D1B">
      <w:pPr>
        <w:rPr>
          <w:rFonts w:cs="Arial"/>
          <w:lang w:eastAsia="ja-JP"/>
        </w:rPr>
      </w:pPr>
      <w:r w:rsidRPr="00D83D1B">
        <w:rPr>
          <w:rFonts w:cs="Arial"/>
          <w:lang w:eastAsia="ja-JP"/>
        </w:rPr>
        <w:t>コンプレックスチェンジについてはその後さらなる内部評価と意見交換を経て、最終的には</w:t>
      </w:r>
      <w:r w:rsidR="00026F96">
        <w:rPr>
          <w:rFonts w:cs="Arial"/>
          <w:lang w:eastAsia="ja-JP"/>
        </w:rPr>
        <w:t>10</w:t>
      </w:r>
      <w:r w:rsidRPr="00D83D1B">
        <w:rPr>
          <w:rFonts w:cs="Arial"/>
          <w:lang w:eastAsia="ja-JP"/>
        </w:rPr>
        <w:t>件のコンプレックスチェンジが承認された。</w:t>
      </w:r>
    </w:p>
    <w:p w14:paraId="3628EB66" w14:textId="4BCD883E" w:rsidR="00D83D1B" w:rsidRPr="00D83D1B" w:rsidRDefault="00D83D1B" w:rsidP="00D41BB2">
      <w:pPr>
        <w:spacing w:afterLines="50" w:after="120"/>
        <w:rPr>
          <w:rFonts w:cs="Arial"/>
          <w:lang w:eastAsia="ja-JP"/>
        </w:rPr>
      </w:pPr>
      <w:r w:rsidRPr="00D83D1B">
        <w:rPr>
          <w:rFonts w:cs="Arial"/>
          <w:lang w:eastAsia="ja-JP"/>
        </w:rPr>
        <w:t>バージョン2</w:t>
      </w:r>
      <w:r w:rsidR="00026F96">
        <w:rPr>
          <w:rFonts w:cs="Arial"/>
          <w:lang w:eastAsia="ja-JP"/>
        </w:rPr>
        <w:t>1</w:t>
      </w:r>
      <w:r w:rsidRPr="00D83D1B">
        <w:rPr>
          <w:rFonts w:cs="Arial"/>
          <w:lang w:eastAsia="ja-JP"/>
        </w:rPr>
        <w:t>.0に組み込まれたコンプレックスチェンジの概略は次のとおりである。その詳細については、MSSO Websiteの追加変更要請の項</w:t>
      </w:r>
      <w:r w:rsidR="00026F96">
        <w:rPr>
          <w:rFonts w:cs="Arial" w:hint="eastAsia"/>
          <w:lang w:eastAsia="ja-JP"/>
        </w:rPr>
        <w:t>（C</w:t>
      </w:r>
      <w:r w:rsidR="00026F96">
        <w:rPr>
          <w:rFonts w:cs="Arial"/>
          <w:lang w:eastAsia="ja-JP"/>
        </w:rPr>
        <w:t>hange Request section</w:t>
      </w:r>
      <w:r w:rsidR="00026F96">
        <w:rPr>
          <w:rFonts w:cs="Arial" w:hint="eastAsia"/>
          <w:lang w:eastAsia="ja-JP"/>
        </w:rPr>
        <w:t>）にある「関連文書（R</w:t>
      </w:r>
      <w:r w:rsidR="00026F96">
        <w:rPr>
          <w:rFonts w:cs="Arial"/>
          <w:lang w:eastAsia="ja-JP"/>
        </w:rPr>
        <w:t>elated Documents</w:t>
      </w:r>
      <w:r w:rsidR="00026F96">
        <w:rPr>
          <w:rFonts w:cs="Arial" w:hint="eastAsia"/>
          <w:lang w:eastAsia="ja-JP"/>
        </w:rPr>
        <w:t>）」</w:t>
      </w:r>
      <w:r w:rsidRPr="00D83D1B">
        <w:rPr>
          <w:rFonts w:cs="Arial"/>
          <w:lang w:eastAsia="ja-JP"/>
        </w:rPr>
        <w:t>を参照されたい。</w:t>
      </w:r>
    </w:p>
    <w:p w14:paraId="330FF47C" w14:textId="4264AA5C" w:rsidR="00D83D1B" w:rsidRPr="00D83D1B" w:rsidRDefault="00D83D1B" w:rsidP="005A5FB8">
      <w:pPr>
        <w:ind w:leftChars="118" w:left="1063" w:hangingChars="365" w:hanging="803"/>
        <w:rPr>
          <w:rFonts w:cs="Arial"/>
          <w:lang w:eastAsia="ja-JP"/>
        </w:rPr>
      </w:pPr>
      <w:r w:rsidRPr="00D83D1B">
        <w:rPr>
          <w:rFonts w:cs="Arial"/>
          <w:lang w:eastAsia="ja-JP"/>
        </w:rPr>
        <w:t>JMO注：JMO</w:t>
      </w:r>
      <w:r w:rsidR="005F54BF">
        <w:rPr>
          <w:rFonts w:cs="Arial" w:hint="eastAsia"/>
          <w:lang w:eastAsia="ja-JP"/>
        </w:rPr>
        <w:t>の</w:t>
      </w:r>
      <w:r w:rsidRPr="00D83D1B">
        <w:rPr>
          <w:rFonts w:cs="Arial"/>
          <w:lang w:eastAsia="ja-JP"/>
        </w:rPr>
        <w:t>契約利用者は、JMO Websiteの「会員へのお知らせ＞</w:t>
      </w:r>
      <w:r w:rsidR="000A1D0E">
        <w:rPr>
          <w:rFonts w:cs="Arial"/>
          <w:lang w:eastAsia="ja-JP"/>
        </w:rPr>
        <w:t xml:space="preserve"> </w:t>
      </w:r>
      <w:r w:rsidR="000A1D0E" w:rsidRPr="000A1D0E">
        <w:rPr>
          <w:rFonts w:cs="Arial"/>
          <w:lang w:eastAsia="ja-JP"/>
        </w:rPr>
        <w:t>アーカイブ情報</w:t>
      </w:r>
      <w:r w:rsidR="000A1D0E">
        <w:rPr>
          <w:rFonts w:cs="Arial"/>
          <w:lang w:eastAsia="ja-JP"/>
        </w:rPr>
        <w:t>＞</w:t>
      </w:r>
      <w:r w:rsidR="000A1D0E" w:rsidRPr="000A1D0E">
        <w:rPr>
          <w:rFonts w:cs="Arial"/>
          <w:lang w:eastAsia="ja-JP"/>
        </w:rPr>
        <w:t xml:space="preserve"> 【ユーザーコメント募集】MedDRA V21.0に向けたComplex Changeの提案 (2017/08/24)</w:t>
      </w:r>
      <w:r w:rsidRPr="00D83D1B">
        <w:rPr>
          <w:rFonts w:cs="Arial"/>
          <w:lang w:eastAsia="ja-JP"/>
        </w:rPr>
        <w:t>」を参照されたい。</w:t>
      </w:r>
    </w:p>
    <w:p w14:paraId="0623010F" w14:textId="77777777" w:rsidR="00D83D1B" w:rsidRPr="00D83D1B" w:rsidRDefault="00D83D1B" w:rsidP="00D83D1B">
      <w:pPr>
        <w:rPr>
          <w:rFonts w:cs="Arial"/>
          <w:lang w:eastAsia="ja-JP"/>
        </w:rPr>
      </w:pPr>
    </w:p>
    <w:p w14:paraId="07EC3EEC" w14:textId="77777777" w:rsidR="00D83D1B" w:rsidRPr="00D83D1B" w:rsidRDefault="00D83D1B" w:rsidP="00D83D1B">
      <w:pPr>
        <w:rPr>
          <w:rFonts w:cs="Arial"/>
          <w:lang w:eastAsia="ja-JP"/>
        </w:rPr>
      </w:pPr>
      <w:r w:rsidRPr="00D83D1B">
        <w:rPr>
          <w:rFonts w:cs="Arial"/>
          <w:b/>
          <w:lang w:eastAsia="ja-JP"/>
        </w:rPr>
        <w:t>SOCレベル：</w:t>
      </w:r>
      <w:r w:rsidRPr="00D83D1B">
        <w:rPr>
          <w:rFonts w:cs="Arial"/>
          <w:lang w:eastAsia="ja-JP"/>
        </w:rPr>
        <w:t>既存のSOCに変更はない。</w:t>
      </w:r>
    </w:p>
    <w:p w14:paraId="0D368621" w14:textId="77777777" w:rsidR="00D83D1B" w:rsidRPr="00D83D1B" w:rsidRDefault="00D83D1B" w:rsidP="00D83D1B">
      <w:pPr>
        <w:rPr>
          <w:rFonts w:cs="Arial"/>
          <w:lang w:eastAsia="ja-JP"/>
        </w:rPr>
      </w:pPr>
    </w:p>
    <w:p w14:paraId="7FC461C6" w14:textId="20B28C70" w:rsidR="00D83D1B" w:rsidRPr="00D83D1B" w:rsidRDefault="00D83D1B" w:rsidP="00D83D1B">
      <w:pPr>
        <w:rPr>
          <w:rFonts w:cs="Arial"/>
          <w:lang w:eastAsia="ja-JP"/>
        </w:rPr>
      </w:pPr>
      <w:r w:rsidRPr="00D83D1B">
        <w:rPr>
          <w:rFonts w:cs="Arial"/>
          <w:b/>
          <w:lang w:eastAsia="ja-JP"/>
        </w:rPr>
        <w:t>HLGTレベル：</w:t>
      </w:r>
      <w:r w:rsidR="00195144">
        <w:rPr>
          <w:rFonts w:cs="Arial" w:hint="eastAsia"/>
          <w:lang w:eastAsia="ja-JP"/>
        </w:rPr>
        <w:t>既存の</w:t>
      </w:r>
      <w:r w:rsidR="00195144">
        <w:rPr>
          <w:rFonts w:cs="Arial"/>
          <w:lang w:eastAsia="ja-JP"/>
        </w:rPr>
        <w:t>HLGT</w:t>
      </w:r>
      <w:r w:rsidR="00195144">
        <w:rPr>
          <w:rFonts w:cs="Arial" w:hint="eastAsia"/>
          <w:lang w:eastAsia="ja-JP"/>
        </w:rPr>
        <w:t>に変更はない。</w:t>
      </w:r>
    </w:p>
    <w:p w14:paraId="2BE7D534" w14:textId="77777777" w:rsidR="00D83D1B" w:rsidRPr="00D83D1B" w:rsidRDefault="00D83D1B" w:rsidP="00D83D1B">
      <w:pPr>
        <w:ind w:leftChars="-59" w:left="11" w:hangingChars="64" w:hanging="141"/>
        <w:rPr>
          <w:rFonts w:cs="Arial"/>
          <w:lang w:eastAsia="ja-JP"/>
        </w:rPr>
      </w:pPr>
    </w:p>
    <w:p w14:paraId="129F0338" w14:textId="73EAE5F2" w:rsidR="00D83D1B" w:rsidRPr="00D83D1B" w:rsidRDefault="00D83D1B" w:rsidP="00D83D1B">
      <w:pPr>
        <w:rPr>
          <w:rFonts w:cs="Arial"/>
          <w:lang w:eastAsia="ja-JP"/>
        </w:rPr>
      </w:pPr>
      <w:r w:rsidRPr="00D83D1B">
        <w:rPr>
          <w:rFonts w:cs="Arial"/>
          <w:b/>
          <w:lang w:eastAsia="ja-JP"/>
        </w:rPr>
        <w:t>HLTレベル：</w:t>
      </w:r>
      <w:r w:rsidRPr="00D83D1B">
        <w:rPr>
          <w:rFonts w:cs="Arial"/>
          <w:lang w:eastAsia="ja-JP"/>
        </w:rPr>
        <w:t>バージョン2</w:t>
      </w:r>
      <w:r w:rsidR="00195144">
        <w:rPr>
          <w:rFonts w:cs="Arial"/>
          <w:lang w:eastAsia="ja-JP"/>
        </w:rPr>
        <w:t>1</w:t>
      </w:r>
      <w:r w:rsidRPr="00D83D1B">
        <w:rPr>
          <w:rFonts w:cs="Arial"/>
          <w:lang w:eastAsia="ja-JP"/>
        </w:rPr>
        <w:t>.0でのコンプレックスチェンジの結果、4件の新規HLTが追加され、</w:t>
      </w:r>
      <w:r w:rsidR="00E45BAE">
        <w:rPr>
          <w:rFonts w:cs="Arial" w:hint="eastAsia"/>
          <w:lang w:eastAsia="ja-JP"/>
        </w:rPr>
        <w:t>5</w:t>
      </w:r>
      <w:r w:rsidRPr="00D83D1B">
        <w:rPr>
          <w:rFonts w:cs="Arial"/>
          <w:lang w:eastAsia="ja-JP"/>
        </w:rPr>
        <w:t>件のHLTが併合、</w:t>
      </w:r>
      <w:r w:rsidR="00E45BAE">
        <w:rPr>
          <w:rFonts w:cs="Arial" w:hint="eastAsia"/>
          <w:lang w:eastAsia="ja-JP"/>
        </w:rPr>
        <w:t>1</w:t>
      </w:r>
      <w:r w:rsidRPr="00D83D1B">
        <w:rPr>
          <w:rFonts w:cs="Arial"/>
          <w:lang w:eastAsia="ja-JP"/>
        </w:rPr>
        <w:t>件が移動された。変更内容は、次のとおり。</w:t>
      </w:r>
    </w:p>
    <w:p w14:paraId="550517D0" w14:textId="77777777" w:rsidR="00D83D1B" w:rsidRPr="00D83D1B" w:rsidRDefault="00D83D1B" w:rsidP="00D83D1B">
      <w:pPr>
        <w:keepNext/>
        <w:rPr>
          <w:rFonts w:cs="Arial"/>
          <w:b/>
          <w:lang w:eastAsia="ja-JP"/>
        </w:rPr>
      </w:pPr>
      <w:r w:rsidRPr="00D83D1B">
        <w:rPr>
          <w:rFonts w:cs="Arial"/>
          <w:b/>
          <w:lang w:eastAsia="ja-JP"/>
        </w:rPr>
        <w:t>新規HLT</w:t>
      </w:r>
    </w:p>
    <w:p w14:paraId="3F6F68F2" w14:textId="2C3EB683" w:rsidR="00D83D1B" w:rsidRPr="00D83D1B" w:rsidRDefault="00D83D1B" w:rsidP="00803F90">
      <w:pPr>
        <w:pStyle w:val="ac"/>
      </w:pPr>
      <w:bookmarkStart w:id="10" w:name="_Toc506455853"/>
      <w:r w:rsidRPr="00D83D1B">
        <w:t>表2-</w:t>
      </w:r>
      <w:r w:rsidR="00E83147">
        <w:rPr>
          <w:rFonts w:hint="eastAsia"/>
        </w:rPr>
        <w:t>1</w:t>
      </w:r>
      <w:r w:rsidRPr="00D83D1B">
        <w:t xml:space="preserve">　新規HLT</w:t>
      </w:r>
      <w:bookmarkEnd w:id="10"/>
    </w:p>
    <w:tbl>
      <w:tblPr>
        <w:tblStyle w:val="32"/>
        <w:tblW w:w="9576" w:type="dxa"/>
        <w:tblLook w:val="04A0" w:firstRow="1" w:lastRow="0" w:firstColumn="1" w:lastColumn="0" w:noHBand="0" w:noVBand="1"/>
      </w:tblPr>
      <w:tblGrid>
        <w:gridCol w:w="4503"/>
        <w:gridCol w:w="5073"/>
      </w:tblGrid>
      <w:tr w:rsidR="00D83D1B" w:rsidRPr="00D83D1B" w14:paraId="578B4CBA" w14:textId="77777777" w:rsidTr="00645810">
        <w:trPr>
          <w:trHeight w:val="397"/>
          <w:tblHeader/>
        </w:trPr>
        <w:tc>
          <w:tcPr>
            <w:tcW w:w="4503" w:type="dxa"/>
            <w:shd w:val="clear" w:color="auto" w:fill="BFBFBF" w:themeFill="background1" w:themeFillShade="BF"/>
            <w:vAlign w:val="center"/>
          </w:tcPr>
          <w:p w14:paraId="3019D259" w14:textId="5F9F355E" w:rsidR="00D83D1B" w:rsidRPr="00D83D1B" w:rsidRDefault="00D83D1B" w:rsidP="00645810">
            <w:pPr>
              <w:jc w:val="center"/>
              <w:rPr>
                <w:rFonts w:ascii="ＭＳ Ｐ明朝" w:eastAsia="ＭＳ Ｐ明朝" w:hAnsi="ＭＳ Ｐ明朝" w:cs="Arial"/>
                <w:b/>
              </w:rPr>
            </w:pPr>
            <w:r w:rsidRPr="00D83D1B">
              <w:rPr>
                <w:rFonts w:ascii="ＭＳ Ｐ明朝" w:eastAsia="ＭＳ Ｐ明朝" w:hAnsi="ＭＳ Ｐ明朝" w:cs="Arial"/>
                <w:b/>
                <w:lang w:eastAsia="ja-JP"/>
              </w:rPr>
              <w:t>新規HLT</w:t>
            </w:r>
          </w:p>
        </w:tc>
        <w:tc>
          <w:tcPr>
            <w:tcW w:w="5073" w:type="dxa"/>
            <w:shd w:val="clear" w:color="auto" w:fill="BFBFBF" w:themeFill="background1" w:themeFillShade="BF"/>
            <w:vAlign w:val="center"/>
          </w:tcPr>
          <w:p w14:paraId="69A77047" w14:textId="77777777" w:rsidR="00D83D1B" w:rsidRPr="00D83D1B" w:rsidRDefault="00D83D1B" w:rsidP="00645810">
            <w:pPr>
              <w:jc w:val="center"/>
              <w:rPr>
                <w:rFonts w:ascii="ＭＳ Ｐ明朝" w:eastAsia="ＭＳ Ｐ明朝" w:hAnsi="ＭＳ Ｐ明朝" w:cs="Arial"/>
                <w:b/>
              </w:rPr>
            </w:pPr>
            <w:r w:rsidRPr="00D83D1B">
              <w:rPr>
                <w:rFonts w:ascii="ＭＳ Ｐ明朝" w:eastAsia="ＭＳ Ｐ明朝" w:hAnsi="ＭＳ Ｐ明朝" w:cs="Arial"/>
                <w:b/>
                <w:lang w:eastAsia="ja-JP"/>
              </w:rPr>
              <w:t>リンク先</w:t>
            </w:r>
            <w:r w:rsidRPr="00D83D1B">
              <w:rPr>
                <w:rFonts w:ascii="ＭＳ Ｐ明朝" w:eastAsia="ＭＳ Ｐ明朝" w:hAnsi="ＭＳ Ｐ明朝" w:cs="Arial"/>
                <w:b/>
              </w:rPr>
              <w:t xml:space="preserve"> SOC</w:t>
            </w:r>
          </w:p>
        </w:tc>
      </w:tr>
      <w:tr w:rsidR="00D83D1B" w:rsidRPr="00D83D1B" w14:paraId="0E0BF7FB" w14:textId="77777777" w:rsidTr="00BD4586">
        <w:tc>
          <w:tcPr>
            <w:tcW w:w="4503" w:type="dxa"/>
            <w:tcMar>
              <w:top w:w="58" w:type="dxa"/>
              <w:left w:w="115" w:type="dxa"/>
              <w:bottom w:w="58" w:type="dxa"/>
              <w:right w:w="115" w:type="dxa"/>
            </w:tcMar>
            <w:vAlign w:val="center"/>
          </w:tcPr>
          <w:p w14:paraId="1DC60DF0" w14:textId="35EC2BD7" w:rsidR="00D83D1B" w:rsidRPr="00D83D1B" w:rsidRDefault="00130EC2" w:rsidP="00130EC2">
            <w:pPr>
              <w:rPr>
                <w:rFonts w:ascii="ＭＳ Ｐ明朝" w:eastAsia="ＭＳ Ｐ明朝" w:hAnsi="ＭＳ Ｐ明朝" w:cs="Arial"/>
                <w:sz w:val="22"/>
                <w:szCs w:val="22"/>
              </w:rPr>
            </w:pPr>
            <w:r>
              <w:rPr>
                <w:rFonts w:ascii="ＭＳ Ｐ明朝" w:eastAsia="ＭＳ Ｐ明朝" w:hAnsi="ＭＳ Ｐ明朝" w:cs="Arial" w:hint="eastAsia"/>
                <w:color w:val="000000"/>
                <w:sz w:val="22"/>
                <w:szCs w:val="22"/>
                <w:lang w:eastAsia="ja-JP"/>
              </w:rPr>
              <w:t>H</w:t>
            </w:r>
            <w:r>
              <w:rPr>
                <w:rFonts w:ascii="ＭＳ Ｐ明朝" w:eastAsia="ＭＳ Ｐ明朝" w:hAnsi="ＭＳ Ｐ明朝" w:cs="Arial"/>
                <w:color w:val="000000"/>
                <w:sz w:val="22"/>
                <w:szCs w:val="22"/>
                <w:lang w:eastAsia="ja-JP"/>
              </w:rPr>
              <w:t>LT</w:t>
            </w:r>
            <w:r>
              <w:rPr>
                <w:rFonts w:ascii="ＭＳ Ｐ明朝" w:eastAsia="ＭＳ Ｐ明朝" w:hAnsi="ＭＳ Ｐ明朝" w:cs="Arial" w:hint="eastAsia"/>
                <w:color w:val="000000"/>
                <w:sz w:val="22"/>
                <w:szCs w:val="22"/>
                <w:lang w:eastAsia="ja-JP"/>
              </w:rPr>
              <w:t>「麻酔および関連</w:t>
            </w:r>
            <w:r w:rsidR="00463C91">
              <w:rPr>
                <w:rFonts w:ascii="ＭＳ Ｐ明朝" w:eastAsia="ＭＳ Ｐ明朝" w:hAnsi="ＭＳ Ｐ明朝" w:cs="Arial" w:hint="eastAsia"/>
                <w:color w:val="000000"/>
                <w:sz w:val="22"/>
                <w:szCs w:val="22"/>
                <w:lang w:eastAsia="ja-JP"/>
              </w:rPr>
              <w:t>処置</w:t>
            </w:r>
            <w:r>
              <w:rPr>
                <w:rFonts w:ascii="ＭＳ Ｐ明朝" w:eastAsia="ＭＳ Ｐ明朝" w:hAnsi="ＭＳ Ｐ明朝" w:cs="Arial" w:hint="eastAsia"/>
                <w:color w:val="000000"/>
                <w:sz w:val="22"/>
                <w:szCs w:val="22"/>
                <w:lang w:eastAsia="ja-JP"/>
              </w:rPr>
              <w:t>合併症</w:t>
            </w:r>
            <w:r w:rsidR="00D83D1B" w:rsidRPr="00D83D1B">
              <w:rPr>
                <w:rFonts w:ascii="ＭＳ Ｐ明朝" w:eastAsia="ＭＳ Ｐ明朝" w:hAnsi="ＭＳ Ｐ明朝" w:cs="Arial"/>
                <w:color w:val="000000"/>
                <w:sz w:val="22"/>
                <w:szCs w:val="22"/>
              </w:rPr>
              <w:t>（</w:t>
            </w:r>
            <w:r w:rsidR="007766E4" w:rsidRPr="007766E4">
              <w:t>Anaesthetic and allied procedural complications</w:t>
            </w:r>
            <w:r w:rsidR="00D83D1B" w:rsidRPr="00D83D1B">
              <w:rPr>
                <w:rFonts w:ascii="ＭＳ Ｐ明朝" w:eastAsia="ＭＳ Ｐ明朝" w:hAnsi="ＭＳ Ｐ明朝" w:cs="Arial"/>
                <w:color w:val="000000"/>
                <w:sz w:val="22"/>
                <w:szCs w:val="22"/>
              </w:rPr>
              <w:t>）</w:t>
            </w:r>
            <w:r>
              <w:rPr>
                <w:rFonts w:ascii="ＭＳ Ｐ明朝" w:eastAsia="ＭＳ Ｐ明朝" w:hAnsi="ＭＳ Ｐ明朝" w:cs="Arial" w:hint="eastAsia"/>
                <w:color w:val="000000"/>
                <w:sz w:val="22"/>
                <w:szCs w:val="22"/>
                <w:lang w:eastAsia="ja-JP"/>
              </w:rPr>
              <w:t>」</w:t>
            </w:r>
          </w:p>
        </w:tc>
        <w:tc>
          <w:tcPr>
            <w:tcW w:w="5073" w:type="dxa"/>
            <w:tcMar>
              <w:top w:w="58" w:type="dxa"/>
              <w:left w:w="115" w:type="dxa"/>
              <w:bottom w:w="58" w:type="dxa"/>
              <w:right w:w="115" w:type="dxa"/>
            </w:tcMar>
            <w:vAlign w:val="center"/>
          </w:tcPr>
          <w:p w14:paraId="04D22CC3" w14:textId="405AAC99" w:rsidR="00D83D1B" w:rsidRPr="00D83D1B" w:rsidRDefault="00130EC2" w:rsidP="00D41BB2">
            <w:pPr>
              <w:keepNext/>
              <w:rPr>
                <w:rFonts w:ascii="ＭＳ Ｐ明朝" w:eastAsia="ＭＳ Ｐ明朝" w:hAnsi="ＭＳ Ｐ明朝" w:cs="Arial"/>
                <w:sz w:val="22"/>
                <w:szCs w:val="22"/>
              </w:rPr>
            </w:pPr>
            <w:r>
              <w:rPr>
                <w:rFonts w:ascii="ＭＳ Ｐ明朝" w:eastAsia="ＭＳ Ｐ明朝" w:hAnsi="ＭＳ Ｐ明朝" w:cs="Arial" w:hint="eastAsia"/>
                <w:sz w:val="22"/>
                <w:lang w:eastAsia="ja-JP"/>
              </w:rPr>
              <w:t>SOC「</w:t>
            </w:r>
            <w:r w:rsidR="00D83D1B" w:rsidRPr="00D83D1B">
              <w:rPr>
                <w:rFonts w:ascii="ＭＳ Ｐ明朝" w:eastAsia="ＭＳ Ｐ明朝" w:hAnsi="ＭＳ Ｐ明朝" w:cs="Arial"/>
                <w:sz w:val="22"/>
                <w:lang w:eastAsia="ja-JP"/>
              </w:rPr>
              <w:t>傷害、中毒および処置合併症</w:t>
            </w:r>
            <w:r w:rsidR="00D83D1B" w:rsidRPr="00D83D1B">
              <w:rPr>
                <w:rFonts w:ascii="ＭＳ Ｐ明朝" w:eastAsia="ＭＳ Ｐ明朝" w:hAnsi="ＭＳ Ｐ明朝" w:cs="Arial"/>
                <w:sz w:val="22"/>
              </w:rPr>
              <w:t>（Injury, poisoning and procedural complications）</w:t>
            </w:r>
            <w:r>
              <w:rPr>
                <w:rFonts w:ascii="ＭＳ Ｐ明朝" w:eastAsia="ＭＳ Ｐ明朝" w:hAnsi="ＭＳ Ｐ明朝" w:cs="Arial" w:hint="eastAsia"/>
                <w:sz w:val="22"/>
                <w:lang w:eastAsia="ja-JP"/>
              </w:rPr>
              <w:t>」</w:t>
            </w:r>
          </w:p>
        </w:tc>
      </w:tr>
      <w:tr w:rsidR="00D83D1B" w:rsidRPr="00D83D1B" w14:paraId="0D14F739" w14:textId="77777777" w:rsidTr="00BD4586">
        <w:trPr>
          <w:trHeight w:val="472"/>
        </w:trPr>
        <w:tc>
          <w:tcPr>
            <w:tcW w:w="4503" w:type="dxa"/>
            <w:tcMar>
              <w:top w:w="58" w:type="dxa"/>
              <w:left w:w="115" w:type="dxa"/>
              <w:bottom w:w="58" w:type="dxa"/>
              <w:right w:w="115" w:type="dxa"/>
            </w:tcMar>
            <w:vAlign w:val="center"/>
          </w:tcPr>
          <w:p w14:paraId="189D349F" w14:textId="6E6236BC" w:rsidR="00D83D1B" w:rsidRPr="00D83D1B" w:rsidRDefault="00130EC2" w:rsidP="00130EC2">
            <w:pPr>
              <w:rPr>
                <w:rFonts w:ascii="ＭＳ Ｐ明朝" w:eastAsia="ＭＳ Ｐ明朝" w:hAnsi="ＭＳ Ｐ明朝" w:cs="Arial"/>
                <w:sz w:val="22"/>
                <w:szCs w:val="22"/>
              </w:rPr>
            </w:pPr>
            <w:r>
              <w:rPr>
                <w:rFonts w:ascii="ＭＳ Ｐ明朝" w:eastAsia="ＭＳ Ｐ明朝" w:hAnsi="ＭＳ Ｐ明朝" w:cs="Arial" w:hint="eastAsia"/>
                <w:color w:val="000000"/>
                <w:sz w:val="22"/>
                <w:szCs w:val="22"/>
                <w:lang w:eastAsia="ja-JP"/>
              </w:rPr>
              <w:t>HLT「胸</w:t>
            </w:r>
            <w:r w:rsidR="00D05808">
              <w:rPr>
                <w:rFonts w:ascii="ＭＳ Ｐ明朝" w:eastAsia="ＭＳ Ｐ明朝" w:hAnsi="ＭＳ Ｐ明朝" w:cs="Arial" w:hint="eastAsia"/>
                <w:color w:val="000000"/>
                <w:sz w:val="22"/>
                <w:szCs w:val="22"/>
                <w:lang w:eastAsia="ja-JP"/>
              </w:rPr>
              <w:t>部</w:t>
            </w:r>
            <w:r>
              <w:rPr>
                <w:rFonts w:ascii="ＭＳ Ｐ明朝" w:eastAsia="ＭＳ Ｐ明朝" w:hAnsi="ＭＳ Ｐ明朝" w:cs="Arial" w:hint="eastAsia"/>
                <w:color w:val="000000"/>
                <w:sz w:val="22"/>
                <w:szCs w:val="22"/>
                <w:lang w:eastAsia="ja-JP"/>
              </w:rPr>
              <w:t>および</w:t>
            </w:r>
            <w:r w:rsidR="00D05808">
              <w:rPr>
                <w:rFonts w:ascii="ＭＳ Ｐ明朝" w:eastAsia="ＭＳ Ｐ明朝" w:hAnsi="ＭＳ Ｐ明朝" w:cs="Arial" w:hint="eastAsia"/>
                <w:color w:val="000000"/>
                <w:sz w:val="22"/>
                <w:szCs w:val="22"/>
                <w:lang w:eastAsia="ja-JP"/>
              </w:rPr>
              <w:t>気道</w:t>
            </w:r>
            <w:r>
              <w:rPr>
                <w:rFonts w:ascii="ＭＳ Ｐ明朝" w:eastAsia="ＭＳ Ｐ明朝" w:hAnsi="ＭＳ Ｐ明朝" w:cs="Arial" w:hint="eastAsia"/>
                <w:color w:val="000000"/>
                <w:sz w:val="22"/>
                <w:szCs w:val="22"/>
                <w:lang w:eastAsia="ja-JP"/>
              </w:rPr>
              <w:t>損傷</w:t>
            </w:r>
            <w:r w:rsidR="004D75FD">
              <w:rPr>
                <w:rFonts w:ascii="ＭＳ Ｐ明朝" w:eastAsia="ＭＳ Ｐ明朝" w:hAnsi="ＭＳ Ｐ明朝" w:cs="Arial" w:hint="eastAsia"/>
                <w:color w:val="000000"/>
                <w:sz w:val="22"/>
                <w:szCs w:val="22"/>
                <w:lang w:eastAsia="ja-JP"/>
              </w:rPr>
              <w:t>ＮＥＣ</w:t>
            </w:r>
            <w:r w:rsidR="00D83D1B" w:rsidRPr="00D83D1B">
              <w:rPr>
                <w:rFonts w:ascii="ＭＳ Ｐ明朝" w:eastAsia="ＭＳ Ｐ明朝" w:hAnsi="ＭＳ Ｐ明朝" w:cs="Arial"/>
                <w:color w:val="000000"/>
                <w:sz w:val="22"/>
                <w:szCs w:val="22"/>
                <w:lang w:eastAsia="ja-JP"/>
              </w:rPr>
              <w:t>（</w:t>
            </w:r>
            <w:r w:rsidR="007766E4" w:rsidRPr="007766E4">
              <w:t>Chest and respiratory tract injuries NEC</w:t>
            </w:r>
            <w:r w:rsidR="00D83D1B" w:rsidRPr="00D83D1B">
              <w:rPr>
                <w:rFonts w:ascii="ＭＳ Ｐ明朝" w:eastAsia="ＭＳ Ｐ明朝" w:hAnsi="ＭＳ Ｐ明朝" w:cs="Arial"/>
                <w:color w:val="000000"/>
                <w:sz w:val="22"/>
                <w:szCs w:val="22"/>
                <w:lang w:eastAsia="ja-JP"/>
              </w:rPr>
              <w:t>）</w:t>
            </w:r>
            <w:r>
              <w:rPr>
                <w:rFonts w:ascii="ＭＳ Ｐ明朝" w:eastAsia="ＭＳ Ｐ明朝" w:hAnsi="ＭＳ Ｐ明朝" w:cs="Arial" w:hint="eastAsia"/>
                <w:color w:val="000000"/>
                <w:sz w:val="22"/>
                <w:szCs w:val="22"/>
                <w:lang w:eastAsia="ja-JP"/>
              </w:rPr>
              <w:t>」</w:t>
            </w:r>
          </w:p>
        </w:tc>
        <w:tc>
          <w:tcPr>
            <w:tcW w:w="5073" w:type="dxa"/>
            <w:tcMar>
              <w:top w:w="58" w:type="dxa"/>
              <w:left w:w="115" w:type="dxa"/>
              <w:bottom w:w="58" w:type="dxa"/>
              <w:right w:w="115" w:type="dxa"/>
            </w:tcMar>
            <w:vAlign w:val="center"/>
          </w:tcPr>
          <w:p w14:paraId="167B23B1" w14:textId="48DABE5C" w:rsidR="00D83D1B" w:rsidRPr="00D83D1B" w:rsidRDefault="00130EC2" w:rsidP="00D41BB2">
            <w:pPr>
              <w:keepNext/>
              <w:rPr>
                <w:rFonts w:ascii="ＭＳ Ｐ明朝" w:eastAsia="ＭＳ Ｐ明朝" w:hAnsi="ＭＳ Ｐ明朝" w:cs="Arial"/>
                <w:sz w:val="22"/>
                <w:szCs w:val="22"/>
              </w:rPr>
            </w:pPr>
            <w:r>
              <w:rPr>
                <w:rFonts w:ascii="ＭＳ Ｐ明朝" w:eastAsia="ＭＳ Ｐ明朝" w:hAnsi="ＭＳ Ｐ明朝" w:cs="Arial" w:hint="eastAsia"/>
                <w:sz w:val="22"/>
                <w:lang w:eastAsia="ja-JP"/>
              </w:rPr>
              <w:t>SOC「</w:t>
            </w:r>
            <w:r w:rsidR="00D83D1B" w:rsidRPr="00D83D1B">
              <w:rPr>
                <w:rFonts w:ascii="ＭＳ Ｐ明朝" w:eastAsia="ＭＳ Ｐ明朝" w:hAnsi="ＭＳ Ｐ明朝" w:cs="Arial"/>
                <w:sz w:val="22"/>
                <w:lang w:eastAsia="ja-JP"/>
              </w:rPr>
              <w:t>傷害、中毒および処置合併症</w:t>
            </w:r>
            <w:r w:rsidR="00D83D1B" w:rsidRPr="00D83D1B">
              <w:rPr>
                <w:rFonts w:ascii="ＭＳ Ｐ明朝" w:eastAsia="ＭＳ Ｐ明朝" w:hAnsi="ＭＳ Ｐ明朝" w:cs="Arial"/>
                <w:sz w:val="22"/>
              </w:rPr>
              <w:t>（Injury, poisoning and procedural complications）</w:t>
            </w:r>
            <w:r>
              <w:rPr>
                <w:rFonts w:ascii="ＭＳ Ｐ明朝" w:eastAsia="ＭＳ Ｐ明朝" w:hAnsi="ＭＳ Ｐ明朝" w:cs="Arial" w:hint="eastAsia"/>
                <w:sz w:val="22"/>
                <w:lang w:eastAsia="ja-JP"/>
              </w:rPr>
              <w:t>」</w:t>
            </w:r>
          </w:p>
        </w:tc>
      </w:tr>
      <w:tr w:rsidR="00D83D1B" w:rsidRPr="00D83D1B" w14:paraId="4973E514" w14:textId="77777777" w:rsidTr="00BD4586">
        <w:tc>
          <w:tcPr>
            <w:tcW w:w="4503" w:type="dxa"/>
            <w:tcMar>
              <w:top w:w="58" w:type="dxa"/>
              <w:left w:w="115" w:type="dxa"/>
              <w:bottom w:w="58" w:type="dxa"/>
              <w:right w:w="115" w:type="dxa"/>
            </w:tcMar>
            <w:vAlign w:val="center"/>
          </w:tcPr>
          <w:p w14:paraId="242916B8" w14:textId="7022D924" w:rsidR="00D83D1B" w:rsidRPr="00D83D1B" w:rsidRDefault="00130EC2" w:rsidP="00130EC2">
            <w:pPr>
              <w:rPr>
                <w:rFonts w:ascii="ＭＳ Ｐ明朝" w:eastAsia="ＭＳ Ｐ明朝" w:hAnsi="ＭＳ Ｐ明朝" w:cs="Arial"/>
                <w:sz w:val="22"/>
                <w:szCs w:val="22"/>
              </w:rPr>
            </w:pPr>
            <w:r>
              <w:rPr>
                <w:rFonts w:ascii="ＭＳ Ｐ明朝" w:eastAsia="ＭＳ Ｐ明朝" w:hAnsi="ＭＳ Ｐ明朝" w:cs="Arial" w:hint="eastAsia"/>
                <w:color w:val="000000"/>
                <w:sz w:val="22"/>
                <w:szCs w:val="22"/>
                <w:lang w:eastAsia="ja-JP"/>
              </w:rPr>
              <w:t>HLT「筋骨格系および結合組織</w:t>
            </w:r>
            <w:r w:rsidR="00D05808">
              <w:rPr>
                <w:rFonts w:ascii="ＭＳ Ｐ明朝" w:eastAsia="ＭＳ Ｐ明朝" w:hAnsi="ＭＳ Ｐ明朝" w:cs="Arial" w:hint="eastAsia"/>
                <w:color w:val="000000"/>
                <w:sz w:val="22"/>
                <w:szCs w:val="22"/>
                <w:lang w:eastAsia="ja-JP"/>
              </w:rPr>
              <w:t>の</w:t>
            </w:r>
            <w:r>
              <w:rPr>
                <w:rFonts w:ascii="ＭＳ Ｐ明朝" w:eastAsia="ＭＳ Ｐ明朝" w:hAnsi="ＭＳ Ｐ明朝" w:cs="Arial" w:hint="eastAsia"/>
                <w:color w:val="000000"/>
                <w:sz w:val="22"/>
                <w:szCs w:val="22"/>
                <w:lang w:eastAsia="ja-JP"/>
              </w:rPr>
              <w:t>状態</w:t>
            </w:r>
            <w:r w:rsidR="004D75FD">
              <w:rPr>
                <w:rFonts w:ascii="ＭＳ Ｐ明朝" w:eastAsia="ＭＳ Ｐ明朝" w:hAnsi="ＭＳ Ｐ明朝" w:cs="Arial" w:hint="eastAsia"/>
                <w:color w:val="000000"/>
                <w:sz w:val="22"/>
                <w:szCs w:val="22"/>
                <w:lang w:eastAsia="ja-JP"/>
              </w:rPr>
              <w:t>ＮＥＣ</w:t>
            </w:r>
            <w:r w:rsidR="00D83D1B" w:rsidRPr="00D83D1B">
              <w:rPr>
                <w:rFonts w:ascii="ＭＳ Ｐ明朝" w:eastAsia="ＭＳ Ｐ明朝" w:hAnsi="ＭＳ Ｐ明朝" w:cs="Arial"/>
                <w:color w:val="000000"/>
                <w:sz w:val="22"/>
                <w:szCs w:val="22"/>
                <w:lang w:eastAsia="ja-JP"/>
              </w:rPr>
              <w:t>（</w:t>
            </w:r>
            <w:r w:rsidR="007766E4" w:rsidRPr="007766E4">
              <w:t>Musculoskeletal and connective tissue conditions NEC</w:t>
            </w:r>
            <w:r w:rsidR="00D83D1B" w:rsidRPr="00D83D1B">
              <w:rPr>
                <w:rFonts w:ascii="ＭＳ Ｐ明朝" w:eastAsia="ＭＳ Ｐ明朝" w:hAnsi="ＭＳ Ｐ明朝" w:cs="Arial"/>
                <w:color w:val="000000"/>
                <w:sz w:val="22"/>
                <w:szCs w:val="22"/>
                <w:lang w:eastAsia="ja-JP"/>
              </w:rPr>
              <w:t>）</w:t>
            </w:r>
            <w:r>
              <w:rPr>
                <w:rFonts w:ascii="ＭＳ Ｐ明朝" w:eastAsia="ＭＳ Ｐ明朝" w:hAnsi="ＭＳ Ｐ明朝" w:cs="Arial" w:hint="eastAsia"/>
                <w:color w:val="000000"/>
                <w:sz w:val="22"/>
                <w:szCs w:val="22"/>
                <w:lang w:eastAsia="ja-JP"/>
              </w:rPr>
              <w:t>」</w:t>
            </w:r>
          </w:p>
        </w:tc>
        <w:tc>
          <w:tcPr>
            <w:tcW w:w="5073" w:type="dxa"/>
            <w:tcMar>
              <w:top w:w="58" w:type="dxa"/>
              <w:left w:w="115" w:type="dxa"/>
              <w:bottom w:w="58" w:type="dxa"/>
              <w:right w:w="115" w:type="dxa"/>
            </w:tcMar>
            <w:vAlign w:val="center"/>
          </w:tcPr>
          <w:p w14:paraId="19B82BC5" w14:textId="27833860" w:rsidR="00D83D1B" w:rsidRPr="00D83D1B" w:rsidRDefault="00130EC2" w:rsidP="00BD4586">
            <w:pPr>
              <w:rPr>
                <w:rFonts w:ascii="ＭＳ Ｐ明朝" w:eastAsia="ＭＳ Ｐ明朝" w:hAnsi="ＭＳ Ｐ明朝" w:cs="Arial"/>
                <w:sz w:val="22"/>
                <w:szCs w:val="22"/>
                <w:lang w:eastAsia="ja-JP"/>
              </w:rPr>
            </w:pPr>
            <w:r>
              <w:rPr>
                <w:rFonts w:ascii="ＭＳ Ｐ明朝" w:eastAsia="ＭＳ Ｐ明朝" w:hAnsi="ＭＳ Ｐ明朝" w:cs="Arial" w:hint="eastAsia"/>
                <w:sz w:val="22"/>
                <w:lang w:eastAsia="ja-JP"/>
              </w:rPr>
              <w:t>SOC「</w:t>
            </w:r>
            <w:r w:rsidR="007766E4" w:rsidRPr="007766E4">
              <w:rPr>
                <w:rFonts w:ascii="ＭＳ Ｐ明朝" w:eastAsia="ＭＳ Ｐ明朝" w:hAnsi="ＭＳ Ｐ明朝" w:cs="Arial" w:hint="eastAsia"/>
                <w:sz w:val="22"/>
                <w:lang w:eastAsia="ja-JP"/>
              </w:rPr>
              <w:t>筋骨格系および結合組織障害</w:t>
            </w:r>
            <w:r w:rsidR="00D83D1B" w:rsidRPr="00D83D1B">
              <w:rPr>
                <w:rFonts w:ascii="ＭＳ Ｐ明朝" w:eastAsia="ＭＳ Ｐ明朝" w:hAnsi="ＭＳ Ｐ明朝" w:cs="Arial"/>
                <w:sz w:val="22"/>
              </w:rPr>
              <w:t>（</w:t>
            </w:r>
            <w:r w:rsidR="007766E4" w:rsidRPr="007766E4">
              <w:t>Musculoskeletal and connective tissue disorders</w:t>
            </w:r>
            <w:r w:rsidR="00D83D1B" w:rsidRPr="00D83D1B">
              <w:rPr>
                <w:rFonts w:ascii="ＭＳ Ｐ明朝" w:eastAsia="ＭＳ Ｐ明朝" w:hAnsi="ＭＳ Ｐ明朝" w:cs="Arial"/>
                <w:sz w:val="22"/>
              </w:rPr>
              <w:t>）</w:t>
            </w:r>
            <w:r>
              <w:rPr>
                <w:rFonts w:ascii="ＭＳ Ｐ明朝" w:eastAsia="ＭＳ Ｐ明朝" w:hAnsi="ＭＳ Ｐ明朝" w:cs="Arial" w:hint="eastAsia"/>
                <w:sz w:val="22"/>
                <w:lang w:eastAsia="ja-JP"/>
              </w:rPr>
              <w:t>」</w:t>
            </w:r>
          </w:p>
        </w:tc>
      </w:tr>
      <w:tr w:rsidR="00D83D1B" w:rsidRPr="00D83D1B" w14:paraId="3684EECD" w14:textId="77777777" w:rsidTr="00BD4586">
        <w:tc>
          <w:tcPr>
            <w:tcW w:w="4503" w:type="dxa"/>
            <w:tcMar>
              <w:top w:w="58" w:type="dxa"/>
              <w:left w:w="115" w:type="dxa"/>
              <w:bottom w:w="58" w:type="dxa"/>
              <w:right w:w="115" w:type="dxa"/>
            </w:tcMar>
            <w:vAlign w:val="center"/>
          </w:tcPr>
          <w:p w14:paraId="635A457C" w14:textId="0EC1D8A2" w:rsidR="00D83D1B" w:rsidRPr="00D83D1B" w:rsidRDefault="00130EC2" w:rsidP="00130EC2">
            <w:pPr>
              <w:rPr>
                <w:rFonts w:ascii="ＭＳ Ｐ明朝" w:eastAsia="ＭＳ Ｐ明朝" w:hAnsi="ＭＳ Ｐ明朝" w:cs="Arial"/>
                <w:sz w:val="22"/>
                <w:szCs w:val="22"/>
              </w:rPr>
            </w:pPr>
            <w:r>
              <w:rPr>
                <w:rFonts w:ascii="ＭＳ Ｐ明朝" w:eastAsia="ＭＳ Ｐ明朝" w:hAnsi="ＭＳ Ｐ明朝" w:cs="Arial" w:hint="eastAsia"/>
                <w:color w:val="000000"/>
                <w:sz w:val="22"/>
                <w:szCs w:val="22"/>
                <w:lang w:eastAsia="ja-JP"/>
              </w:rPr>
              <w:t>H</w:t>
            </w:r>
            <w:r>
              <w:rPr>
                <w:rFonts w:ascii="ＭＳ Ｐ明朝" w:eastAsia="ＭＳ Ｐ明朝" w:hAnsi="ＭＳ Ｐ明朝" w:cs="Arial"/>
                <w:color w:val="000000"/>
                <w:sz w:val="22"/>
                <w:szCs w:val="22"/>
                <w:lang w:eastAsia="ja-JP"/>
              </w:rPr>
              <w:t>LT</w:t>
            </w:r>
            <w:r>
              <w:rPr>
                <w:rFonts w:ascii="ＭＳ Ｐ明朝" w:eastAsia="ＭＳ Ｐ明朝" w:hAnsi="ＭＳ Ｐ明朝" w:cs="Arial" w:hint="eastAsia"/>
                <w:color w:val="000000"/>
                <w:sz w:val="22"/>
                <w:szCs w:val="22"/>
                <w:lang w:eastAsia="ja-JP"/>
              </w:rPr>
              <w:t>「視</w:t>
            </w:r>
            <w:r w:rsidR="006832C8">
              <w:rPr>
                <w:rFonts w:ascii="ＭＳ Ｐ明朝" w:eastAsia="ＭＳ Ｐ明朝" w:hAnsi="ＭＳ Ｐ明朝" w:cs="Arial" w:hint="eastAsia"/>
                <w:color w:val="000000"/>
                <w:sz w:val="22"/>
                <w:szCs w:val="22"/>
                <w:lang w:eastAsia="ja-JP"/>
              </w:rPr>
              <w:t>力</w:t>
            </w:r>
            <w:r>
              <w:rPr>
                <w:rFonts w:ascii="ＭＳ Ｐ明朝" w:eastAsia="ＭＳ Ｐ明朝" w:hAnsi="ＭＳ Ｐ明朝" w:cs="Arial" w:hint="eastAsia"/>
                <w:color w:val="000000"/>
                <w:sz w:val="22"/>
                <w:szCs w:val="22"/>
                <w:lang w:eastAsia="ja-JP"/>
              </w:rPr>
              <w:t>障害および</w:t>
            </w:r>
            <w:r w:rsidR="00D05808">
              <w:rPr>
                <w:rFonts w:ascii="ＭＳ Ｐ明朝" w:eastAsia="ＭＳ Ｐ明朝" w:hAnsi="ＭＳ Ｐ明朝" w:cs="Arial" w:hint="eastAsia"/>
                <w:color w:val="000000"/>
                <w:sz w:val="22"/>
                <w:szCs w:val="22"/>
                <w:lang w:eastAsia="ja-JP"/>
              </w:rPr>
              <w:t>失明</w:t>
            </w:r>
            <w:r>
              <w:rPr>
                <w:rFonts w:ascii="ＭＳ Ｐ明朝" w:eastAsia="ＭＳ Ｐ明朝" w:hAnsi="ＭＳ Ｐ明朝" w:cs="Arial" w:hint="eastAsia"/>
                <w:color w:val="000000"/>
                <w:sz w:val="22"/>
                <w:szCs w:val="22"/>
                <w:lang w:eastAsia="ja-JP"/>
              </w:rPr>
              <w:t>（色覚異常を除く）</w:t>
            </w:r>
            <w:r w:rsidR="00D83D1B" w:rsidRPr="00D83D1B">
              <w:rPr>
                <w:rFonts w:ascii="ＭＳ Ｐ明朝" w:eastAsia="ＭＳ Ｐ明朝" w:hAnsi="ＭＳ Ｐ明朝" w:cs="Arial"/>
                <w:color w:val="000000"/>
                <w:sz w:val="22"/>
                <w:szCs w:val="22"/>
              </w:rPr>
              <w:t>（</w:t>
            </w:r>
            <w:r w:rsidR="007766E4" w:rsidRPr="00D41BB2">
              <w:t>Visual impairment and blindness (excl colour blindness)</w:t>
            </w:r>
            <w:r>
              <w:rPr>
                <w:rFonts w:ascii="ＭＳ Ｐ明朝" w:eastAsia="ＭＳ Ｐ明朝" w:hAnsi="ＭＳ Ｐ明朝" w:cs="Arial" w:hint="eastAsia"/>
                <w:color w:val="000000"/>
                <w:sz w:val="22"/>
                <w:szCs w:val="22"/>
                <w:lang w:eastAsia="ja-JP"/>
              </w:rPr>
              <w:t>）」</w:t>
            </w:r>
          </w:p>
        </w:tc>
        <w:tc>
          <w:tcPr>
            <w:tcW w:w="5073" w:type="dxa"/>
            <w:tcMar>
              <w:top w:w="58" w:type="dxa"/>
              <w:left w:w="115" w:type="dxa"/>
              <w:bottom w:w="58" w:type="dxa"/>
              <w:right w:w="115" w:type="dxa"/>
            </w:tcMar>
            <w:vAlign w:val="center"/>
          </w:tcPr>
          <w:p w14:paraId="44095EC1" w14:textId="648A730C" w:rsidR="00D83D1B" w:rsidRPr="00D83D1B" w:rsidRDefault="00130EC2" w:rsidP="00BD4586">
            <w:pPr>
              <w:rPr>
                <w:rFonts w:ascii="ＭＳ Ｐ明朝" w:eastAsia="ＭＳ Ｐ明朝" w:hAnsi="ＭＳ Ｐ明朝" w:cs="Arial"/>
                <w:sz w:val="22"/>
                <w:szCs w:val="22"/>
              </w:rPr>
            </w:pPr>
            <w:r>
              <w:rPr>
                <w:rFonts w:ascii="ＭＳ Ｐ明朝" w:eastAsia="ＭＳ Ｐ明朝" w:hAnsi="ＭＳ Ｐ明朝" w:cs="Arial" w:hint="eastAsia"/>
                <w:sz w:val="22"/>
                <w:lang w:eastAsia="ja-JP"/>
              </w:rPr>
              <w:t>SOC「</w:t>
            </w:r>
            <w:r w:rsidR="007766E4" w:rsidRPr="007766E4">
              <w:rPr>
                <w:rFonts w:ascii="ＭＳ Ｐ明朝" w:eastAsia="ＭＳ Ｐ明朝" w:hAnsi="ＭＳ Ｐ明朝" w:cs="Arial" w:hint="eastAsia"/>
                <w:sz w:val="22"/>
                <w:lang w:eastAsia="ja-JP"/>
              </w:rPr>
              <w:t>眼障害</w:t>
            </w:r>
            <w:r w:rsidR="00D83D1B" w:rsidRPr="00D83D1B">
              <w:rPr>
                <w:rFonts w:ascii="ＭＳ Ｐ明朝" w:eastAsia="ＭＳ Ｐ明朝" w:hAnsi="ＭＳ Ｐ明朝" w:cs="Arial"/>
                <w:sz w:val="22"/>
              </w:rPr>
              <w:t>（</w:t>
            </w:r>
            <w:r w:rsidR="007766E4" w:rsidRPr="007766E4">
              <w:t>Eye disorders</w:t>
            </w:r>
            <w:r w:rsidR="00D83D1B" w:rsidRPr="00D83D1B">
              <w:rPr>
                <w:rFonts w:ascii="ＭＳ Ｐ明朝" w:eastAsia="ＭＳ Ｐ明朝" w:hAnsi="ＭＳ Ｐ明朝" w:cs="Arial"/>
                <w:sz w:val="22"/>
              </w:rPr>
              <w:t>）</w:t>
            </w:r>
            <w:r>
              <w:rPr>
                <w:rFonts w:ascii="ＭＳ Ｐ明朝" w:eastAsia="ＭＳ Ｐ明朝" w:hAnsi="ＭＳ Ｐ明朝" w:cs="Arial" w:hint="eastAsia"/>
                <w:sz w:val="22"/>
                <w:lang w:eastAsia="ja-JP"/>
              </w:rPr>
              <w:t>」</w:t>
            </w:r>
          </w:p>
        </w:tc>
      </w:tr>
    </w:tbl>
    <w:p w14:paraId="0F44557F" w14:textId="77777777" w:rsidR="00D83D1B" w:rsidRPr="00D83D1B" w:rsidRDefault="00D83D1B" w:rsidP="00D83D1B">
      <w:pPr>
        <w:ind w:leftChars="-59" w:left="11" w:hangingChars="64" w:hanging="141"/>
        <w:rPr>
          <w:rFonts w:cs="Arial"/>
        </w:rPr>
      </w:pPr>
    </w:p>
    <w:p w14:paraId="4B90A827" w14:textId="77777777" w:rsidR="00D83D1B" w:rsidRPr="00D83D1B" w:rsidRDefault="00D83D1B" w:rsidP="00D83D1B">
      <w:pPr>
        <w:keepNext/>
        <w:rPr>
          <w:rFonts w:cs="Arial"/>
          <w:b/>
          <w:lang w:eastAsia="ja-JP"/>
        </w:rPr>
      </w:pPr>
      <w:r w:rsidRPr="00D83D1B">
        <w:rPr>
          <w:rFonts w:cs="Arial"/>
          <w:b/>
          <w:lang w:eastAsia="ja-JP"/>
        </w:rPr>
        <w:t>併合されたHLT</w:t>
      </w:r>
    </w:p>
    <w:p w14:paraId="078FB0CB" w14:textId="0E8F6A14" w:rsidR="00D83D1B" w:rsidRPr="00D83D1B" w:rsidRDefault="00D83D1B" w:rsidP="00803F90">
      <w:pPr>
        <w:pStyle w:val="ac"/>
      </w:pPr>
      <w:bookmarkStart w:id="11" w:name="_Toc506455854"/>
      <w:r w:rsidRPr="00D83D1B">
        <w:t>表2-</w:t>
      </w:r>
      <w:r w:rsidR="00E83147">
        <w:rPr>
          <w:rFonts w:hint="eastAsia"/>
        </w:rPr>
        <w:t>2</w:t>
      </w:r>
      <w:r w:rsidRPr="00D83D1B">
        <w:t xml:space="preserve">　併合されたHLT</w:t>
      </w:r>
      <w:bookmarkEnd w:id="11"/>
    </w:p>
    <w:tbl>
      <w:tblPr>
        <w:tblStyle w:val="42"/>
        <w:tblW w:w="9576" w:type="dxa"/>
        <w:tblLook w:val="04A0" w:firstRow="1" w:lastRow="0" w:firstColumn="1" w:lastColumn="0" w:noHBand="0" w:noVBand="1"/>
      </w:tblPr>
      <w:tblGrid>
        <w:gridCol w:w="3192"/>
        <w:gridCol w:w="3153"/>
        <w:gridCol w:w="3231"/>
      </w:tblGrid>
      <w:tr w:rsidR="00D83D1B" w:rsidRPr="00D83D1B" w14:paraId="627A7DF1" w14:textId="77777777" w:rsidTr="00645810">
        <w:trPr>
          <w:cantSplit/>
          <w:trHeight w:val="397"/>
          <w:tblHeader/>
        </w:trPr>
        <w:tc>
          <w:tcPr>
            <w:tcW w:w="3192" w:type="dxa"/>
            <w:shd w:val="clear" w:color="auto" w:fill="BFBFBF" w:themeFill="background1" w:themeFillShade="BF"/>
            <w:vAlign w:val="center"/>
          </w:tcPr>
          <w:p w14:paraId="2E7E204F" w14:textId="6E5CE502" w:rsidR="00D83D1B" w:rsidRPr="00D83D1B" w:rsidRDefault="00645810" w:rsidP="00645810">
            <w:pPr>
              <w:jc w:val="center"/>
              <w:rPr>
                <w:rFonts w:ascii="ＭＳ Ｐ明朝" w:eastAsia="ＭＳ Ｐ明朝" w:hAnsi="ＭＳ Ｐ明朝" w:cs="Arial"/>
                <w:b/>
              </w:rPr>
            </w:pPr>
            <w:r>
              <w:rPr>
                <w:rFonts w:ascii="ＭＳ Ｐ明朝" w:eastAsia="ＭＳ Ｐ明朝" w:hAnsi="ＭＳ Ｐ明朝" w:cs="Arial" w:hint="eastAsia"/>
                <w:b/>
                <w:lang w:eastAsia="ja-JP"/>
              </w:rPr>
              <w:t>併合された</w:t>
            </w:r>
            <w:r w:rsidR="00D83D1B" w:rsidRPr="00D83D1B">
              <w:rPr>
                <w:rFonts w:ascii="ＭＳ Ｐ明朝" w:eastAsia="ＭＳ Ｐ明朝" w:hAnsi="ＭＳ Ｐ明朝" w:cs="Arial"/>
                <w:b/>
              </w:rPr>
              <w:t xml:space="preserve"> HLT</w:t>
            </w:r>
          </w:p>
        </w:tc>
        <w:tc>
          <w:tcPr>
            <w:tcW w:w="3153" w:type="dxa"/>
            <w:shd w:val="clear" w:color="auto" w:fill="BFBFBF" w:themeFill="background1" w:themeFillShade="BF"/>
            <w:vAlign w:val="center"/>
          </w:tcPr>
          <w:p w14:paraId="37AA31E5" w14:textId="028912B4" w:rsidR="00D83D1B" w:rsidRPr="00D83D1B" w:rsidRDefault="00645810" w:rsidP="00645810">
            <w:pPr>
              <w:jc w:val="center"/>
              <w:rPr>
                <w:rFonts w:ascii="ＭＳ Ｐ明朝" w:eastAsia="ＭＳ Ｐ明朝" w:hAnsi="ＭＳ Ｐ明朝" w:cs="Arial"/>
                <w:b/>
              </w:rPr>
            </w:pPr>
            <w:r>
              <w:rPr>
                <w:rFonts w:ascii="ＭＳ Ｐ明朝" w:eastAsia="ＭＳ Ｐ明朝" w:hAnsi="ＭＳ Ｐ明朝" w:cs="Arial" w:hint="eastAsia"/>
                <w:b/>
                <w:lang w:eastAsia="ja-JP"/>
              </w:rPr>
              <w:t>併合先</w:t>
            </w:r>
            <w:r w:rsidR="00D83D1B" w:rsidRPr="00D83D1B">
              <w:rPr>
                <w:rFonts w:ascii="ＭＳ Ｐ明朝" w:eastAsia="ＭＳ Ｐ明朝" w:hAnsi="ＭＳ Ｐ明朝" w:cs="Arial"/>
                <w:b/>
              </w:rPr>
              <w:t xml:space="preserve"> HLT</w:t>
            </w:r>
          </w:p>
        </w:tc>
        <w:tc>
          <w:tcPr>
            <w:tcW w:w="3231" w:type="dxa"/>
            <w:shd w:val="clear" w:color="auto" w:fill="BFBFBF" w:themeFill="background1" w:themeFillShade="BF"/>
            <w:vAlign w:val="center"/>
          </w:tcPr>
          <w:p w14:paraId="1748E4B4" w14:textId="77777777" w:rsidR="00D83D1B" w:rsidRPr="00D83D1B" w:rsidRDefault="00D83D1B" w:rsidP="00645810">
            <w:pPr>
              <w:jc w:val="center"/>
              <w:rPr>
                <w:rFonts w:ascii="ＭＳ Ｐ明朝" w:eastAsia="ＭＳ Ｐ明朝" w:hAnsi="ＭＳ Ｐ明朝" w:cs="Arial"/>
                <w:b/>
              </w:rPr>
            </w:pPr>
            <w:r w:rsidRPr="00D83D1B">
              <w:rPr>
                <w:rFonts w:ascii="ＭＳ Ｐ明朝" w:eastAsia="ＭＳ Ｐ明朝" w:hAnsi="ＭＳ Ｐ明朝" w:cs="Arial"/>
                <w:b/>
                <w:lang w:eastAsia="ja-JP"/>
              </w:rPr>
              <w:t>リンク先</w:t>
            </w:r>
            <w:r w:rsidRPr="00D83D1B">
              <w:rPr>
                <w:rFonts w:ascii="ＭＳ Ｐ明朝" w:eastAsia="ＭＳ Ｐ明朝" w:hAnsi="ＭＳ Ｐ明朝" w:cs="Arial"/>
                <w:b/>
              </w:rPr>
              <w:t>SOC</w:t>
            </w:r>
          </w:p>
        </w:tc>
      </w:tr>
      <w:tr w:rsidR="00D83D1B" w:rsidRPr="00D83D1B" w14:paraId="495DE9C4" w14:textId="77777777" w:rsidTr="00BD4586">
        <w:trPr>
          <w:cantSplit/>
        </w:trPr>
        <w:tc>
          <w:tcPr>
            <w:tcW w:w="3192" w:type="dxa"/>
            <w:tcMar>
              <w:top w:w="58" w:type="dxa"/>
              <w:left w:w="115" w:type="dxa"/>
              <w:bottom w:w="58" w:type="dxa"/>
              <w:right w:w="115" w:type="dxa"/>
            </w:tcMar>
            <w:vAlign w:val="center"/>
          </w:tcPr>
          <w:p w14:paraId="480F7F71" w14:textId="7B18969B" w:rsidR="00D83D1B" w:rsidRPr="00D83D1B" w:rsidRDefault="002042C1" w:rsidP="00BD4586">
            <w:pP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HLT「</w:t>
            </w:r>
            <w:r w:rsidRPr="002042C1">
              <w:rPr>
                <w:rFonts w:ascii="ＭＳ Ｐ明朝" w:eastAsia="ＭＳ Ｐ明朝" w:hAnsi="ＭＳ Ｐ明朝" w:cs="Arial" w:hint="eastAsia"/>
                <w:sz w:val="22"/>
                <w:szCs w:val="22"/>
              </w:rPr>
              <w:t>麻酔合併症</w:t>
            </w:r>
            <w:r>
              <w:rPr>
                <w:rFonts w:ascii="ＭＳ Ｐ明朝" w:eastAsia="ＭＳ Ｐ明朝" w:hAnsi="ＭＳ Ｐ明朝" w:cs="Arial" w:hint="eastAsia"/>
                <w:sz w:val="22"/>
                <w:szCs w:val="22"/>
                <w:lang w:eastAsia="ja-JP"/>
              </w:rPr>
              <w:t>（</w:t>
            </w:r>
            <w:r w:rsidRPr="002042C1">
              <w:rPr>
                <w:rFonts w:ascii="ＭＳ Ｐ明朝" w:eastAsia="ＭＳ Ｐ明朝" w:hAnsi="ＭＳ Ｐ明朝" w:cs="Arial"/>
                <w:sz w:val="22"/>
                <w:szCs w:val="22"/>
              </w:rPr>
              <w:t>Anaesthetic complications</w:t>
            </w:r>
            <w:r>
              <w:rPr>
                <w:rFonts w:ascii="ＭＳ Ｐ明朝" w:eastAsia="ＭＳ Ｐ明朝" w:hAnsi="ＭＳ Ｐ明朝" w:cs="Arial" w:hint="eastAsia"/>
                <w:sz w:val="22"/>
                <w:szCs w:val="22"/>
                <w:lang w:eastAsia="ja-JP"/>
              </w:rPr>
              <w:t>）」</w:t>
            </w:r>
          </w:p>
        </w:tc>
        <w:tc>
          <w:tcPr>
            <w:tcW w:w="3153" w:type="dxa"/>
            <w:tcMar>
              <w:top w:w="58" w:type="dxa"/>
              <w:left w:w="115" w:type="dxa"/>
              <w:bottom w:w="58" w:type="dxa"/>
              <w:right w:w="115" w:type="dxa"/>
            </w:tcMar>
            <w:vAlign w:val="center"/>
          </w:tcPr>
          <w:p w14:paraId="2870068D" w14:textId="33FFBD3B" w:rsidR="00D83D1B" w:rsidRPr="00D83D1B" w:rsidRDefault="002042C1" w:rsidP="00BD4586">
            <w:pPr>
              <w:rPr>
                <w:rFonts w:ascii="ＭＳ Ｐ明朝" w:eastAsia="ＭＳ Ｐ明朝" w:hAnsi="ＭＳ Ｐ明朝" w:cs="Arial"/>
                <w:sz w:val="22"/>
                <w:szCs w:val="22"/>
              </w:rPr>
            </w:pPr>
            <w:r>
              <w:rPr>
                <w:rFonts w:ascii="ＭＳ Ｐ明朝" w:eastAsia="ＭＳ Ｐ明朝" w:hAnsi="ＭＳ Ｐ明朝" w:cs="Arial" w:hint="eastAsia"/>
                <w:color w:val="000000"/>
                <w:sz w:val="22"/>
                <w:szCs w:val="22"/>
                <w:lang w:eastAsia="ja-JP"/>
              </w:rPr>
              <w:t>H</w:t>
            </w:r>
            <w:r>
              <w:rPr>
                <w:rFonts w:ascii="ＭＳ Ｐ明朝" w:eastAsia="ＭＳ Ｐ明朝" w:hAnsi="ＭＳ Ｐ明朝" w:cs="Arial"/>
                <w:color w:val="000000"/>
                <w:sz w:val="22"/>
                <w:szCs w:val="22"/>
                <w:lang w:eastAsia="ja-JP"/>
              </w:rPr>
              <w:t>LT</w:t>
            </w:r>
            <w:r>
              <w:rPr>
                <w:rFonts w:ascii="ＭＳ Ｐ明朝" w:eastAsia="ＭＳ Ｐ明朝" w:hAnsi="ＭＳ Ｐ明朝" w:cs="Arial" w:hint="eastAsia"/>
                <w:color w:val="000000"/>
                <w:sz w:val="22"/>
                <w:szCs w:val="22"/>
                <w:lang w:eastAsia="ja-JP"/>
              </w:rPr>
              <w:t>「麻酔および関連</w:t>
            </w:r>
            <w:r w:rsidR="00D05808">
              <w:rPr>
                <w:rFonts w:ascii="ＭＳ Ｐ明朝" w:eastAsia="ＭＳ Ｐ明朝" w:hAnsi="ＭＳ Ｐ明朝" w:cs="Arial" w:hint="eastAsia"/>
                <w:color w:val="000000"/>
                <w:sz w:val="22"/>
                <w:szCs w:val="22"/>
                <w:lang w:eastAsia="ja-JP"/>
              </w:rPr>
              <w:t>処置</w:t>
            </w:r>
            <w:r>
              <w:rPr>
                <w:rFonts w:ascii="ＭＳ Ｐ明朝" w:eastAsia="ＭＳ Ｐ明朝" w:hAnsi="ＭＳ Ｐ明朝" w:cs="Arial" w:hint="eastAsia"/>
                <w:color w:val="000000"/>
                <w:sz w:val="22"/>
                <w:szCs w:val="22"/>
                <w:lang w:eastAsia="ja-JP"/>
              </w:rPr>
              <w:t>合併症</w:t>
            </w:r>
            <w:r w:rsidRPr="00D83D1B">
              <w:rPr>
                <w:rFonts w:ascii="ＭＳ Ｐ明朝" w:eastAsia="ＭＳ Ｐ明朝" w:hAnsi="ＭＳ Ｐ明朝" w:cs="Arial"/>
                <w:color w:val="000000"/>
                <w:sz w:val="22"/>
                <w:szCs w:val="22"/>
              </w:rPr>
              <w:t>（</w:t>
            </w:r>
            <w:r w:rsidRPr="005E10EA">
              <w:rPr>
                <w:rFonts w:ascii="ＭＳ Ｐ明朝" w:eastAsia="ＭＳ Ｐ明朝" w:hAnsi="ＭＳ Ｐ明朝"/>
              </w:rPr>
              <w:t>Anaesthetic and allied procedural complications</w:t>
            </w:r>
            <w:r w:rsidRPr="00D83D1B">
              <w:rPr>
                <w:rFonts w:ascii="ＭＳ Ｐ明朝" w:eastAsia="ＭＳ Ｐ明朝" w:hAnsi="ＭＳ Ｐ明朝" w:cs="Arial"/>
                <w:color w:val="000000"/>
                <w:sz w:val="22"/>
                <w:szCs w:val="22"/>
              </w:rPr>
              <w:t>）</w:t>
            </w:r>
            <w:r>
              <w:rPr>
                <w:rFonts w:ascii="ＭＳ Ｐ明朝" w:eastAsia="ＭＳ Ｐ明朝" w:hAnsi="ＭＳ Ｐ明朝" w:cs="Arial" w:hint="eastAsia"/>
                <w:color w:val="000000"/>
                <w:sz w:val="22"/>
                <w:szCs w:val="22"/>
                <w:lang w:eastAsia="ja-JP"/>
              </w:rPr>
              <w:t>」</w:t>
            </w:r>
          </w:p>
        </w:tc>
        <w:tc>
          <w:tcPr>
            <w:tcW w:w="3231" w:type="dxa"/>
            <w:tcMar>
              <w:top w:w="58" w:type="dxa"/>
              <w:left w:w="115" w:type="dxa"/>
              <w:bottom w:w="58" w:type="dxa"/>
              <w:right w:w="115" w:type="dxa"/>
            </w:tcMar>
            <w:vAlign w:val="center"/>
          </w:tcPr>
          <w:p w14:paraId="6DAAB7E6" w14:textId="7AAA1B59" w:rsidR="00D83D1B" w:rsidRPr="00D83D1B" w:rsidRDefault="00504161" w:rsidP="00BD4586">
            <w:pPr>
              <w:rPr>
                <w:rFonts w:ascii="ＭＳ Ｐ明朝" w:eastAsia="ＭＳ Ｐ明朝" w:hAnsi="ＭＳ Ｐ明朝" w:cs="Arial"/>
                <w:sz w:val="22"/>
                <w:szCs w:val="22"/>
              </w:rPr>
            </w:pPr>
            <w:r>
              <w:rPr>
                <w:rFonts w:ascii="ＭＳ Ｐ明朝" w:eastAsia="ＭＳ Ｐ明朝" w:hAnsi="ＭＳ Ｐ明朝" w:cs="Arial" w:hint="eastAsia"/>
                <w:sz w:val="22"/>
                <w:lang w:eastAsia="ja-JP"/>
              </w:rPr>
              <w:t>SOC「</w:t>
            </w:r>
            <w:r w:rsidRPr="00D83D1B">
              <w:rPr>
                <w:rFonts w:ascii="ＭＳ Ｐ明朝" w:eastAsia="ＭＳ Ｐ明朝" w:hAnsi="ＭＳ Ｐ明朝" w:cs="Arial"/>
                <w:sz w:val="22"/>
                <w:lang w:eastAsia="ja-JP"/>
              </w:rPr>
              <w:t>傷害、中毒および処置合併症</w:t>
            </w:r>
            <w:r w:rsidRPr="00D83D1B">
              <w:rPr>
                <w:rFonts w:ascii="ＭＳ Ｐ明朝" w:eastAsia="ＭＳ Ｐ明朝" w:hAnsi="ＭＳ Ｐ明朝" w:cs="Arial"/>
                <w:sz w:val="22"/>
              </w:rPr>
              <w:t>（Injury, poisoning and procedural complications）</w:t>
            </w:r>
            <w:r>
              <w:rPr>
                <w:rFonts w:ascii="ＭＳ Ｐ明朝" w:eastAsia="ＭＳ Ｐ明朝" w:hAnsi="ＭＳ Ｐ明朝" w:cs="Arial" w:hint="eastAsia"/>
                <w:sz w:val="22"/>
                <w:lang w:eastAsia="ja-JP"/>
              </w:rPr>
              <w:t>」</w:t>
            </w:r>
          </w:p>
        </w:tc>
      </w:tr>
      <w:tr w:rsidR="00D83D1B" w:rsidRPr="00D83D1B" w14:paraId="1B4AA6B4" w14:textId="77777777" w:rsidTr="00BD4586">
        <w:trPr>
          <w:cantSplit/>
        </w:trPr>
        <w:tc>
          <w:tcPr>
            <w:tcW w:w="3192" w:type="dxa"/>
            <w:tcMar>
              <w:top w:w="58" w:type="dxa"/>
              <w:left w:w="115" w:type="dxa"/>
              <w:bottom w:w="58" w:type="dxa"/>
              <w:right w:w="115" w:type="dxa"/>
            </w:tcMar>
            <w:vAlign w:val="center"/>
          </w:tcPr>
          <w:p w14:paraId="04909E30" w14:textId="3C7FD132" w:rsidR="00D83D1B" w:rsidRPr="00D83D1B" w:rsidRDefault="002042C1" w:rsidP="00BD4586">
            <w:pP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HLT「</w:t>
            </w:r>
            <w:r w:rsidRPr="002042C1">
              <w:rPr>
                <w:rFonts w:ascii="ＭＳ Ｐ明朝" w:eastAsia="ＭＳ Ｐ明朝" w:hAnsi="ＭＳ Ｐ明朝" w:cs="Arial" w:hint="eastAsia"/>
                <w:sz w:val="22"/>
                <w:szCs w:val="22"/>
              </w:rPr>
              <w:t>盲（色覚異常を除く）</w:t>
            </w:r>
            <w:r>
              <w:rPr>
                <w:rFonts w:ascii="ＭＳ Ｐ明朝" w:eastAsia="ＭＳ Ｐ明朝" w:hAnsi="ＭＳ Ｐ明朝" w:cs="Arial" w:hint="eastAsia"/>
                <w:sz w:val="22"/>
                <w:szCs w:val="22"/>
                <w:lang w:eastAsia="ja-JP"/>
              </w:rPr>
              <w:t>（</w:t>
            </w:r>
            <w:r w:rsidRPr="002042C1">
              <w:rPr>
                <w:rFonts w:ascii="ＭＳ Ｐ明朝" w:eastAsia="ＭＳ Ｐ明朝" w:hAnsi="ＭＳ Ｐ明朝" w:cs="Arial"/>
                <w:sz w:val="22"/>
                <w:szCs w:val="22"/>
              </w:rPr>
              <w:t>Blindness (excl colour blindness)</w:t>
            </w:r>
            <w:r>
              <w:rPr>
                <w:rFonts w:ascii="ＭＳ Ｐ明朝" w:eastAsia="ＭＳ Ｐ明朝" w:hAnsi="ＭＳ Ｐ明朝" w:cs="Arial" w:hint="eastAsia"/>
                <w:sz w:val="22"/>
                <w:szCs w:val="22"/>
                <w:lang w:eastAsia="ja-JP"/>
              </w:rPr>
              <w:t>）」</w:t>
            </w:r>
          </w:p>
        </w:tc>
        <w:tc>
          <w:tcPr>
            <w:tcW w:w="3153" w:type="dxa"/>
            <w:tcMar>
              <w:top w:w="58" w:type="dxa"/>
              <w:left w:w="115" w:type="dxa"/>
              <w:bottom w:w="58" w:type="dxa"/>
              <w:right w:w="115" w:type="dxa"/>
            </w:tcMar>
            <w:vAlign w:val="center"/>
          </w:tcPr>
          <w:p w14:paraId="23DAE902" w14:textId="2B13C376" w:rsidR="00D83D1B" w:rsidRPr="00D83D1B" w:rsidRDefault="00504161" w:rsidP="00BD4586">
            <w:pPr>
              <w:rPr>
                <w:rFonts w:ascii="ＭＳ Ｐ明朝" w:eastAsia="ＭＳ Ｐ明朝" w:hAnsi="ＭＳ Ｐ明朝" w:cs="Arial"/>
                <w:sz w:val="22"/>
                <w:szCs w:val="22"/>
              </w:rPr>
            </w:pPr>
            <w:r>
              <w:rPr>
                <w:rFonts w:ascii="ＭＳ Ｐ明朝" w:eastAsia="ＭＳ Ｐ明朝" w:hAnsi="ＭＳ Ｐ明朝" w:cs="Arial" w:hint="eastAsia"/>
                <w:color w:val="000000"/>
                <w:sz w:val="22"/>
                <w:szCs w:val="22"/>
                <w:lang w:eastAsia="ja-JP"/>
              </w:rPr>
              <w:t>H</w:t>
            </w:r>
            <w:r>
              <w:rPr>
                <w:rFonts w:ascii="ＭＳ Ｐ明朝" w:eastAsia="ＭＳ Ｐ明朝" w:hAnsi="ＭＳ Ｐ明朝" w:cs="Arial"/>
                <w:color w:val="000000"/>
                <w:sz w:val="22"/>
                <w:szCs w:val="22"/>
                <w:lang w:eastAsia="ja-JP"/>
              </w:rPr>
              <w:t>LT</w:t>
            </w:r>
            <w:r>
              <w:rPr>
                <w:rFonts w:ascii="ＭＳ Ｐ明朝" w:eastAsia="ＭＳ Ｐ明朝" w:hAnsi="ＭＳ Ｐ明朝" w:cs="Arial" w:hint="eastAsia"/>
                <w:color w:val="000000"/>
                <w:sz w:val="22"/>
                <w:szCs w:val="22"/>
                <w:lang w:eastAsia="ja-JP"/>
              </w:rPr>
              <w:t>「視</w:t>
            </w:r>
            <w:r w:rsidR="00302A40">
              <w:rPr>
                <w:rFonts w:ascii="ＭＳ Ｐ明朝" w:eastAsia="ＭＳ Ｐ明朝" w:hAnsi="ＭＳ Ｐ明朝" w:cs="Arial" w:hint="eastAsia"/>
                <w:color w:val="000000"/>
                <w:sz w:val="22"/>
                <w:szCs w:val="22"/>
                <w:lang w:eastAsia="ja-JP"/>
              </w:rPr>
              <w:t>力</w:t>
            </w:r>
            <w:r>
              <w:rPr>
                <w:rFonts w:ascii="ＭＳ Ｐ明朝" w:eastAsia="ＭＳ Ｐ明朝" w:hAnsi="ＭＳ Ｐ明朝" w:cs="Arial" w:hint="eastAsia"/>
                <w:color w:val="000000"/>
                <w:sz w:val="22"/>
                <w:szCs w:val="22"/>
                <w:lang w:eastAsia="ja-JP"/>
              </w:rPr>
              <w:t>障害および</w:t>
            </w:r>
            <w:r w:rsidR="00AA3D7A">
              <w:rPr>
                <w:rFonts w:ascii="ＭＳ Ｐ明朝" w:eastAsia="ＭＳ Ｐ明朝" w:hAnsi="ＭＳ Ｐ明朝" w:cs="Arial" w:hint="eastAsia"/>
                <w:color w:val="000000"/>
                <w:sz w:val="22"/>
                <w:szCs w:val="22"/>
                <w:lang w:eastAsia="ja-JP"/>
              </w:rPr>
              <w:t>失明</w:t>
            </w:r>
            <w:r>
              <w:rPr>
                <w:rFonts w:ascii="ＭＳ Ｐ明朝" w:eastAsia="ＭＳ Ｐ明朝" w:hAnsi="ＭＳ Ｐ明朝" w:cs="Arial" w:hint="eastAsia"/>
                <w:color w:val="000000"/>
                <w:sz w:val="22"/>
                <w:szCs w:val="22"/>
                <w:lang w:eastAsia="ja-JP"/>
              </w:rPr>
              <w:t>（色覚異常を除く）</w:t>
            </w:r>
            <w:r w:rsidRPr="00D83D1B">
              <w:rPr>
                <w:rFonts w:ascii="ＭＳ Ｐ明朝" w:eastAsia="ＭＳ Ｐ明朝" w:hAnsi="ＭＳ Ｐ明朝" w:cs="Arial"/>
                <w:color w:val="000000"/>
                <w:sz w:val="22"/>
                <w:szCs w:val="22"/>
              </w:rPr>
              <w:t>（</w:t>
            </w:r>
            <w:r w:rsidRPr="005E10EA">
              <w:rPr>
                <w:rFonts w:ascii="ＭＳ Ｐ明朝" w:eastAsia="ＭＳ Ｐ明朝" w:hAnsi="ＭＳ Ｐ明朝"/>
              </w:rPr>
              <w:t>Visual impairment and blindness (excl colour blindness)</w:t>
            </w:r>
            <w:r>
              <w:rPr>
                <w:rFonts w:ascii="ＭＳ Ｐ明朝" w:eastAsia="ＭＳ Ｐ明朝" w:hAnsi="ＭＳ Ｐ明朝" w:cs="Arial" w:hint="eastAsia"/>
                <w:color w:val="000000"/>
                <w:sz w:val="22"/>
                <w:szCs w:val="22"/>
                <w:lang w:eastAsia="ja-JP"/>
              </w:rPr>
              <w:t>）」</w:t>
            </w:r>
          </w:p>
        </w:tc>
        <w:tc>
          <w:tcPr>
            <w:tcW w:w="3231" w:type="dxa"/>
            <w:tcMar>
              <w:top w:w="58" w:type="dxa"/>
              <w:left w:w="115" w:type="dxa"/>
              <w:bottom w:w="58" w:type="dxa"/>
              <w:right w:w="115" w:type="dxa"/>
            </w:tcMar>
            <w:vAlign w:val="center"/>
          </w:tcPr>
          <w:p w14:paraId="78B38D8F" w14:textId="2F46C918" w:rsidR="00D83D1B" w:rsidRPr="00D83D1B" w:rsidRDefault="00504161" w:rsidP="00BD4586">
            <w:pPr>
              <w:rPr>
                <w:rFonts w:ascii="ＭＳ Ｐ明朝" w:eastAsia="ＭＳ Ｐ明朝" w:hAnsi="ＭＳ Ｐ明朝" w:cs="Arial"/>
                <w:sz w:val="22"/>
                <w:szCs w:val="22"/>
              </w:rPr>
            </w:pPr>
            <w:r>
              <w:rPr>
                <w:rFonts w:ascii="ＭＳ Ｐ明朝" w:eastAsia="ＭＳ Ｐ明朝" w:hAnsi="ＭＳ Ｐ明朝" w:cs="Arial" w:hint="eastAsia"/>
                <w:sz w:val="22"/>
                <w:lang w:eastAsia="ja-JP"/>
              </w:rPr>
              <w:t>SOC「</w:t>
            </w:r>
            <w:r w:rsidRPr="007766E4">
              <w:rPr>
                <w:rFonts w:ascii="ＭＳ Ｐ明朝" w:eastAsia="ＭＳ Ｐ明朝" w:hAnsi="ＭＳ Ｐ明朝" w:cs="Arial" w:hint="eastAsia"/>
                <w:sz w:val="22"/>
                <w:lang w:eastAsia="ja-JP"/>
              </w:rPr>
              <w:t>眼障害</w:t>
            </w:r>
            <w:r w:rsidRPr="00D83D1B">
              <w:rPr>
                <w:rFonts w:ascii="ＭＳ Ｐ明朝" w:eastAsia="ＭＳ Ｐ明朝" w:hAnsi="ＭＳ Ｐ明朝" w:cs="Arial"/>
                <w:sz w:val="22"/>
              </w:rPr>
              <w:t>（</w:t>
            </w:r>
            <w:r w:rsidRPr="005E10EA">
              <w:rPr>
                <w:rFonts w:ascii="ＭＳ Ｐ明朝" w:eastAsia="ＭＳ Ｐ明朝" w:hAnsi="ＭＳ Ｐ明朝"/>
              </w:rPr>
              <w:t>Eye disorders</w:t>
            </w:r>
            <w:r w:rsidRPr="00D83D1B">
              <w:rPr>
                <w:rFonts w:ascii="ＭＳ Ｐ明朝" w:eastAsia="ＭＳ Ｐ明朝" w:hAnsi="ＭＳ Ｐ明朝" w:cs="Arial"/>
                <w:sz w:val="22"/>
              </w:rPr>
              <w:t>）</w:t>
            </w:r>
            <w:r>
              <w:rPr>
                <w:rFonts w:ascii="ＭＳ Ｐ明朝" w:eastAsia="ＭＳ Ｐ明朝" w:hAnsi="ＭＳ Ｐ明朝" w:cs="Arial" w:hint="eastAsia"/>
                <w:sz w:val="22"/>
                <w:lang w:eastAsia="ja-JP"/>
              </w:rPr>
              <w:t>」</w:t>
            </w:r>
          </w:p>
        </w:tc>
      </w:tr>
      <w:tr w:rsidR="00D83D1B" w:rsidRPr="00D83D1B" w14:paraId="2BDE7F18" w14:textId="77777777" w:rsidTr="00BD4586">
        <w:trPr>
          <w:cantSplit/>
        </w:trPr>
        <w:tc>
          <w:tcPr>
            <w:tcW w:w="3192" w:type="dxa"/>
            <w:tcMar>
              <w:top w:w="58" w:type="dxa"/>
              <w:left w:w="115" w:type="dxa"/>
              <w:bottom w:w="58" w:type="dxa"/>
              <w:right w:w="115" w:type="dxa"/>
            </w:tcMar>
            <w:vAlign w:val="center"/>
          </w:tcPr>
          <w:p w14:paraId="444EFA06" w14:textId="6FF501C6" w:rsidR="00D83D1B" w:rsidRPr="00D83D1B" w:rsidRDefault="002042C1" w:rsidP="00BD4586">
            <w:pP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HLT「</w:t>
            </w:r>
            <w:r w:rsidRPr="002042C1">
              <w:rPr>
                <w:rFonts w:ascii="ＭＳ Ｐ明朝" w:eastAsia="ＭＳ Ｐ明朝" w:hAnsi="ＭＳ Ｐ明朝" w:cs="Arial" w:hint="eastAsia"/>
                <w:sz w:val="22"/>
                <w:szCs w:val="22"/>
              </w:rPr>
              <w:t>胸部および肺損傷</w:t>
            </w:r>
            <w:r w:rsidR="004D75FD">
              <w:rPr>
                <w:rFonts w:ascii="ＭＳ Ｐ明朝" w:eastAsia="ＭＳ Ｐ明朝" w:hAnsi="ＭＳ Ｐ明朝" w:cs="Arial" w:hint="eastAsia"/>
                <w:sz w:val="22"/>
                <w:szCs w:val="22"/>
              </w:rPr>
              <w:t>ＮＥＣ</w:t>
            </w:r>
            <w:r>
              <w:rPr>
                <w:rFonts w:ascii="ＭＳ Ｐ明朝" w:eastAsia="ＭＳ Ｐ明朝" w:hAnsi="ＭＳ Ｐ明朝" w:cs="Arial" w:hint="eastAsia"/>
                <w:sz w:val="22"/>
                <w:szCs w:val="22"/>
                <w:lang w:eastAsia="ja-JP"/>
              </w:rPr>
              <w:t>（</w:t>
            </w:r>
            <w:r w:rsidRPr="002042C1">
              <w:rPr>
                <w:rFonts w:ascii="ＭＳ Ｐ明朝" w:eastAsia="ＭＳ Ｐ明朝" w:hAnsi="ＭＳ Ｐ明朝" w:cs="Arial"/>
                <w:sz w:val="22"/>
                <w:szCs w:val="22"/>
              </w:rPr>
              <w:t>Chest and lung injuries NEC</w:t>
            </w:r>
            <w:r>
              <w:rPr>
                <w:rFonts w:ascii="ＭＳ Ｐ明朝" w:eastAsia="ＭＳ Ｐ明朝" w:hAnsi="ＭＳ Ｐ明朝" w:cs="Arial" w:hint="eastAsia"/>
                <w:sz w:val="22"/>
                <w:szCs w:val="22"/>
                <w:lang w:eastAsia="ja-JP"/>
              </w:rPr>
              <w:t>）」</w:t>
            </w:r>
          </w:p>
        </w:tc>
        <w:tc>
          <w:tcPr>
            <w:tcW w:w="3153" w:type="dxa"/>
            <w:tcMar>
              <w:top w:w="58" w:type="dxa"/>
              <w:left w:w="115" w:type="dxa"/>
              <w:bottom w:w="58" w:type="dxa"/>
              <w:right w:w="115" w:type="dxa"/>
            </w:tcMar>
            <w:vAlign w:val="center"/>
          </w:tcPr>
          <w:p w14:paraId="6D6EBA86" w14:textId="37069B38" w:rsidR="00D83D1B" w:rsidRPr="00D83D1B" w:rsidRDefault="00504161" w:rsidP="00BD4586">
            <w:pPr>
              <w:rPr>
                <w:rFonts w:ascii="ＭＳ Ｐ明朝" w:eastAsia="ＭＳ Ｐ明朝" w:hAnsi="ＭＳ Ｐ明朝" w:cs="Arial"/>
                <w:sz w:val="22"/>
                <w:szCs w:val="22"/>
                <w:lang w:eastAsia="ja-JP"/>
              </w:rPr>
            </w:pPr>
            <w:r>
              <w:rPr>
                <w:rFonts w:ascii="ＭＳ Ｐ明朝" w:eastAsia="ＭＳ Ｐ明朝" w:hAnsi="ＭＳ Ｐ明朝" w:cs="Arial" w:hint="eastAsia"/>
                <w:color w:val="000000"/>
                <w:sz w:val="22"/>
                <w:szCs w:val="22"/>
                <w:lang w:eastAsia="ja-JP"/>
              </w:rPr>
              <w:t>HLT「胸</w:t>
            </w:r>
            <w:r w:rsidR="00D05808">
              <w:rPr>
                <w:rFonts w:ascii="ＭＳ Ｐ明朝" w:eastAsia="ＭＳ Ｐ明朝" w:hAnsi="ＭＳ Ｐ明朝" w:cs="Arial" w:hint="eastAsia"/>
                <w:color w:val="000000"/>
                <w:sz w:val="22"/>
                <w:szCs w:val="22"/>
                <w:lang w:eastAsia="ja-JP"/>
              </w:rPr>
              <w:t>部</w:t>
            </w:r>
            <w:r>
              <w:rPr>
                <w:rFonts w:ascii="ＭＳ Ｐ明朝" w:eastAsia="ＭＳ Ｐ明朝" w:hAnsi="ＭＳ Ｐ明朝" w:cs="Arial" w:hint="eastAsia"/>
                <w:color w:val="000000"/>
                <w:sz w:val="22"/>
                <w:szCs w:val="22"/>
                <w:lang w:eastAsia="ja-JP"/>
              </w:rPr>
              <w:t>および</w:t>
            </w:r>
            <w:r w:rsidR="00D05808">
              <w:rPr>
                <w:rFonts w:ascii="ＭＳ Ｐ明朝" w:eastAsia="ＭＳ Ｐ明朝" w:hAnsi="ＭＳ Ｐ明朝" w:cs="Arial" w:hint="eastAsia"/>
                <w:color w:val="000000"/>
                <w:sz w:val="22"/>
                <w:szCs w:val="22"/>
                <w:lang w:eastAsia="ja-JP"/>
              </w:rPr>
              <w:t>気道</w:t>
            </w:r>
            <w:r>
              <w:rPr>
                <w:rFonts w:ascii="ＭＳ Ｐ明朝" w:eastAsia="ＭＳ Ｐ明朝" w:hAnsi="ＭＳ Ｐ明朝" w:cs="Arial" w:hint="eastAsia"/>
                <w:color w:val="000000"/>
                <w:sz w:val="22"/>
                <w:szCs w:val="22"/>
                <w:lang w:eastAsia="ja-JP"/>
              </w:rPr>
              <w:t>損傷</w:t>
            </w:r>
            <w:r w:rsidR="004D75FD">
              <w:rPr>
                <w:rFonts w:ascii="ＭＳ Ｐ明朝" w:eastAsia="ＭＳ Ｐ明朝" w:hAnsi="ＭＳ Ｐ明朝" w:cs="Arial" w:hint="eastAsia"/>
                <w:sz w:val="22"/>
                <w:szCs w:val="22"/>
              </w:rPr>
              <w:t>ＮＥＣ</w:t>
            </w:r>
            <w:r w:rsidRPr="00D83D1B">
              <w:rPr>
                <w:rFonts w:ascii="ＭＳ Ｐ明朝" w:eastAsia="ＭＳ Ｐ明朝" w:hAnsi="ＭＳ Ｐ明朝" w:cs="Arial"/>
                <w:color w:val="000000"/>
                <w:sz w:val="22"/>
                <w:szCs w:val="22"/>
                <w:lang w:eastAsia="ja-JP"/>
              </w:rPr>
              <w:t>（</w:t>
            </w:r>
            <w:r w:rsidRPr="005E10EA">
              <w:rPr>
                <w:rFonts w:ascii="ＭＳ Ｐ明朝" w:eastAsia="ＭＳ Ｐ明朝" w:hAnsi="ＭＳ Ｐ明朝"/>
              </w:rPr>
              <w:t>Chest and respiratory tract injuries NEC</w:t>
            </w:r>
            <w:r w:rsidRPr="00D83D1B">
              <w:rPr>
                <w:rFonts w:ascii="ＭＳ Ｐ明朝" w:eastAsia="ＭＳ Ｐ明朝" w:hAnsi="ＭＳ Ｐ明朝" w:cs="Arial"/>
                <w:color w:val="000000"/>
                <w:sz w:val="22"/>
                <w:szCs w:val="22"/>
                <w:lang w:eastAsia="ja-JP"/>
              </w:rPr>
              <w:t>）</w:t>
            </w:r>
            <w:r>
              <w:rPr>
                <w:rFonts w:ascii="ＭＳ Ｐ明朝" w:eastAsia="ＭＳ Ｐ明朝" w:hAnsi="ＭＳ Ｐ明朝" w:cs="Arial" w:hint="eastAsia"/>
                <w:color w:val="000000"/>
                <w:sz w:val="22"/>
                <w:szCs w:val="22"/>
                <w:lang w:eastAsia="ja-JP"/>
              </w:rPr>
              <w:t>」</w:t>
            </w:r>
          </w:p>
        </w:tc>
        <w:tc>
          <w:tcPr>
            <w:tcW w:w="3231" w:type="dxa"/>
            <w:tcMar>
              <w:top w:w="58" w:type="dxa"/>
              <w:left w:w="115" w:type="dxa"/>
              <w:bottom w:w="58" w:type="dxa"/>
              <w:right w:w="115" w:type="dxa"/>
            </w:tcMar>
            <w:vAlign w:val="center"/>
          </w:tcPr>
          <w:p w14:paraId="4F19CD1C" w14:textId="66460869" w:rsidR="00D83D1B" w:rsidRPr="00D83D1B" w:rsidRDefault="00504161" w:rsidP="00BD4586">
            <w:pPr>
              <w:rPr>
                <w:rFonts w:ascii="ＭＳ Ｐ明朝" w:eastAsia="ＭＳ Ｐ明朝" w:hAnsi="ＭＳ Ｐ明朝" w:cs="Arial"/>
                <w:sz w:val="22"/>
                <w:szCs w:val="22"/>
              </w:rPr>
            </w:pPr>
            <w:r>
              <w:rPr>
                <w:rFonts w:ascii="ＭＳ Ｐ明朝" w:eastAsia="ＭＳ Ｐ明朝" w:hAnsi="ＭＳ Ｐ明朝" w:cs="Arial" w:hint="eastAsia"/>
                <w:sz w:val="22"/>
                <w:lang w:eastAsia="ja-JP"/>
              </w:rPr>
              <w:t>SOC「</w:t>
            </w:r>
            <w:r w:rsidRPr="00D83D1B">
              <w:rPr>
                <w:rFonts w:ascii="ＭＳ Ｐ明朝" w:eastAsia="ＭＳ Ｐ明朝" w:hAnsi="ＭＳ Ｐ明朝" w:cs="Arial"/>
                <w:sz w:val="22"/>
                <w:lang w:eastAsia="ja-JP"/>
              </w:rPr>
              <w:t>傷害、中毒および処置合併症</w:t>
            </w:r>
            <w:r w:rsidRPr="00D83D1B">
              <w:rPr>
                <w:rFonts w:ascii="ＭＳ Ｐ明朝" w:eastAsia="ＭＳ Ｐ明朝" w:hAnsi="ＭＳ Ｐ明朝" w:cs="Arial"/>
                <w:sz w:val="22"/>
              </w:rPr>
              <w:t>（Injury, poisoning and procedural complications）</w:t>
            </w:r>
            <w:r>
              <w:rPr>
                <w:rFonts w:ascii="ＭＳ Ｐ明朝" w:eastAsia="ＭＳ Ｐ明朝" w:hAnsi="ＭＳ Ｐ明朝" w:cs="Arial" w:hint="eastAsia"/>
                <w:sz w:val="22"/>
                <w:lang w:eastAsia="ja-JP"/>
              </w:rPr>
              <w:t>」</w:t>
            </w:r>
          </w:p>
        </w:tc>
      </w:tr>
      <w:tr w:rsidR="00D83D1B" w:rsidRPr="00D83D1B" w14:paraId="70E6A6B9" w14:textId="77777777" w:rsidTr="00BD4586">
        <w:trPr>
          <w:cantSplit/>
        </w:trPr>
        <w:tc>
          <w:tcPr>
            <w:tcW w:w="3192" w:type="dxa"/>
            <w:tcMar>
              <w:top w:w="58" w:type="dxa"/>
              <w:left w:w="115" w:type="dxa"/>
              <w:bottom w:w="58" w:type="dxa"/>
              <w:right w:w="115" w:type="dxa"/>
            </w:tcMar>
            <w:vAlign w:val="center"/>
          </w:tcPr>
          <w:p w14:paraId="544085DE" w14:textId="4FD31980" w:rsidR="00D83D1B" w:rsidRPr="00D83D1B" w:rsidRDefault="002042C1" w:rsidP="00BD4586">
            <w:pP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HLT「</w:t>
            </w:r>
            <w:r w:rsidRPr="002042C1">
              <w:rPr>
                <w:rFonts w:ascii="ＭＳ Ｐ明朝" w:eastAsia="ＭＳ Ｐ明朝" w:hAnsi="ＭＳ Ｐ明朝" w:cs="Arial" w:hint="eastAsia"/>
                <w:sz w:val="22"/>
                <w:szCs w:val="22"/>
              </w:rPr>
              <w:t>筋骨格系および結合組織徴候および症状</w:t>
            </w:r>
            <w:r w:rsidR="004D75FD">
              <w:rPr>
                <w:rFonts w:ascii="ＭＳ Ｐ明朝" w:eastAsia="ＭＳ Ｐ明朝" w:hAnsi="ＭＳ Ｐ明朝" w:cs="Arial" w:hint="eastAsia"/>
                <w:sz w:val="22"/>
                <w:szCs w:val="22"/>
              </w:rPr>
              <w:t>ＮＥＣ</w:t>
            </w:r>
            <w:r>
              <w:rPr>
                <w:rFonts w:ascii="ＭＳ Ｐ明朝" w:eastAsia="ＭＳ Ｐ明朝" w:hAnsi="ＭＳ Ｐ明朝" w:cs="Arial" w:hint="eastAsia"/>
                <w:sz w:val="22"/>
                <w:szCs w:val="22"/>
                <w:lang w:eastAsia="ja-JP"/>
              </w:rPr>
              <w:t>（</w:t>
            </w:r>
            <w:r w:rsidRPr="002042C1">
              <w:rPr>
                <w:rFonts w:ascii="ＭＳ Ｐ明朝" w:eastAsia="ＭＳ Ｐ明朝" w:hAnsi="ＭＳ Ｐ明朝" w:cs="Arial"/>
                <w:sz w:val="22"/>
                <w:szCs w:val="22"/>
              </w:rPr>
              <w:t>Musculoskeletal and connective tissue signs and symptoms NEC</w:t>
            </w:r>
            <w:r>
              <w:rPr>
                <w:rFonts w:ascii="ＭＳ Ｐ明朝" w:eastAsia="ＭＳ Ｐ明朝" w:hAnsi="ＭＳ Ｐ明朝" w:cs="Arial" w:hint="eastAsia"/>
                <w:sz w:val="22"/>
                <w:szCs w:val="22"/>
                <w:lang w:eastAsia="ja-JP"/>
              </w:rPr>
              <w:t>）」</w:t>
            </w:r>
          </w:p>
        </w:tc>
        <w:tc>
          <w:tcPr>
            <w:tcW w:w="3153" w:type="dxa"/>
            <w:tcMar>
              <w:top w:w="58" w:type="dxa"/>
              <w:left w:w="115" w:type="dxa"/>
              <w:bottom w:w="58" w:type="dxa"/>
              <w:right w:w="115" w:type="dxa"/>
            </w:tcMar>
            <w:vAlign w:val="center"/>
          </w:tcPr>
          <w:p w14:paraId="56C0A4FF" w14:textId="063DE9A2" w:rsidR="00D83D1B" w:rsidRPr="00D83D1B" w:rsidRDefault="00504161" w:rsidP="00BD4586">
            <w:pPr>
              <w:rPr>
                <w:rFonts w:ascii="ＭＳ Ｐ明朝" w:eastAsia="ＭＳ Ｐ明朝" w:hAnsi="ＭＳ Ｐ明朝" w:cs="Arial"/>
                <w:sz w:val="22"/>
                <w:szCs w:val="22"/>
              </w:rPr>
            </w:pPr>
            <w:r>
              <w:rPr>
                <w:rFonts w:ascii="ＭＳ Ｐ明朝" w:eastAsia="ＭＳ Ｐ明朝" w:hAnsi="ＭＳ Ｐ明朝" w:cs="Arial" w:hint="eastAsia"/>
                <w:color w:val="000000"/>
                <w:sz w:val="22"/>
                <w:szCs w:val="22"/>
                <w:lang w:eastAsia="ja-JP"/>
              </w:rPr>
              <w:t>HLT「筋骨格系および結合組織</w:t>
            </w:r>
            <w:r w:rsidR="00D05808">
              <w:rPr>
                <w:rFonts w:ascii="ＭＳ Ｐ明朝" w:eastAsia="ＭＳ Ｐ明朝" w:hAnsi="ＭＳ Ｐ明朝" w:cs="Arial" w:hint="eastAsia"/>
                <w:color w:val="000000"/>
                <w:sz w:val="22"/>
                <w:szCs w:val="22"/>
                <w:lang w:eastAsia="ja-JP"/>
              </w:rPr>
              <w:t>の</w:t>
            </w:r>
            <w:r>
              <w:rPr>
                <w:rFonts w:ascii="ＭＳ Ｐ明朝" w:eastAsia="ＭＳ Ｐ明朝" w:hAnsi="ＭＳ Ｐ明朝" w:cs="Arial" w:hint="eastAsia"/>
                <w:color w:val="000000"/>
                <w:sz w:val="22"/>
                <w:szCs w:val="22"/>
                <w:lang w:eastAsia="ja-JP"/>
              </w:rPr>
              <w:t>状態</w:t>
            </w:r>
            <w:r w:rsidR="004D75FD">
              <w:rPr>
                <w:rFonts w:ascii="ＭＳ Ｐ明朝" w:eastAsia="ＭＳ Ｐ明朝" w:hAnsi="ＭＳ Ｐ明朝" w:cs="Arial" w:hint="eastAsia"/>
                <w:color w:val="000000"/>
                <w:sz w:val="22"/>
                <w:szCs w:val="22"/>
                <w:lang w:eastAsia="ja-JP"/>
              </w:rPr>
              <w:t>ＮＥＣ</w:t>
            </w:r>
            <w:r w:rsidRPr="00D83D1B">
              <w:rPr>
                <w:rFonts w:ascii="ＭＳ Ｐ明朝" w:eastAsia="ＭＳ Ｐ明朝" w:hAnsi="ＭＳ Ｐ明朝" w:cs="Arial"/>
                <w:color w:val="000000"/>
                <w:sz w:val="22"/>
                <w:szCs w:val="22"/>
                <w:lang w:eastAsia="ja-JP"/>
              </w:rPr>
              <w:t>（</w:t>
            </w:r>
            <w:r w:rsidRPr="005E10EA">
              <w:rPr>
                <w:rFonts w:ascii="ＭＳ Ｐ明朝" w:eastAsia="ＭＳ Ｐ明朝" w:hAnsi="ＭＳ Ｐ明朝"/>
              </w:rPr>
              <w:t>Musculoskeletal and connective tissue conditions NEC</w:t>
            </w:r>
            <w:r w:rsidRPr="00D83D1B">
              <w:rPr>
                <w:rFonts w:ascii="ＭＳ Ｐ明朝" w:eastAsia="ＭＳ Ｐ明朝" w:hAnsi="ＭＳ Ｐ明朝" w:cs="Arial"/>
                <w:color w:val="000000"/>
                <w:sz w:val="22"/>
                <w:szCs w:val="22"/>
                <w:lang w:eastAsia="ja-JP"/>
              </w:rPr>
              <w:t>）</w:t>
            </w:r>
            <w:r>
              <w:rPr>
                <w:rFonts w:ascii="ＭＳ Ｐ明朝" w:eastAsia="ＭＳ Ｐ明朝" w:hAnsi="ＭＳ Ｐ明朝" w:cs="Arial" w:hint="eastAsia"/>
                <w:color w:val="000000"/>
                <w:sz w:val="22"/>
                <w:szCs w:val="22"/>
                <w:lang w:eastAsia="ja-JP"/>
              </w:rPr>
              <w:t>」</w:t>
            </w:r>
          </w:p>
        </w:tc>
        <w:tc>
          <w:tcPr>
            <w:tcW w:w="3231" w:type="dxa"/>
            <w:tcMar>
              <w:top w:w="58" w:type="dxa"/>
              <w:left w:w="115" w:type="dxa"/>
              <w:bottom w:w="58" w:type="dxa"/>
              <w:right w:w="115" w:type="dxa"/>
            </w:tcMar>
            <w:vAlign w:val="center"/>
          </w:tcPr>
          <w:p w14:paraId="43C82956" w14:textId="507CBF9C" w:rsidR="00D83D1B" w:rsidRPr="00D83D1B" w:rsidRDefault="00504161" w:rsidP="00BD4586">
            <w:pPr>
              <w:rPr>
                <w:rFonts w:ascii="ＭＳ Ｐ明朝" w:eastAsia="ＭＳ Ｐ明朝" w:hAnsi="ＭＳ Ｐ明朝" w:cs="Arial"/>
                <w:sz w:val="22"/>
                <w:szCs w:val="22"/>
              </w:rPr>
            </w:pPr>
            <w:r>
              <w:rPr>
                <w:rFonts w:ascii="ＭＳ Ｐ明朝" w:eastAsia="ＭＳ Ｐ明朝" w:hAnsi="ＭＳ Ｐ明朝" w:cs="Arial" w:hint="eastAsia"/>
                <w:sz w:val="22"/>
                <w:lang w:eastAsia="ja-JP"/>
              </w:rPr>
              <w:t>SOC「</w:t>
            </w:r>
            <w:r w:rsidRPr="007766E4">
              <w:rPr>
                <w:rFonts w:ascii="ＭＳ Ｐ明朝" w:eastAsia="ＭＳ Ｐ明朝" w:hAnsi="ＭＳ Ｐ明朝" w:cs="Arial" w:hint="eastAsia"/>
                <w:sz w:val="22"/>
                <w:lang w:eastAsia="ja-JP"/>
              </w:rPr>
              <w:t>筋骨格系および結合組織障害</w:t>
            </w:r>
            <w:r w:rsidRPr="00D83D1B">
              <w:rPr>
                <w:rFonts w:ascii="ＭＳ Ｐ明朝" w:eastAsia="ＭＳ Ｐ明朝" w:hAnsi="ＭＳ Ｐ明朝" w:cs="Arial"/>
                <w:sz w:val="22"/>
              </w:rPr>
              <w:t>（</w:t>
            </w:r>
            <w:r w:rsidRPr="005E10EA">
              <w:rPr>
                <w:rFonts w:ascii="ＭＳ Ｐ明朝" w:eastAsia="ＭＳ Ｐ明朝" w:hAnsi="ＭＳ Ｐ明朝"/>
              </w:rPr>
              <w:t>Musculoskeletal and connective tissue disorders</w:t>
            </w:r>
            <w:r w:rsidRPr="00D83D1B">
              <w:rPr>
                <w:rFonts w:ascii="ＭＳ Ｐ明朝" w:eastAsia="ＭＳ Ｐ明朝" w:hAnsi="ＭＳ Ｐ明朝" w:cs="Arial"/>
                <w:sz w:val="22"/>
              </w:rPr>
              <w:t>）</w:t>
            </w:r>
            <w:r>
              <w:rPr>
                <w:rFonts w:ascii="ＭＳ Ｐ明朝" w:eastAsia="ＭＳ Ｐ明朝" w:hAnsi="ＭＳ Ｐ明朝" w:cs="Arial" w:hint="eastAsia"/>
                <w:sz w:val="22"/>
                <w:lang w:eastAsia="ja-JP"/>
              </w:rPr>
              <w:t>」</w:t>
            </w:r>
          </w:p>
        </w:tc>
      </w:tr>
      <w:tr w:rsidR="00D83D1B" w:rsidRPr="00D83D1B" w14:paraId="5E2BD55C" w14:textId="77777777" w:rsidTr="00BD4586">
        <w:trPr>
          <w:cantSplit/>
          <w:trHeight w:val="400"/>
        </w:trPr>
        <w:tc>
          <w:tcPr>
            <w:tcW w:w="3192" w:type="dxa"/>
            <w:tcMar>
              <w:top w:w="58" w:type="dxa"/>
              <w:left w:w="115" w:type="dxa"/>
              <w:bottom w:w="58" w:type="dxa"/>
              <w:right w:w="115" w:type="dxa"/>
            </w:tcMar>
            <w:vAlign w:val="center"/>
          </w:tcPr>
          <w:p w14:paraId="4C4BF595" w14:textId="333BE3CC" w:rsidR="00D83D1B" w:rsidRPr="00D83D1B" w:rsidRDefault="002042C1" w:rsidP="00BD4586">
            <w:pP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HLT「</w:t>
            </w:r>
            <w:r w:rsidRPr="002042C1">
              <w:rPr>
                <w:rFonts w:ascii="ＭＳ Ｐ明朝" w:eastAsia="ＭＳ Ｐ明朝" w:hAnsi="ＭＳ Ｐ明朝" w:cs="Arial" w:hint="eastAsia"/>
                <w:sz w:val="22"/>
                <w:szCs w:val="22"/>
                <w:lang w:eastAsia="ja-JP"/>
              </w:rPr>
              <w:t>部分視覚喪失</w:t>
            </w:r>
            <w:r>
              <w:rPr>
                <w:rFonts w:ascii="ＭＳ Ｐ明朝" w:eastAsia="ＭＳ Ｐ明朝" w:hAnsi="ＭＳ Ｐ明朝" w:cs="Arial" w:hint="eastAsia"/>
                <w:sz w:val="22"/>
                <w:szCs w:val="22"/>
                <w:lang w:eastAsia="ja-JP"/>
              </w:rPr>
              <w:t>（</w:t>
            </w:r>
            <w:r w:rsidRPr="002042C1">
              <w:rPr>
                <w:rFonts w:ascii="ＭＳ Ｐ明朝" w:eastAsia="ＭＳ Ｐ明朝" w:hAnsi="ＭＳ Ｐ明朝" w:cs="Arial"/>
                <w:sz w:val="22"/>
                <w:szCs w:val="22"/>
                <w:lang w:eastAsia="ja-JP"/>
              </w:rPr>
              <w:t>Partial vision loss</w:t>
            </w:r>
            <w:r>
              <w:rPr>
                <w:rFonts w:ascii="ＭＳ Ｐ明朝" w:eastAsia="ＭＳ Ｐ明朝" w:hAnsi="ＭＳ Ｐ明朝" w:cs="Arial" w:hint="eastAsia"/>
                <w:sz w:val="22"/>
                <w:szCs w:val="22"/>
                <w:lang w:eastAsia="ja-JP"/>
              </w:rPr>
              <w:t>）」</w:t>
            </w:r>
          </w:p>
        </w:tc>
        <w:tc>
          <w:tcPr>
            <w:tcW w:w="3153" w:type="dxa"/>
            <w:tcMar>
              <w:top w:w="58" w:type="dxa"/>
              <w:left w:w="115" w:type="dxa"/>
              <w:bottom w:w="58" w:type="dxa"/>
              <w:right w:w="115" w:type="dxa"/>
            </w:tcMar>
            <w:vAlign w:val="center"/>
          </w:tcPr>
          <w:p w14:paraId="77E93DB8" w14:textId="6B220F0E" w:rsidR="00D83D1B" w:rsidRPr="00D83D1B" w:rsidRDefault="00504161" w:rsidP="00BD4586">
            <w:pPr>
              <w:rPr>
                <w:rFonts w:ascii="ＭＳ Ｐ明朝" w:eastAsia="ＭＳ Ｐ明朝" w:hAnsi="ＭＳ Ｐ明朝" w:cs="Arial"/>
                <w:sz w:val="22"/>
                <w:szCs w:val="22"/>
              </w:rPr>
            </w:pPr>
            <w:r>
              <w:rPr>
                <w:rFonts w:ascii="ＭＳ Ｐ明朝" w:eastAsia="ＭＳ Ｐ明朝" w:hAnsi="ＭＳ Ｐ明朝" w:cs="Arial" w:hint="eastAsia"/>
                <w:color w:val="000000"/>
                <w:sz w:val="22"/>
                <w:szCs w:val="22"/>
                <w:lang w:eastAsia="ja-JP"/>
              </w:rPr>
              <w:t>H</w:t>
            </w:r>
            <w:r>
              <w:rPr>
                <w:rFonts w:ascii="ＭＳ Ｐ明朝" w:eastAsia="ＭＳ Ｐ明朝" w:hAnsi="ＭＳ Ｐ明朝" w:cs="Arial"/>
                <w:color w:val="000000"/>
                <w:sz w:val="22"/>
                <w:szCs w:val="22"/>
                <w:lang w:eastAsia="ja-JP"/>
              </w:rPr>
              <w:t>LT</w:t>
            </w:r>
            <w:r>
              <w:rPr>
                <w:rFonts w:ascii="ＭＳ Ｐ明朝" w:eastAsia="ＭＳ Ｐ明朝" w:hAnsi="ＭＳ Ｐ明朝" w:cs="Arial" w:hint="eastAsia"/>
                <w:color w:val="000000"/>
                <w:sz w:val="22"/>
                <w:szCs w:val="22"/>
                <w:lang w:eastAsia="ja-JP"/>
              </w:rPr>
              <w:t>「視</w:t>
            </w:r>
            <w:r w:rsidR="00302A40">
              <w:rPr>
                <w:rFonts w:ascii="ＭＳ Ｐ明朝" w:eastAsia="ＭＳ Ｐ明朝" w:hAnsi="ＭＳ Ｐ明朝" w:cs="Arial" w:hint="eastAsia"/>
                <w:color w:val="000000"/>
                <w:sz w:val="22"/>
                <w:szCs w:val="22"/>
                <w:lang w:eastAsia="ja-JP"/>
              </w:rPr>
              <w:t>力</w:t>
            </w:r>
            <w:r>
              <w:rPr>
                <w:rFonts w:ascii="ＭＳ Ｐ明朝" w:eastAsia="ＭＳ Ｐ明朝" w:hAnsi="ＭＳ Ｐ明朝" w:cs="Arial" w:hint="eastAsia"/>
                <w:color w:val="000000"/>
                <w:sz w:val="22"/>
                <w:szCs w:val="22"/>
                <w:lang w:eastAsia="ja-JP"/>
              </w:rPr>
              <w:t>障害および</w:t>
            </w:r>
            <w:r w:rsidR="00AA3D7A">
              <w:rPr>
                <w:rFonts w:ascii="ＭＳ Ｐ明朝" w:eastAsia="ＭＳ Ｐ明朝" w:hAnsi="ＭＳ Ｐ明朝" w:cs="Arial" w:hint="eastAsia"/>
                <w:color w:val="000000"/>
                <w:sz w:val="22"/>
                <w:szCs w:val="22"/>
                <w:lang w:eastAsia="ja-JP"/>
              </w:rPr>
              <w:t>失明</w:t>
            </w:r>
            <w:r>
              <w:rPr>
                <w:rFonts w:ascii="ＭＳ Ｐ明朝" w:eastAsia="ＭＳ Ｐ明朝" w:hAnsi="ＭＳ Ｐ明朝" w:cs="Arial" w:hint="eastAsia"/>
                <w:color w:val="000000"/>
                <w:sz w:val="22"/>
                <w:szCs w:val="22"/>
                <w:lang w:eastAsia="ja-JP"/>
              </w:rPr>
              <w:t>（色覚異常を除く）</w:t>
            </w:r>
            <w:r w:rsidRPr="00D83D1B">
              <w:rPr>
                <w:rFonts w:ascii="ＭＳ Ｐ明朝" w:eastAsia="ＭＳ Ｐ明朝" w:hAnsi="ＭＳ Ｐ明朝" w:cs="Arial"/>
                <w:color w:val="000000"/>
                <w:sz w:val="22"/>
                <w:szCs w:val="22"/>
              </w:rPr>
              <w:t>（</w:t>
            </w:r>
            <w:r w:rsidRPr="005E10EA">
              <w:rPr>
                <w:rFonts w:ascii="ＭＳ Ｐ明朝" w:eastAsia="ＭＳ Ｐ明朝" w:hAnsi="ＭＳ Ｐ明朝"/>
              </w:rPr>
              <w:t>Visual impairment and blindness (excl colour blindness)</w:t>
            </w:r>
            <w:r>
              <w:rPr>
                <w:rFonts w:ascii="ＭＳ Ｐ明朝" w:eastAsia="ＭＳ Ｐ明朝" w:hAnsi="ＭＳ Ｐ明朝" w:cs="Arial" w:hint="eastAsia"/>
                <w:color w:val="000000"/>
                <w:sz w:val="22"/>
                <w:szCs w:val="22"/>
                <w:lang w:eastAsia="ja-JP"/>
              </w:rPr>
              <w:t>）」</w:t>
            </w:r>
          </w:p>
        </w:tc>
        <w:tc>
          <w:tcPr>
            <w:tcW w:w="3231" w:type="dxa"/>
            <w:tcMar>
              <w:top w:w="58" w:type="dxa"/>
              <w:left w:w="115" w:type="dxa"/>
              <w:bottom w:w="58" w:type="dxa"/>
              <w:right w:w="115" w:type="dxa"/>
            </w:tcMar>
            <w:vAlign w:val="center"/>
          </w:tcPr>
          <w:p w14:paraId="55F975DF" w14:textId="04A32B33" w:rsidR="00D83D1B" w:rsidRPr="00D83D1B" w:rsidRDefault="00504161" w:rsidP="00BD4586">
            <w:pPr>
              <w:rPr>
                <w:rFonts w:ascii="ＭＳ Ｐ明朝" w:eastAsia="ＭＳ Ｐ明朝" w:hAnsi="ＭＳ Ｐ明朝" w:cs="Arial"/>
                <w:sz w:val="22"/>
                <w:szCs w:val="22"/>
              </w:rPr>
            </w:pPr>
            <w:r>
              <w:rPr>
                <w:rFonts w:ascii="ＭＳ Ｐ明朝" w:eastAsia="ＭＳ Ｐ明朝" w:hAnsi="ＭＳ Ｐ明朝" w:cs="Arial" w:hint="eastAsia"/>
                <w:sz w:val="22"/>
                <w:lang w:eastAsia="ja-JP"/>
              </w:rPr>
              <w:t>SOC「</w:t>
            </w:r>
            <w:r w:rsidRPr="007766E4">
              <w:rPr>
                <w:rFonts w:ascii="ＭＳ Ｐ明朝" w:eastAsia="ＭＳ Ｐ明朝" w:hAnsi="ＭＳ Ｐ明朝" w:cs="Arial" w:hint="eastAsia"/>
                <w:sz w:val="22"/>
                <w:lang w:eastAsia="ja-JP"/>
              </w:rPr>
              <w:t>眼障害</w:t>
            </w:r>
            <w:r w:rsidRPr="00D83D1B">
              <w:rPr>
                <w:rFonts w:ascii="ＭＳ Ｐ明朝" w:eastAsia="ＭＳ Ｐ明朝" w:hAnsi="ＭＳ Ｐ明朝" w:cs="Arial"/>
                <w:sz w:val="22"/>
              </w:rPr>
              <w:t>（</w:t>
            </w:r>
            <w:r w:rsidRPr="005E10EA">
              <w:rPr>
                <w:rFonts w:ascii="ＭＳ Ｐ明朝" w:eastAsia="ＭＳ Ｐ明朝" w:hAnsi="ＭＳ Ｐ明朝"/>
              </w:rPr>
              <w:t>Eye disorders</w:t>
            </w:r>
            <w:r w:rsidRPr="00D83D1B">
              <w:rPr>
                <w:rFonts w:ascii="ＭＳ Ｐ明朝" w:eastAsia="ＭＳ Ｐ明朝" w:hAnsi="ＭＳ Ｐ明朝" w:cs="Arial"/>
                <w:sz w:val="22"/>
              </w:rPr>
              <w:t>）</w:t>
            </w:r>
            <w:r>
              <w:rPr>
                <w:rFonts w:ascii="ＭＳ Ｐ明朝" w:eastAsia="ＭＳ Ｐ明朝" w:hAnsi="ＭＳ Ｐ明朝" w:cs="Arial" w:hint="eastAsia"/>
                <w:sz w:val="22"/>
                <w:lang w:eastAsia="ja-JP"/>
              </w:rPr>
              <w:t>」</w:t>
            </w:r>
          </w:p>
        </w:tc>
      </w:tr>
    </w:tbl>
    <w:p w14:paraId="0DDD4B5A" w14:textId="77777777" w:rsidR="00D83D1B" w:rsidRPr="00D83D1B" w:rsidRDefault="00D83D1B" w:rsidP="00D83D1B">
      <w:pPr>
        <w:ind w:leftChars="-59" w:left="11" w:hangingChars="64" w:hanging="141"/>
        <w:rPr>
          <w:rFonts w:cs="Arial"/>
          <w:lang w:eastAsia="ja-JP"/>
        </w:rPr>
      </w:pPr>
    </w:p>
    <w:p w14:paraId="5D3C7DE8" w14:textId="77777777" w:rsidR="00E83147" w:rsidRDefault="00E83147" w:rsidP="00D83D1B">
      <w:pPr>
        <w:rPr>
          <w:rFonts w:cs="Arial"/>
          <w:b/>
          <w:lang w:eastAsia="ja-JP"/>
        </w:rPr>
      </w:pPr>
      <w:r>
        <w:rPr>
          <w:rFonts w:cs="Arial"/>
          <w:b/>
          <w:lang w:eastAsia="ja-JP"/>
        </w:rPr>
        <w:br w:type="page"/>
      </w:r>
    </w:p>
    <w:p w14:paraId="7DA0692C" w14:textId="52B0A1D0" w:rsidR="00D83D1B" w:rsidRPr="00D83D1B" w:rsidRDefault="00D83D1B" w:rsidP="00D83D1B">
      <w:pPr>
        <w:rPr>
          <w:rFonts w:cs="Arial"/>
          <w:b/>
          <w:lang w:eastAsia="ja-JP"/>
        </w:rPr>
      </w:pPr>
      <w:r w:rsidRPr="00D83D1B">
        <w:rPr>
          <w:rFonts w:cs="Arial"/>
          <w:b/>
          <w:lang w:eastAsia="ja-JP"/>
        </w:rPr>
        <w:t>移動されたHLT</w:t>
      </w:r>
    </w:p>
    <w:p w14:paraId="0DEFC701" w14:textId="7F16AB31" w:rsidR="00D83D1B" w:rsidRPr="00D83D1B" w:rsidRDefault="00D83D1B" w:rsidP="00803F90">
      <w:pPr>
        <w:pStyle w:val="ac"/>
      </w:pPr>
      <w:bookmarkStart w:id="12" w:name="_Toc506455855"/>
      <w:r w:rsidRPr="00D83D1B">
        <w:t>表2-</w:t>
      </w:r>
      <w:r w:rsidR="00E83147">
        <w:rPr>
          <w:rFonts w:hint="eastAsia"/>
        </w:rPr>
        <w:t>3</w:t>
      </w:r>
      <w:r w:rsidRPr="00D83D1B">
        <w:t xml:space="preserve">　移動されたHLT</w:t>
      </w:r>
      <w:bookmarkEnd w:id="12"/>
    </w:p>
    <w:tbl>
      <w:tblPr>
        <w:tblStyle w:val="51"/>
        <w:tblW w:w="9815" w:type="dxa"/>
        <w:tblCellMar>
          <w:top w:w="58" w:type="dxa"/>
          <w:left w:w="115" w:type="dxa"/>
          <w:bottom w:w="58" w:type="dxa"/>
          <w:right w:w="115" w:type="dxa"/>
        </w:tblCellMar>
        <w:tblLook w:val="04A0" w:firstRow="1" w:lastRow="0" w:firstColumn="1" w:lastColumn="0" w:noHBand="0" w:noVBand="1"/>
      </w:tblPr>
      <w:tblGrid>
        <w:gridCol w:w="2525"/>
        <w:gridCol w:w="2376"/>
        <w:gridCol w:w="2552"/>
        <w:gridCol w:w="2362"/>
      </w:tblGrid>
      <w:tr w:rsidR="00D83D1B" w:rsidRPr="00D83D1B" w14:paraId="337345ED" w14:textId="77777777" w:rsidTr="004501E6">
        <w:trPr>
          <w:trHeight w:val="283"/>
        </w:trPr>
        <w:tc>
          <w:tcPr>
            <w:tcW w:w="2525" w:type="dxa"/>
            <w:shd w:val="clear" w:color="auto" w:fill="BFBFBF" w:themeFill="background1" w:themeFillShade="BF"/>
            <w:tcMar>
              <w:top w:w="29" w:type="dxa"/>
              <w:bottom w:w="29" w:type="dxa"/>
            </w:tcMar>
          </w:tcPr>
          <w:p w14:paraId="42B23B51" w14:textId="77777777" w:rsidR="00D83D1B" w:rsidRPr="00D83D1B" w:rsidRDefault="00D83D1B" w:rsidP="00BD4586">
            <w:pPr>
              <w:jc w:val="center"/>
              <w:rPr>
                <w:rFonts w:ascii="ＭＳ Ｐ明朝" w:eastAsia="ＭＳ Ｐ明朝" w:hAnsi="ＭＳ Ｐ明朝" w:cs="Arial"/>
                <w:b/>
              </w:rPr>
            </w:pPr>
            <w:r w:rsidRPr="00D83D1B">
              <w:rPr>
                <w:rFonts w:ascii="ＭＳ Ｐ明朝" w:eastAsia="ＭＳ Ｐ明朝" w:hAnsi="ＭＳ Ｐ明朝" w:cs="Arial"/>
                <w:b/>
              </w:rPr>
              <w:t xml:space="preserve">HLT </w:t>
            </w:r>
          </w:p>
        </w:tc>
        <w:tc>
          <w:tcPr>
            <w:tcW w:w="2376" w:type="dxa"/>
            <w:shd w:val="clear" w:color="auto" w:fill="BFBFBF" w:themeFill="background1" w:themeFillShade="BF"/>
            <w:tcMar>
              <w:top w:w="29" w:type="dxa"/>
              <w:bottom w:w="29" w:type="dxa"/>
            </w:tcMar>
          </w:tcPr>
          <w:p w14:paraId="4A9A76FB" w14:textId="7A0007DA" w:rsidR="00D83D1B" w:rsidRPr="00D83D1B" w:rsidRDefault="004501E6" w:rsidP="00BD4586">
            <w:pPr>
              <w:jc w:val="center"/>
              <w:rPr>
                <w:rFonts w:ascii="ＭＳ Ｐ明朝" w:eastAsia="ＭＳ Ｐ明朝" w:hAnsi="ＭＳ Ｐ明朝" w:cs="Arial"/>
                <w:b/>
              </w:rPr>
            </w:pPr>
            <w:r>
              <w:rPr>
                <w:rFonts w:ascii="ＭＳ Ｐ明朝" w:eastAsia="ＭＳ Ｐ明朝" w:hAnsi="ＭＳ Ｐ明朝" w:cs="Arial" w:hint="eastAsia"/>
                <w:b/>
                <w:lang w:eastAsia="ja-JP"/>
              </w:rPr>
              <w:t>移動元</w:t>
            </w:r>
            <w:r w:rsidR="00D83D1B" w:rsidRPr="00D83D1B">
              <w:rPr>
                <w:rFonts w:ascii="ＭＳ Ｐ明朝" w:eastAsia="ＭＳ Ｐ明朝" w:hAnsi="ＭＳ Ｐ明朝" w:cs="Arial"/>
                <w:b/>
              </w:rPr>
              <w:t xml:space="preserve"> </w:t>
            </w:r>
            <w:r w:rsidR="00D83D1B" w:rsidRPr="00D83D1B">
              <w:rPr>
                <w:rFonts w:ascii="ＭＳ Ｐ明朝" w:eastAsia="ＭＳ Ｐ明朝" w:hAnsi="ＭＳ Ｐ明朝" w:cs="Arial"/>
                <w:b/>
                <w:lang w:eastAsia="ja-JP"/>
              </w:rPr>
              <w:t>HLGT</w:t>
            </w:r>
          </w:p>
        </w:tc>
        <w:tc>
          <w:tcPr>
            <w:tcW w:w="2552" w:type="dxa"/>
            <w:shd w:val="clear" w:color="auto" w:fill="BFBFBF" w:themeFill="background1" w:themeFillShade="BF"/>
          </w:tcPr>
          <w:p w14:paraId="22D34BE2" w14:textId="02D734A5" w:rsidR="00D83D1B" w:rsidRPr="00D83D1B" w:rsidRDefault="004501E6" w:rsidP="00BD4586">
            <w:pPr>
              <w:jc w:val="center"/>
              <w:rPr>
                <w:rFonts w:ascii="ＭＳ Ｐ明朝" w:eastAsia="ＭＳ Ｐ明朝" w:hAnsi="ＭＳ Ｐ明朝" w:cs="Arial"/>
                <w:b/>
              </w:rPr>
            </w:pPr>
            <w:r>
              <w:rPr>
                <w:rFonts w:ascii="ＭＳ Ｐ明朝" w:eastAsia="ＭＳ Ｐ明朝" w:hAnsi="ＭＳ Ｐ明朝" w:cs="Arial" w:hint="eastAsia"/>
                <w:b/>
                <w:lang w:eastAsia="ja-JP"/>
              </w:rPr>
              <w:t>移動先</w:t>
            </w:r>
            <w:r w:rsidR="00D83D1B" w:rsidRPr="00D83D1B">
              <w:rPr>
                <w:rFonts w:ascii="ＭＳ Ｐ明朝" w:eastAsia="ＭＳ Ｐ明朝" w:hAnsi="ＭＳ Ｐ明朝" w:cs="Arial"/>
                <w:b/>
              </w:rPr>
              <w:t xml:space="preserve"> HLGT</w:t>
            </w:r>
          </w:p>
        </w:tc>
        <w:tc>
          <w:tcPr>
            <w:tcW w:w="2362" w:type="dxa"/>
            <w:shd w:val="clear" w:color="auto" w:fill="BFBFBF" w:themeFill="background1" w:themeFillShade="BF"/>
          </w:tcPr>
          <w:p w14:paraId="1F12E8A2" w14:textId="77777777" w:rsidR="00D83D1B" w:rsidRPr="00D83D1B" w:rsidRDefault="00D83D1B" w:rsidP="00BD4586">
            <w:pPr>
              <w:jc w:val="center"/>
              <w:rPr>
                <w:rFonts w:ascii="ＭＳ Ｐ明朝" w:eastAsia="ＭＳ Ｐ明朝" w:hAnsi="ＭＳ Ｐ明朝" w:cs="Arial"/>
                <w:b/>
              </w:rPr>
            </w:pPr>
            <w:r w:rsidRPr="00D83D1B">
              <w:rPr>
                <w:rFonts w:ascii="ＭＳ Ｐ明朝" w:eastAsia="ＭＳ Ｐ明朝" w:hAnsi="ＭＳ Ｐ明朝" w:cs="Arial"/>
                <w:b/>
                <w:lang w:eastAsia="ja-JP"/>
              </w:rPr>
              <w:t>リンク先</w:t>
            </w:r>
            <w:r w:rsidRPr="00D83D1B">
              <w:rPr>
                <w:rFonts w:ascii="ＭＳ Ｐ明朝" w:eastAsia="ＭＳ Ｐ明朝" w:hAnsi="ＭＳ Ｐ明朝" w:cs="Arial"/>
                <w:b/>
              </w:rPr>
              <w:t>SOC</w:t>
            </w:r>
          </w:p>
        </w:tc>
      </w:tr>
      <w:tr w:rsidR="00D83D1B" w:rsidRPr="00D83D1B" w14:paraId="4299EE83" w14:textId="77777777" w:rsidTr="00BD4586">
        <w:trPr>
          <w:trHeight w:val="382"/>
        </w:trPr>
        <w:tc>
          <w:tcPr>
            <w:tcW w:w="2525" w:type="dxa"/>
            <w:vAlign w:val="center"/>
          </w:tcPr>
          <w:p w14:paraId="212B7F95" w14:textId="674AE468" w:rsidR="00D83D1B" w:rsidRPr="00D83D1B" w:rsidRDefault="00F83168" w:rsidP="00BD4586">
            <w:pP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HLT「</w:t>
            </w:r>
            <w:r w:rsidRPr="00F83168">
              <w:rPr>
                <w:rFonts w:ascii="ＭＳ Ｐ明朝" w:eastAsia="ＭＳ Ｐ明朝" w:hAnsi="ＭＳ Ｐ明朝" w:cs="Arial" w:hint="eastAsia"/>
                <w:sz w:val="22"/>
                <w:szCs w:val="22"/>
              </w:rPr>
              <w:t>バルトネラ感染</w:t>
            </w:r>
            <w:r>
              <w:rPr>
                <w:rFonts w:ascii="ＭＳ Ｐ明朝" w:eastAsia="ＭＳ Ｐ明朝" w:hAnsi="ＭＳ Ｐ明朝" w:cs="Arial" w:hint="eastAsia"/>
                <w:sz w:val="22"/>
                <w:szCs w:val="22"/>
                <w:lang w:eastAsia="ja-JP"/>
              </w:rPr>
              <w:t>（</w:t>
            </w:r>
            <w:r w:rsidRPr="00F83168">
              <w:rPr>
                <w:rFonts w:ascii="ＭＳ Ｐ明朝" w:eastAsia="ＭＳ Ｐ明朝" w:hAnsi="ＭＳ Ｐ明朝" w:cs="Arial"/>
                <w:sz w:val="22"/>
                <w:szCs w:val="22"/>
              </w:rPr>
              <w:t>Bartonella infections</w:t>
            </w:r>
            <w:r>
              <w:rPr>
                <w:rFonts w:ascii="ＭＳ Ｐ明朝" w:eastAsia="ＭＳ Ｐ明朝" w:hAnsi="ＭＳ Ｐ明朝" w:cs="Arial" w:hint="eastAsia"/>
                <w:sz w:val="22"/>
                <w:szCs w:val="22"/>
                <w:lang w:eastAsia="ja-JP"/>
              </w:rPr>
              <w:t>）」</w:t>
            </w:r>
          </w:p>
        </w:tc>
        <w:tc>
          <w:tcPr>
            <w:tcW w:w="2376" w:type="dxa"/>
            <w:vAlign w:val="center"/>
          </w:tcPr>
          <w:p w14:paraId="13C5A2FE" w14:textId="39A8447F" w:rsidR="00D83D1B" w:rsidRPr="00D83D1B" w:rsidRDefault="00F83168" w:rsidP="00BD4586">
            <w:pP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HLGT「</w:t>
            </w:r>
            <w:r w:rsidRPr="00F83168">
              <w:rPr>
                <w:rFonts w:ascii="ＭＳ Ｐ明朝" w:eastAsia="ＭＳ Ｐ明朝" w:hAnsi="ＭＳ Ｐ明朝" w:cs="Arial" w:hint="eastAsia"/>
                <w:sz w:val="22"/>
                <w:szCs w:val="22"/>
              </w:rPr>
              <w:t>リケッチア感染症</w:t>
            </w:r>
            <w:r>
              <w:rPr>
                <w:rFonts w:ascii="ＭＳ Ｐ明朝" w:eastAsia="ＭＳ Ｐ明朝" w:hAnsi="ＭＳ Ｐ明朝" w:cs="Arial" w:hint="eastAsia"/>
                <w:sz w:val="22"/>
                <w:szCs w:val="22"/>
                <w:lang w:eastAsia="ja-JP"/>
              </w:rPr>
              <w:t>（</w:t>
            </w:r>
            <w:r w:rsidRPr="00F83168">
              <w:rPr>
                <w:rFonts w:ascii="ＭＳ Ｐ明朝" w:eastAsia="ＭＳ Ｐ明朝" w:hAnsi="ＭＳ Ｐ明朝" w:cs="Arial"/>
                <w:sz w:val="22"/>
                <w:szCs w:val="22"/>
              </w:rPr>
              <w:t>Rickettsial infectious disorders</w:t>
            </w:r>
            <w:r>
              <w:rPr>
                <w:rFonts w:ascii="ＭＳ Ｐ明朝" w:eastAsia="ＭＳ Ｐ明朝" w:hAnsi="ＭＳ Ｐ明朝" w:cs="Arial" w:hint="eastAsia"/>
                <w:sz w:val="22"/>
                <w:szCs w:val="22"/>
                <w:lang w:eastAsia="ja-JP"/>
              </w:rPr>
              <w:t>）」</w:t>
            </w:r>
          </w:p>
        </w:tc>
        <w:tc>
          <w:tcPr>
            <w:tcW w:w="2552" w:type="dxa"/>
            <w:vAlign w:val="center"/>
          </w:tcPr>
          <w:p w14:paraId="5180C9DD" w14:textId="1664296E" w:rsidR="00D83D1B" w:rsidRPr="00D83D1B" w:rsidRDefault="00F83168" w:rsidP="00BD4586">
            <w:pP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HLGT「</w:t>
            </w:r>
            <w:r w:rsidRPr="00F83168">
              <w:rPr>
                <w:rFonts w:ascii="ＭＳ Ｐ明朝" w:eastAsia="ＭＳ Ｐ明朝" w:hAnsi="ＭＳ Ｐ明朝" w:cs="Arial" w:hint="eastAsia"/>
                <w:sz w:val="22"/>
                <w:szCs w:val="22"/>
              </w:rPr>
              <w:t>細菌感染症</w:t>
            </w:r>
            <w:r>
              <w:rPr>
                <w:rFonts w:ascii="ＭＳ Ｐ明朝" w:eastAsia="ＭＳ Ｐ明朝" w:hAnsi="ＭＳ Ｐ明朝" w:cs="Arial" w:hint="eastAsia"/>
                <w:sz w:val="22"/>
                <w:szCs w:val="22"/>
                <w:lang w:eastAsia="ja-JP"/>
              </w:rPr>
              <w:t>（</w:t>
            </w:r>
            <w:r w:rsidRPr="00F83168">
              <w:rPr>
                <w:rFonts w:ascii="ＭＳ Ｐ明朝" w:eastAsia="ＭＳ Ｐ明朝" w:hAnsi="ＭＳ Ｐ明朝" w:cs="Arial"/>
                <w:sz w:val="22"/>
                <w:szCs w:val="22"/>
              </w:rPr>
              <w:t>Bacterial infectious disorders</w:t>
            </w:r>
            <w:r>
              <w:rPr>
                <w:rFonts w:ascii="ＭＳ Ｐ明朝" w:eastAsia="ＭＳ Ｐ明朝" w:hAnsi="ＭＳ Ｐ明朝" w:cs="Arial" w:hint="eastAsia"/>
                <w:sz w:val="22"/>
                <w:szCs w:val="22"/>
                <w:lang w:eastAsia="ja-JP"/>
              </w:rPr>
              <w:t>）」</w:t>
            </w:r>
          </w:p>
        </w:tc>
        <w:tc>
          <w:tcPr>
            <w:tcW w:w="2362" w:type="dxa"/>
            <w:vAlign w:val="center"/>
          </w:tcPr>
          <w:p w14:paraId="561D718C" w14:textId="14ED4B35" w:rsidR="00D83D1B" w:rsidRPr="00D83D1B" w:rsidRDefault="0065783F" w:rsidP="00BD4586">
            <w:pPr>
              <w:rPr>
                <w:rFonts w:ascii="ＭＳ Ｐ明朝" w:eastAsia="ＭＳ Ｐ明朝" w:hAnsi="ＭＳ Ｐ明朝" w:cs="Arial"/>
                <w:sz w:val="22"/>
                <w:szCs w:val="22"/>
              </w:rPr>
            </w:pPr>
            <w:r>
              <w:rPr>
                <w:rFonts w:ascii="ＭＳ Ｐ明朝" w:eastAsia="ＭＳ Ｐ明朝" w:hAnsi="ＭＳ Ｐ明朝" w:cs="Arial" w:hint="eastAsia"/>
                <w:sz w:val="22"/>
                <w:szCs w:val="22"/>
                <w:lang w:eastAsia="ja-JP"/>
              </w:rPr>
              <w:t>SOC「</w:t>
            </w:r>
            <w:r w:rsidRPr="0065783F">
              <w:rPr>
                <w:rFonts w:ascii="ＭＳ Ｐ明朝" w:eastAsia="ＭＳ Ｐ明朝" w:hAnsi="ＭＳ Ｐ明朝" w:cs="Arial" w:hint="eastAsia"/>
                <w:sz w:val="22"/>
                <w:szCs w:val="22"/>
                <w:lang w:eastAsia="ja-JP"/>
              </w:rPr>
              <w:t>感染症および寄生虫症</w:t>
            </w:r>
            <w:r>
              <w:rPr>
                <w:rFonts w:ascii="ＭＳ Ｐ明朝" w:eastAsia="ＭＳ Ｐ明朝" w:hAnsi="ＭＳ Ｐ明朝" w:cs="Arial" w:hint="eastAsia"/>
                <w:sz w:val="22"/>
                <w:szCs w:val="22"/>
                <w:lang w:eastAsia="ja-JP"/>
              </w:rPr>
              <w:t>（</w:t>
            </w:r>
            <w:r w:rsidRPr="0065783F">
              <w:rPr>
                <w:rFonts w:ascii="ＭＳ Ｐ明朝" w:eastAsia="ＭＳ Ｐ明朝" w:hAnsi="ＭＳ Ｐ明朝" w:cs="Arial"/>
                <w:sz w:val="22"/>
                <w:szCs w:val="22"/>
                <w:lang w:eastAsia="ja-JP"/>
              </w:rPr>
              <w:t>Infections and infestations</w:t>
            </w:r>
            <w:r>
              <w:rPr>
                <w:rFonts w:ascii="ＭＳ Ｐ明朝" w:eastAsia="ＭＳ Ｐ明朝" w:hAnsi="ＭＳ Ｐ明朝" w:cs="Arial" w:hint="eastAsia"/>
                <w:sz w:val="22"/>
                <w:szCs w:val="22"/>
                <w:lang w:eastAsia="ja-JP"/>
              </w:rPr>
              <w:t>）」</w:t>
            </w:r>
          </w:p>
        </w:tc>
      </w:tr>
    </w:tbl>
    <w:p w14:paraId="7EBA5B2E" w14:textId="19A802B0" w:rsidR="00D83D1B" w:rsidRDefault="00D83D1B" w:rsidP="00D83D1B">
      <w:pPr>
        <w:ind w:leftChars="-59" w:left="11" w:hangingChars="64" w:hanging="141"/>
        <w:rPr>
          <w:rFonts w:cs="Arial"/>
          <w:lang w:eastAsia="ja-JP"/>
        </w:rPr>
      </w:pPr>
    </w:p>
    <w:p w14:paraId="5D7BD701" w14:textId="2A9AC74C" w:rsidR="0029003F" w:rsidRDefault="0029003F" w:rsidP="00D83D1B">
      <w:pPr>
        <w:ind w:leftChars="-59" w:left="11" w:hangingChars="64" w:hanging="141"/>
        <w:rPr>
          <w:rFonts w:cs="Arial"/>
          <w:lang w:eastAsia="ja-JP"/>
        </w:rPr>
      </w:pPr>
    </w:p>
    <w:p w14:paraId="4E48F8A2" w14:textId="77777777" w:rsidR="00D83D1B" w:rsidRPr="00D83D1B" w:rsidRDefault="00D83D1B" w:rsidP="00D83D1B">
      <w:pPr>
        <w:pStyle w:val="2"/>
        <w:spacing w:before="120"/>
        <w:ind w:left="142"/>
        <w:rPr>
          <w:rFonts w:cs="Arial"/>
          <w:lang w:eastAsia="ja-JP"/>
        </w:rPr>
      </w:pPr>
      <w:bookmarkStart w:id="13" w:name="_Toc506455819"/>
      <w:r w:rsidRPr="00D83D1B">
        <w:rPr>
          <w:rFonts w:cs="Arial"/>
          <w:lang w:eastAsia="ja-JP"/>
        </w:rPr>
        <w:t>2.3　翻訳の変更</w:t>
      </w:r>
      <w:bookmarkEnd w:id="13"/>
    </w:p>
    <w:p w14:paraId="607741AE" w14:textId="77777777" w:rsidR="00D83D1B" w:rsidRPr="00D83D1B" w:rsidRDefault="00D83D1B" w:rsidP="00D83D1B">
      <w:pPr>
        <w:pStyle w:val="3"/>
        <w:ind w:left="142"/>
        <w:rPr>
          <w:rFonts w:ascii="ＭＳ Ｐ明朝" w:hAnsi="ＭＳ Ｐ明朝" w:cs="Arial"/>
          <w:lang w:eastAsia="ja-JP"/>
        </w:rPr>
      </w:pPr>
      <w:bookmarkStart w:id="14" w:name="_Toc506455820"/>
      <w:r w:rsidRPr="00D83D1B">
        <w:rPr>
          <w:rFonts w:ascii="ＭＳ Ｐ明朝" w:hAnsi="ＭＳ Ｐ明朝" w:cs="Arial"/>
          <w:lang w:eastAsia="ja-JP"/>
        </w:rPr>
        <w:t>2.3.1翻訳見直し</w:t>
      </w:r>
      <w:bookmarkEnd w:id="14"/>
    </w:p>
    <w:p w14:paraId="5A1FA074" w14:textId="6164AE5C" w:rsidR="00D83D1B" w:rsidRPr="00D83D1B" w:rsidRDefault="00D83D1B" w:rsidP="00D83D1B">
      <w:pPr>
        <w:shd w:val="clear" w:color="auto" w:fill="FFFFFF"/>
        <w:ind w:rightChars="50" w:right="110"/>
        <w:rPr>
          <w:rFonts w:cs="Arial"/>
          <w:lang w:eastAsia="ja-JP"/>
        </w:rPr>
      </w:pPr>
      <w:r w:rsidRPr="00D83D1B">
        <w:rPr>
          <w:rFonts w:cs="Arial"/>
          <w:bCs/>
          <w:lang w:eastAsia="ja-JP"/>
        </w:rPr>
        <w:t>通常の品質管理プロセスの一貫として</w:t>
      </w:r>
      <w:r w:rsidR="0065783F">
        <w:rPr>
          <w:rFonts w:cs="Arial" w:hint="eastAsia"/>
          <w:bCs/>
          <w:lang w:eastAsia="ja-JP"/>
        </w:rPr>
        <w:t>、</w:t>
      </w:r>
      <w:r w:rsidRPr="00D83D1B">
        <w:rPr>
          <w:rFonts w:cs="Arial"/>
          <w:lang w:eastAsia="ja-JP"/>
        </w:rPr>
        <w:t>MSSOは日本語を除きサポートする各種言語版の翻訳の見直しを実施している。これは継続的な取り組みで</w:t>
      </w:r>
      <w:r w:rsidR="0065783F">
        <w:rPr>
          <w:rFonts w:cs="Arial" w:hint="eastAsia"/>
          <w:lang w:eastAsia="ja-JP"/>
        </w:rPr>
        <w:t>、</w:t>
      </w:r>
      <w:r w:rsidRPr="00D83D1B">
        <w:rPr>
          <w:rFonts w:cs="Arial"/>
          <w:lang w:eastAsia="ja-JP"/>
        </w:rPr>
        <w:t>ＭｅｄＤＲＡ</w:t>
      </w:r>
      <w:r w:rsidR="00D16741">
        <w:rPr>
          <w:rFonts w:cs="Arial" w:hint="eastAsia"/>
          <w:lang w:eastAsia="ja-JP"/>
        </w:rPr>
        <w:t>バージョン2</w:t>
      </w:r>
      <w:r w:rsidR="00D16741">
        <w:rPr>
          <w:rFonts w:cs="Arial"/>
          <w:lang w:eastAsia="ja-JP"/>
        </w:rPr>
        <w:t>1.1</w:t>
      </w:r>
      <w:r w:rsidR="00D16741">
        <w:rPr>
          <w:rFonts w:cs="Arial" w:hint="eastAsia"/>
          <w:lang w:eastAsia="ja-JP"/>
        </w:rPr>
        <w:t>（2</w:t>
      </w:r>
      <w:r w:rsidR="00D16741">
        <w:rPr>
          <w:rFonts w:cs="Arial"/>
          <w:lang w:eastAsia="ja-JP"/>
        </w:rPr>
        <w:t>018</w:t>
      </w:r>
      <w:r w:rsidR="00D16741">
        <w:rPr>
          <w:rFonts w:cs="Arial" w:hint="eastAsia"/>
          <w:lang w:eastAsia="ja-JP"/>
        </w:rPr>
        <w:t>年9月）</w:t>
      </w:r>
      <w:r w:rsidR="00A060E7">
        <w:rPr>
          <w:rFonts w:cs="Arial" w:hint="eastAsia"/>
          <w:lang w:eastAsia="ja-JP"/>
        </w:rPr>
        <w:t>を経て</w:t>
      </w:r>
      <w:r w:rsidR="00D16741">
        <w:rPr>
          <w:rFonts w:cs="Arial" w:hint="eastAsia"/>
          <w:lang w:eastAsia="ja-JP"/>
        </w:rPr>
        <w:t>完了することを予定している</w:t>
      </w:r>
      <w:r w:rsidRPr="00D83D1B">
        <w:rPr>
          <w:rFonts w:cs="Arial"/>
          <w:lang w:eastAsia="ja-JP"/>
        </w:rPr>
        <w:t>。更新された用語のリストは、それぞれの言語のMedDRAダウンロードに同封されている関連するバージョンリポートで利用可能である。MedDRA英語版や日本語翻訳版以外の用語も含み用語の翻訳に関して改善要請を要望する場合には、MedDRAのWebsiteの変更要請を参照されたい。</w:t>
      </w:r>
    </w:p>
    <w:p w14:paraId="0A5B5FBB" w14:textId="77777777" w:rsidR="00D83D1B" w:rsidRPr="00D83D1B" w:rsidRDefault="00D83D1B" w:rsidP="00D83D1B">
      <w:pPr>
        <w:shd w:val="clear" w:color="auto" w:fill="FFFFFF"/>
        <w:rPr>
          <w:rFonts w:cs="Arial"/>
          <w:lang w:eastAsia="ja-JP"/>
        </w:rPr>
      </w:pPr>
    </w:p>
    <w:p w14:paraId="6E743763" w14:textId="77777777" w:rsidR="00D83D1B" w:rsidRPr="00D83D1B" w:rsidRDefault="00D83D1B" w:rsidP="005A5FB8">
      <w:pPr>
        <w:ind w:leftChars="118" w:left="1063" w:hangingChars="365" w:hanging="803"/>
        <w:rPr>
          <w:rFonts w:cs="Arial"/>
          <w:lang w:eastAsia="ja-JP"/>
        </w:rPr>
      </w:pPr>
      <w:r w:rsidRPr="00D83D1B">
        <w:rPr>
          <w:rFonts w:cs="Arial"/>
          <w:lang w:eastAsia="ja-JP"/>
        </w:rPr>
        <w:t>JMO注：</w:t>
      </w:r>
      <w:r w:rsidR="005F54BF">
        <w:rPr>
          <w:rFonts w:cs="Arial" w:hint="eastAsia"/>
          <w:lang w:eastAsia="ja-JP"/>
        </w:rPr>
        <w:t>JMO</w:t>
      </w:r>
      <w:r w:rsidRPr="00D83D1B">
        <w:rPr>
          <w:rFonts w:cs="Arial"/>
          <w:lang w:eastAsia="ja-JP"/>
        </w:rPr>
        <w:t>の</w:t>
      </w:r>
      <w:r w:rsidR="005F54BF">
        <w:rPr>
          <w:rFonts w:cs="Arial" w:hint="eastAsia"/>
          <w:lang w:eastAsia="ja-JP"/>
        </w:rPr>
        <w:t>契約利用者</w:t>
      </w:r>
      <w:r w:rsidRPr="00D83D1B">
        <w:rPr>
          <w:rFonts w:cs="Arial"/>
          <w:lang w:eastAsia="ja-JP"/>
        </w:rPr>
        <w:t>は日本語版を含め改善要請を要望する場合、JMOへJMO Websiteを通じてCR（変更要請）が可能である。</w:t>
      </w:r>
    </w:p>
    <w:p w14:paraId="7B7DC27A" w14:textId="77777777" w:rsidR="00D83D1B" w:rsidRPr="00D83D1B" w:rsidRDefault="00D83D1B" w:rsidP="00D83D1B">
      <w:pPr>
        <w:rPr>
          <w:rFonts w:cs="Arial"/>
          <w:lang w:eastAsia="ja-JP"/>
        </w:rPr>
      </w:pPr>
    </w:p>
    <w:p w14:paraId="229AC9B8" w14:textId="77777777" w:rsidR="00DC6086" w:rsidRPr="005F54BF" w:rsidRDefault="00DC6086" w:rsidP="00D83D1B">
      <w:pPr>
        <w:rPr>
          <w:rFonts w:cs="Arial"/>
          <w:lang w:eastAsia="ja-JP"/>
        </w:rPr>
        <w:sectPr w:rsidR="00DC6086" w:rsidRPr="005F54BF" w:rsidSect="00985252">
          <w:headerReference w:type="default" r:id="rId21"/>
          <w:type w:val="continuous"/>
          <w:pgSz w:w="11907" w:h="16840" w:code="9"/>
          <w:pgMar w:top="1474" w:right="1440" w:bottom="567" w:left="1440" w:header="1089" w:footer="431" w:gutter="0"/>
          <w:cols w:space="720"/>
          <w:docGrid w:linePitch="326"/>
        </w:sectPr>
      </w:pPr>
    </w:p>
    <w:p w14:paraId="5D58CB75" w14:textId="6E81ECAA" w:rsidR="00D83D1B" w:rsidRPr="00D83D1B" w:rsidRDefault="00D83D1B" w:rsidP="009E241B">
      <w:pPr>
        <w:pStyle w:val="1"/>
      </w:pPr>
      <w:bookmarkStart w:id="15" w:name="_Toc506455821"/>
      <w:r w:rsidRPr="00D83D1B">
        <w:t>バージョン2</w:t>
      </w:r>
      <w:r w:rsidR="00FF3ADF">
        <w:rPr>
          <w:rFonts w:hint="eastAsia"/>
        </w:rPr>
        <w:t>１</w:t>
      </w:r>
      <w:r w:rsidRPr="00D83D1B">
        <w:t>.0で新規作成された内容</w:t>
      </w:r>
      <w:bookmarkEnd w:id="15"/>
    </w:p>
    <w:p w14:paraId="32823593" w14:textId="00AB4CF0" w:rsidR="00D83D1B" w:rsidRPr="00D83D1B" w:rsidRDefault="00D83D1B" w:rsidP="00D83D1B">
      <w:pPr>
        <w:pStyle w:val="2"/>
        <w:spacing w:before="120"/>
        <w:rPr>
          <w:rFonts w:cs="Arial"/>
          <w:caps w:val="0"/>
          <w:lang w:eastAsia="ja-JP"/>
        </w:rPr>
      </w:pPr>
      <w:bookmarkStart w:id="16" w:name="_Toc506455822"/>
      <w:r w:rsidRPr="00D83D1B">
        <w:rPr>
          <w:rFonts w:cs="Arial"/>
          <w:caps w:val="0"/>
          <w:lang w:eastAsia="ja-JP"/>
        </w:rPr>
        <w:t xml:space="preserve">3.1　</w:t>
      </w:r>
      <w:r w:rsidR="006A415A">
        <w:rPr>
          <w:rFonts w:cs="Arial" w:hint="eastAsia"/>
          <w:caps w:val="0"/>
          <w:lang w:eastAsia="ja-JP"/>
        </w:rPr>
        <w:t>患者の問題に関する用語</w:t>
      </w:r>
      <w:r w:rsidR="000E2342">
        <w:rPr>
          <w:rFonts w:cs="Arial" w:hint="eastAsia"/>
          <w:caps w:val="0"/>
          <w:lang w:eastAsia="ja-JP"/>
        </w:rPr>
        <w:t>（</w:t>
      </w:r>
      <w:r w:rsidR="00364456">
        <w:rPr>
          <w:rFonts w:cs="Arial"/>
          <w:caps w:val="0"/>
          <w:lang w:eastAsia="ja-JP"/>
        </w:rPr>
        <w:t>Patient</w:t>
      </w:r>
      <w:r w:rsidR="00B27CC5">
        <w:rPr>
          <w:rFonts w:cs="Arial"/>
          <w:caps w:val="0"/>
          <w:lang w:eastAsia="ja-JP"/>
        </w:rPr>
        <w:t xml:space="preserve"> </w:t>
      </w:r>
      <w:r w:rsidR="000E2342">
        <w:rPr>
          <w:rFonts w:cs="Arial"/>
          <w:caps w:val="0"/>
          <w:lang w:eastAsia="ja-JP"/>
        </w:rPr>
        <w:t>P</w:t>
      </w:r>
      <w:r w:rsidR="00364456">
        <w:rPr>
          <w:rFonts w:cs="Arial"/>
          <w:caps w:val="0"/>
          <w:lang w:eastAsia="ja-JP"/>
        </w:rPr>
        <w:t>roblem</w:t>
      </w:r>
      <w:r w:rsidR="00B27CC5">
        <w:rPr>
          <w:rFonts w:cs="Arial" w:hint="eastAsia"/>
          <w:caps w:val="0"/>
          <w:lang w:eastAsia="ja-JP"/>
        </w:rPr>
        <w:t xml:space="preserve"> </w:t>
      </w:r>
      <w:r w:rsidR="000E2342">
        <w:rPr>
          <w:rFonts w:cs="Arial"/>
          <w:caps w:val="0"/>
          <w:lang w:eastAsia="ja-JP"/>
        </w:rPr>
        <w:t>C</w:t>
      </w:r>
      <w:r w:rsidR="00364456">
        <w:rPr>
          <w:rFonts w:cs="Arial"/>
          <w:caps w:val="0"/>
          <w:lang w:eastAsia="ja-JP"/>
        </w:rPr>
        <w:t>odes</w:t>
      </w:r>
      <w:r w:rsidR="009364AE">
        <w:rPr>
          <w:rFonts w:cs="Arial"/>
          <w:caps w:val="0"/>
          <w:lang w:eastAsia="ja-JP"/>
        </w:rPr>
        <w:t>*</w:t>
      </w:r>
      <w:r w:rsidR="000E2342">
        <w:rPr>
          <w:rFonts w:cs="Arial" w:hint="eastAsia"/>
          <w:caps w:val="0"/>
          <w:lang w:eastAsia="ja-JP"/>
        </w:rPr>
        <w:t>）</w:t>
      </w:r>
      <w:bookmarkEnd w:id="16"/>
    </w:p>
    <w:p w14:paraId="484E1BB9" w14:textId="626445FF" w:rsidR="00D83D1B" w:rsidRPr="00D83D1B" w:rsidRDefault="00D83D1B" w:rsidP="00D83D1B">
      <w:pPr>
        <w:spacing w:beforeLines="50" w:before="120"/>
        <w:rPr>
          <w:rFonts w:cs="Arial"/>
          <w:caps/>
          <w:sz w:val="21"/>
          <w:szCs w:val="21"/>
          <w:lang w:eastAsia="ja-JP"/>
        </w:rPr>
      </w:pPr>
      <w:r w:rsidRPr="00D83D1B">
        <w:rPr>
          <w:rFonts w:cs="Arial"/>
          <w:lang w:eastAsia="ja-JP"/>
        </w:rPr>
        <w:t>MedDRAバージョン</w:t>
      </w:r>
      <w:r w:rsidR="006A415A">
        <w:rPr>
          <w:rFonts w:cs="Arial" w:hint="eastAsia"/>
          <w:lang w:eastAsia="ja-JP"/>
        </w:rPr>
        <w:t>2</w:t>
      </w:r>
      <w:r w:rsidR="006A415A">
        <w:rPr>
          <w:rFonts w:cs="Arial"/>
          <w:lang w:eastAsia="ja-JP"/>
        </w:rPr>
        <w:t>1.0</w:t>
      </w:r>
      <w:r w:rsidR="006A415A">
        <w:rPr>
          <w:rFonts w:cs="Arial" w:hint="eastAsia"/>
          <w:lang w:eastAsia="ja-JP"/>
        </w:rPr>
        <w:t>では、</w:t>
      </w:r>
      <w:r w:rsidR="0036491B">
        <w:rPr>
          <w:rFonts w:cs="Arial" w:hint="eastAsia"/>
          <w:lang w:eastAsia="ja-JP"/>
        </w:rPr>
        <w:t>患者の問題に関する用語</w:t>
      </w:r>
      <w:r w:rsidR="008B406B">
        <w:rPr>
          <w:rFonts w:cs="Arial" w:hint="eastAsia"/>
          <w:lang w:eastAsia="ja-JP"/>
        </w:rPr>
        <w:t>（P</w:t>
      </w:r>
      <w:r w:rsidR="00364456">
        <w:rPr>
          <w:rFonts w:cs="Arial"/>
          <w:lang w:eastAsia="ja-JP"/>
        </w:rPr>
        <w:t>atient</w:t>
      </w:r>
      <w:r w:rsidR="00B27CC5">
        <w:rPr>
          <w:rFonts w:cs="Arial"/>
          <w:lang w:eastAsia="ja-JP"/>
        </w:rPr>
        <w:t xml:space="preserve"> </w:t>
      </w:r>
      <w:r w:rsidR="008B406B">
        <w:rPr>
          <w:rFonts w:cs="Arial"/>
          <w:lang w:eastAsia="ja-JP"/>
        </w:rPr>
        <w:t>P</w:t>
      </w:r>
      <w:r w:rsidR="00364456">
        <w:rPr>
          <w:rFonts w:cs="Arial"/>
          <w:lang w:eastAsia="ja-JP"/>
        </w:rPr>
        <w:t>roblem</w:t>
      </w:r>
      <w:r w:rsidR="00B27CC5">
        <w:rPr>
          <w:rFonts w:cs="Arial"/>
          <w:lang w:eastAsia="ja-JP"/>
        </w:rPr>
        <w:t xml:space="preserve"> </w:t>
      </w:r>
      <w:r w:rsidR="008B406B">
        <w:rPr>
          <w:rFonts w:cs="Arial"/>
          <w:lang w:eastAsia="ja-JP"/>
        </w:rPr>
        <w:t>C</w:t>
      </w:r>
      <w:r w:rsidR="00364456">
        <w:rPr>
          <w:rFonts w:cs="Arial"/>
          <w:lang w:eastAsia="ja-JP"/>
        </w:rPr>
        <w:t>ode</w:t>
      </w:r>
      <w:r w:rsidR="008B406B">
        <w:rPr>
          <w:rFonts w:cs="Arial" w:hint="eastAsia"/>
          <w:lang w:eastAsia="ja-JP"/>
        </w:rPr>
        <w:t>）</w:t>
      </w:r>
      <w:r w:rsidR="0036491B">
        <w:rPr>
          <w:rFonts w:cs="Arial" w:hint="eastAsia"/>
          <w:lang w:eastAsia="ja-JP"/>
        </w:rPr>
        <w:t>のセットをM</w:t>
      </w:r>
      <w:r w:rsidR="0036491B">
        <w:rPr>
          <w:rFonts w:cs="Arial"/>
          <w:lang w:eastAsia="ja-JP"/>
        </w:rPr>
        <w:t>edDRA</w:t>
      </w:r>
      <w:r w:rsidR="0036491B">
        <w:rPr>
          <w:rFonts w:cs="Arial" w:hint="eastAsia"/>
          <w:lang w:eastAsia="ja-JP"/>
        </w:rPr>
        <w:t>に適用することを目的に、</w:t>
      </w:r>
      <w:r w:rsidR="006A415A">
        <w:rPr>
          <w:rFonts w:cs="Arial" w:hint="eastAsia"/>
          <w:lang w:eastAsia="ja-JP"/>
        </w:rPr>
        <w:t>3</w:t>
      </w:r>
      <w:r w:rsidR="006A415A">
        <w:rPr>
          <w:rFonts w:cs="Arial"/>
          <w:lang w:eastAsia="ja-JP"/>
        </w:rPr>
        <w:t>8</w:t>
      </w:r>
      <w:r w:rsidR="001B775B">
        <w:rPr>
          <w:rFonts w:cs="Arial" w:hint="eastAsia"/>
          <w:lang w:eastAsia="ja-JP"/>
        </w:rPr>
        <w:t>件</w:t>
      </w:r>
      <w:r w:rsidR="006A415A">
        <w:rPr>
          <w:rFonts w:cs="Arial" w:hint="eastAsia"/>
          <w:lang w:eastAsia="ja-JP"/>
        </w:rPr>
        <w:t>の新規用語が追加された。</w:t>
      </w:r>
      <w:r w:rsidR="00EC769E">
        <w:rPr>
          <w:rFonts w:cs="Arial" w:hint="eastAsia"/>
          <w:lang w:eastAsia="ja-JP"/>
        </w:rPr>
        <w:t>これは</w:t>
      </w:r>
      <w:r w:rsidR="001B775B">
        <w:rPr>
          <w:rFonts w:cs="Arial" w:hint="eastAsia"/>
          <w:lang w:eastAsia="ja-JP"/>
        </w:rPr>
        <w:t>、専門用語</w:t>
      </w:r>
      <w:r w:rsidR="008B406B">
        <w:rPr>
          <w:rFonts w:cs="Arial" w:hint="eastAsia"/>
          <w:lang w:eastAsia="ja-JP"/>
        </w:rPr>
        <w:t>集</w:t>
      </w:r>
      <w:r w:rsidR="00EC769E">
        <w:rPr>
          <w:rFonts w:cs="Arial" w:hint="eastAsia"/>
          <w:lang w:eastAsia="ja-JP"/>
        </w:rPr>
        <w:t>の相互運用</w:t>
      </w:r>
      <w:r w:rsidR="001B775B">
        <w:rPr>
          <w:rFonts w:cs="Arial" w:hint="eastAsia"/>
          <w:lang w:eastAsia="ja-JP"/>
        </w:rPr>
        <w:t>を開始する結果としてなされた。例示として下</w:t>
      </w:r>
      <w:r w:rsidR="004501E6">
        <w:rPr>
          <w:rFonts w:cs="Arial" w:hint="eastAsia"/>
          <w:lang w:eastAsia="ja-JP"/>
        </w:rPr>
        <w:t>表</w:t>
      </w:r>
      <w:r w:rsidR="001B775B">
        <w:rPr>
          <w:rFonts w:cs="Arial" w:hint="eastAsia"/>
          <w:lang w:eastAsia="ja-JP"/>
        </w:rPr>
        <w:t>（</w:t>
      </w:r>
      <w:r w:rsidR="004501E6">
        <w:rPr>
          <w:rFonts w:cs="Arial" w:hint="eastAsia"/>
          <w:lang w:eastAsia="ja-JP"/>
        </w:rPr>
        <w:t>表</w:t>
      </w:r>
      <w:r w:rsidR="001B775B">
        <w:rPr>
          <w:rFonts w:cs="Arial" w:hint="eastAsia"/>
          <w:lang w:eastAsia="ja-JP"/>
        </w:rPr>
        <w:t>3</w:t>
      </w:r>
      <w:r w:rsidR="001B775B">
        <w:rPr>
          <w:rFonts w:cs="Arial"/>
          <w:lang w:eastAsia="ja-JP"/>
        </w:rPr>
        <w:t>-1</w:t>
      </w:r>
      <w:r w:rsidR="001B775B">
        <w:rPr>
          <w:rFonts w:cs="Arial" w:hint="eastAsia"/>
          <w:lang w:eastAsia="ja-JP"/>
        </w:rPr>
        <w:t>）を参照されたい。</w:t>
      </w:r>
    </w:p>
    <w:p w14:paraId="778A6172" w14:textId="77777777" w:rsidR="00D83D1B" w:rsidRPr="00D83D1B" w:rsidRDefault="00D83D1B" w:rsidP="00D83D1B">
      <w:pPr>
        <w:pStyle w:val="af6"/>
        <w:ind w:left="0" w:hanging="1"/>
        <w:rPr>
          <w:rFonts w:cs="Arial"/>
          <w:caps/>
          <w:sz w:val="21"/>
          <w:szCs w:val="21"/>
          <w:lang w:eastAsia="ja-JP"/>
        </w:rPr>
      </w:pPr>
    </w:p>
    <w:p w14:paraId="3CA1D1AF" w14:textId="429D3D5C" w:rsidR="001A23C2" w:rsidRPr="009E6976" w:rsidRDefault="003A4AF7" w:rsidP="00803F90">
      <w:pPr>
        <w:pStyle w:val="ac"/>
      </w:pPr>
      <w:bookmarkStart w:id="17" w:name="_Toc506455841"/>
      <w:bookmarkStart w:id="18" w:name="_Toc506455856"/>
      <w:r>
        <w:t>表</w:t>
      </w:r>
      <w:fldSimple w:instr=" STYLEREF 1 \s ">
        <w:r w:rsidR="009F0A26">
          <w:rPr>
            <w:noProof/>
          </w:rPr>
          <w:t>3</w:t>
        </w:r>
      </w:fldSimple>
      <w:r w:rsidR="007F60D1" w:rsidRPr="000D2AEC">
        <w:noBreakHyphen/>
      </w:r>
      <w:fldSimple w:instr=" SEQ 図 \* ARABIC \s 1 ">
        <w:r w:rsidR="009F0A26">
          <w:rPr>
            <w:noProof/>
          </w:rPr>
          <w:t>1</w:t>
        </w:r>
      </w:fldSimple>
      <w:r w:rsidR="00D83D1B" w:rsidRPr="000D2AEC">
        <w:t xml:space="preserve">　</w:t>
      </w:r>
      <w:r w:rsidR="001B775B">
        <w:rPr>
          <w:rFonts w:hint="eastAsia"/>
        </w:rPr>
        <w:t>患者の問題のリストに加えられた新規用語</w:t>
      </w:r>
      <w:bookmarkEnd w:id="17"/>
      <w:bookmarkEnd w:id="18"/>
    </w:p>
    <w:tbl>
      <w:tblPr>
        <w:tblStyle w:val="af5"/>
        <w:tblW w:w="9355" w:type="dxa"/>
        <w:tblLook w:val="04A0" w:firstRow="1" w:lastRow="0" w:firstColumn="1" w:lastColumn="0" w:noHBand="0" w:noVBand="1"/>
      </w:tblPr>
      <w:tblGrid>
        <w:gridCol w:w="3116"/>
        <w:gridCol w:w="2819"/>
        <w:gridCol w:w="3420"/>
      </w:tblGrid>
      <w:tr w:rsidR="001A23C2" w14:paraId="64874255" w14:textId="77777777" w:rsidTr="000D2AEC">
        <w:trPr>
          <w:trHeight w:val="397"/>
        </w:trPr>
        <w:tc>
          <w:tcPr>
            <w:tcW w:w="3116" w:type="dxa"/>
            <w:shd w:val="clear" w:color="auto" w:fill="BFBFBF" w:themeFill="background1" w:themeFillShade="BF"/>
            <w:vAlign w:val="center"/>
          </w:tcPr>
          <w:p w14:paraId="26F60223" w14:textId="77777777" w:rsidR="001A23C2" w:rsidRPr="000D2AEC" w:rsidRDefault="001A23C2" w:rsidP="000D2AEC">
            <w:pPr>
              <w:jc w:val="center"/>
              <w:rPr>
                <w:rFonts w:cs="Arial"/>
                <w:b/>
                <w:sz w:val="24"/>
                <w:szCs w:val="24"/>
              </w:rPr>
            </w:pPr>
            <w:r w:rsidRPr="000D2AEC">
              <w:rPr>
                <w:rFonts w:cs="Arial"/>
                <w:b/>
                <w:sz w:val="24"/>
                <w:szCs w:val="24"/>
              </w:rPr>
              <w:t>PT</w:t>
            </w:r>
          </w:p>
        </w:tc>
        <w:tc>
          <w:tcPr>
            <w:tcW w:w="2819" w:type="dxa"/>
            <w:shd w:val="clear" w:color="auto" w:fill="BFBFBF" w:themeFill="background1" w:themeFillShade="BF"/>
            <w:vAlign w:val="center"/>
          </w:tcPr>
          <w:p w14:paraId="46BCD134" w14:textId="75A656D4" w:rsidR="001A23C2" w:rsidRPr="000D2AEC" w:rsidRDefault="004501E6" w:rsidP="004501E6">
            <w:pPr>
              <w:jc w:val="center"/>
              <w:rPr>
                <w:rFonts w:cs="Arial"/>
                <w:b/>
                <w:sz w:val="24"/>
                <w:szCs w:val="24"/>
              </w:rPr>
            </w:pPr>
            <w:r>
              <w:rPr>
                <w:rFonts w:cs="Arial" w:hint="eastAsia"/>
                <w:b/>
                <w:sz w:val="24"/>
                <w:szCs w:val="24"/>
                <w:lang w:eastAsia="ja-JP"/>
              </w:rPr>
              <w:t>プライマリー</w:t>
            </w:r>
            <w:r w:rsidR="001A23C2" w:rsidRPr="000D2AEC">
              <w:rPr>
                <w:rFonts w:cs="Arial"/>
                <w:b/>
                <w:sz w:val="24"/>
                <w:szCs w:val="24"/>
              </w:rPr>
              <w:t xml:space="preserve"> HLT</w:t>
            </w:r>
          </w:p>
        </w:tc>
        <w:tc>
          <w:tcPr>
            <w:tcW w:w="3420" w:type="dxa"/>
            <w:shd w:val="clear" w:color="auto" w:fill="BFBFBF" w:themeFill="background1" w:themeFillShade="BF"/>
            <w:vAlign w:val="center"/>
          </w:tcPr>
          <w:p w14:paraId="54B2A596" w14:textId="003271A0" w:rsidR="001A23C2" w:rsidRPr="000D2AEC" w:rsidRDefault="004501E6" w:rsidP="000D2AEC">
            <w:pPr>
              <w:jc w:val="center"/>
              <w:rPr>
                <w:rFonts w:cs="Arial"/>
                <w:b/>
                <w:sz w:val="24"/>
                <w:szCs w:val="24"/>
              </w:rPr>
            </w:pPr>
            <w:r>
              <w:rPr>
                <w:rFonts w:cs="Arial" w:hint="eastAsia"/>
                <w:b/>
                <w:sz w:val="24"/>
                <w:szCs w:val="24"/>
                <w:lang w:eastAsia="ja-JP"/>
              </w:rPr>
              <w:t>プライマリー</w:t>
            </w:r>
            <w:r w:rsidR="001A23C2" w:rsidRPr="000D2AEC">
              <w:rPr>
                <w:rFonts w:cs="Arial"/>
                <w:b/>
                <w:sz w:val="24"/>
                <w:szCs w:val="24"/>
              </w:rPr>
              <w:t xml:space="preserve"> SOC</w:t>
            </w:r>
          </w:p>
        </w:tc>
      </w:tr>
      <w:tr w:rsidR="001A23C2" w14:paraId="63A77555" w14:textId="77777777" w:rsidTr="00A64A7A">
        <w:tc>
          <w:tcPr>
            <w:tcW w:w="3116" w:type="dxa"/>
            <w:vAlign w:val="center"/>
          </w:tcPr>
          <w:p w14:paraId="3408A4BA" w14:textId="135EE94C" w:rsidR="001A23C2" w:rsidRPr="00D41BB2" w:rsidRDefault="00F575B4" w:rsidP="00A64A7A">
            <w:pPr>
              <w:spacing w:beforeLines="30" w:before="72" w:afterLines="30" w:after="72"/>
              <w:jc w:val="both"/>
              <w:rPr>
                <w:rFonts w:cs="Arial"/>
                <w:color w:val="000000"/>
                <w:lang w:val="de-DE" w:eastAsia="ja-JP"/>
              </w:rPr>
            </w:pPr>
            <w:r w:rsidRPr="00D41BB2">
              <w:rPr>
                <w:rFonts w:cs="Arial"/>
                <w:color w:val="000000"/>
                <w:lang w:val="de-DE"/>
              </w:rPr>
              <w:t>PT</w:t>
            </w:r>
            <w:r>
              <w:rPr>
                <w:rFonts w:cs="Arial" w:hint="eastAsia"/>
                <w:color w:val="000000"/>
                <w:lang w:eastAsia="ja-JP"/>
              </w:rPr>
              <w:t>「分泌</w:t>
            </w:r>
            <w:r w:rsidRPr="00D41BB2">
              <w:rPr>
                <w:rFonts w:cs="Arial" w:hint="eastAsia"/>
                <w:color w:val="000000"/>
                <w:lang w:val="de-DE" w:eastAsia="ja-JP"/>
              </w:rPr>
              <w:t>（</w:t>
            </w:r>
            <w:r w:rsidR="001A23C2" w:rsidRPr="00D41BB2">
              <w:rPr>
                <w:rFonts w:cs="Arial"/>
                <w:color w:val="000000"/>
                <w:lang w:val="de-DE"/>
              </w:rPr>
              <w:t>Discharge</w:t>
            </w:r>
            <w:r w:rsidRPr="00D41BB2">
              <w:rPr>
                <w:rFonts w:cs="Arial" w:hint="eastAsia"/>
                <w:color w:val="000000"/>
                <w:lang w:val="de-DE" w:eastAsia="ja-JP"/>
              </w:rPr>
              <w:t>）</w:t>
            </w:r>
            <w:r>
              <w:rPr>
                <w:rFonts w:cs="Arial" w:hint="eastAsia"/>
                <w:color w:val="000000"/>
                <w:lang w:eastAsia="ja-JP"/>
              </w:rPr>
              <w:t>」</w:t>
            </w:r>
          </w:p>
        </w:tc>
        <w:tc>
          <w:tcPr>
            <w:tcW w:w="2819" w:type="dxa"/>
            <w:vAlign w:val="center"/>
          </w:tcPr>
          <w:p w14:paraId="4AA431FC" w14:textId="5ED8E9EC" w:rsidR="001A23C2" w:rsidRDefault="001A23C2" w:rsidP="00A64A7A">
            <w:pPr>
              <w:spacing w:beforeLines="30" w:before="72" w:afterLines="30" w:after="72"/>
              <w:jc w:val="both"/>
              <w:rPr>
                <w:rFonts w:cs="Arial"/>
                <w:color w:val="000000"/>
              </w:rPr>
            </w:pPr>
            <w:r>
              <w:rPr>
                <w:rFonts w:cs="Arial" w:hint="eastAsia"/>
                <w:color w:val="000000"/>
                <w:lang w:eastAsia="ja-JP"/>
              </w:rPr>
              <w:t>HLT「</w:t>
            </w:r>
            <w:r w:rsidRPr="001A23C2">
              <w:rPr>
                <w:rFonts w:cs="Arial" w:hint="eastAsia"/>
                <w:color w:val="000000"/>
              </w:rPr>
              <w:t>全身徴候および症状</w:t>
            </w:r>
            <w:r w:rsidR="004D75FD">
              <w:rPr>
                <w:rFonts w:cs="Arial" w:hint="eastAsia"/>
                <w:color w:val="000000"/>
              </w:rPr>
              <w:t>ＮＥＣ</w:t>
            </w:r>
            <w:r>
              <w:rPr>
                <w:rFonts w:cs="Arial" w:hint="eastAsia"/>
                <w:color w:val="000000"/>
                <w:lang w:eastAsia="ja-JP"/>
              </w:rPr>
              <w:t>（</w:t>
            </w:r>
            <w:r w:rsidRPr="009253F4">
              <w:rPr>
                <w:rFonts w:cs="Arial"/>
                <w:color w:val="000000"/>
              </w:rPr>
              <w:t>General signs and symptoms NEC</w:t>
            </w:r>
            <w:r>
              <w:rPr>
                <w:rFonts w:cs="Arial" w:hint="eastAsia"/>
                <w:color w:val="000000"/>
                <w:lang w:eastAsia="ja-JP"/>
              </w:rPr>
              <w:t>）」</w:t>
            </w:r>
          </w:p>
        </w:tc>
        <w:tc>
          <w:tcPr>
            <w:tcW w:w="3420" w:type="dxa"/>
            <w:vAlign w:val="center"/>
          </w:tcPr>
          <w:p w14:paraId="181E7627" w14:textId="719EE863" w:rsidR="001A23C2" w:rsidRDefault="00F279DC" w:rsidP="00A64A7A">
            <w:pPr>
              <w:spacing w:beforeLines="30" w:before="72" w:afterLines="30" w:after="72"/>
              <w:jc w:val="both"/>
              <w:rPr>
                <w:rFonts w:cs="Arial"/>
                <w:color w:val="000000"/>
              </w:rPr>
            </w:pPr>
            <w:r>
              <w:rPr>
                <w:rFonts w:cs="Arial" w:hint="eastAsia"/>
                <w:color w:val="000000"/>
                <w:lang w:eastAsia="ja-JP"/>
              </w:rPr>
              <w:t>SOC「</w:t>
            </w:r>
            <w:r w:rsidRPr="00F279DC">
              <w:rPr>
                <w:rFonts w:cs="Arial" w:hint="eastAsia"/>
                <w:color w:val="000000"/>
              </w:rPr>
              <w:t>一般・全身障害および投与部位の状態</w:t>
            </w:r>
            <w:r>
              <w:rPr>
                <w:rFonts w:cs="Arial" w:hint="eastAsia"/>
                <w:color w:val="000000"/>
                <w:lang w:eastAsia="ja-JP"/>
              </w:rPr>
              <w:t>（</w:t>
            </w:r>
            <w:r w:rsidR="001A23C2" w:rsidRPr="009253F4">
              <w:rPr>
                <w:rFonts w:cs="Arial"/>
                <w:color w:val="000000"/>
              </w:rPr>
              <w:t>General disorders and administration site conditions</w:t>
            </w:r>
            <w:r>
              <w:rPr>
                <w:rFonts w:cs="Arial" w:hint="eastAsia"/>
                <w:color w:val="000000"/>
                <w:lang w:eastAsia="ja-JP"/>
              </w:rPr>
              <w:t>）」</w:t>
            </w:r>
          </w:p>
        </w:tc>
      </w:tr>
      <w:tr w:rsidR="001A23C2" w14:paraId="60A62EF7" w14:textId="77777777" w:rsidTr="008035D2">
        <w:tc>
          <w:tcPr>
            <w:tcW w:w="3116" w:type="dxa"/>
            <w:vAlign w:val="center"/>
          </w:tcPr>
          <w:p w14:paraId="2A4D1C71" w14:textId="30C43C23" w:rsidR="001A23C2" w:rsidRDefault="00F575B4" w:rsidP="00A64A7A">
            <w:pPr>
              <w:spacing w:beforeLines="30" w:before="72" w:afterLines="30" w:after="72"/>
              <w:rPr>
                <w:rFonts w:cs="Arial"/>
                <w:color w:val="000000"/>
                <w:lang w:eastAsia="ja-JP"/>
              </w:rPr>
            </w:pPr>
            <w:r>
              <w:rPr>
                <w:rFonts w:cs="Arial" w:hint="eastAsia"/>
                <w:color w:val="000000"/>
                <w:lang w:eastAsia="ja-JP"/>
              </w:rPr>
              <w:t>PT「組織損傷（</w:t>
            </w:r>
            <w:r w:rsidR="001A23C2" w:rsidRPr="00445163">
              <w:rPr>
                <w:rFonts w:cs="Arial"/>
                <w:color w:val="000000"/>
              </w:rPr>
              <w:t>Tissue injury</w:t>
            </w:r>
            <w:r>
              <w:rPr>
                <w:rFonts w:cs="Arial" w:hint="eastAsia"/>
                <w:color w:val="000000"/>
                <w:lang w:eastAsia="ja-JP"/>
              </w:rPr>
              <w:t>）」</w:t>
            </w:r>
          </w:p>
        </w:tc>
        <w:tc>
          <w:tcPr>
            <w:tcW w:w="2819" w:type="dxa"/>
            <w:vAlign w:val="center"/>
          </w:tcPr>
          <w:p w14:paraId="6B48D75E" w14:textId="2709BDAA" w:rsidR="001A23C2" w:rsidRDefault="00D33F31" w:rsidP="00A64A7A">
            <w:pPr>
              <w:spacing w:beforeLines="30" w:before="72" w:afterLines="30" w:after="72"/>
              <w:rPr>
                <w:rFonts w:cs="Arial"/>
                <w:color w:val="000000"/>
              </w:rPr>
            </w:pPr>
            <w:r>
              <w:rPr>
                <w:rFonts w:cs="Arial" w:hint="eastAsia"/>
                <w:color w:val="000000"/>
                <w:lang w:eastAsia="ja-JP"/>
              </w:rPr>
              <w:t>HLT「</w:t>
            </w:r>
            <w:r w:rsidRPr="00D33F31">
              <w:rPr>
                <w:rFonts w:cs="Arial" w:hint="eastAsia"/>
                <w:color w:val="000000"/>
              </w:rPr>
              <w:t>部位不明の損傷</w:t>
            </w:r>
            <w:r w:rsidR="004D75FD">
              <w:rPr>
                <w:rFonts w:cs="Arial" w:hint="eastAsia"/>
                <w:color w:val="000000"/>
              </w:rPr>
              <w:t>ＮＥＣ</w:t>
            </w:r>
            <w:r>
              <w:rPr>
                <w:rFonts w:cs="Arial" w:hint="eastAsia"/>
                <w:color w:val="000000"/>
                <w:lang w:eastAsia="ja-JP"/>
              </w:rPr>
              <w:t>（</w:t>
            </w:r>
            <w:r w:rsidR="001A23C2" w:rsidRPr="00445163">
              <w:rPr>
                <w:rFonts w:cs="Arial"/>
                <w:color w:val="000000"/>
              </w:rPr>
              <w:t>Non-site specific injuries NEC</w:t>
            </w:r>
            <w:r>
              <w:rPr>
                <w:rFonts w:cs="Arial" w:hint="eastAsia"/>
                <w:color w:val="000000"/>
                <w:lang w:eastAsia="ja-JP"/>
              </w:rPr>
              <w:t>）」</w:t>
            </w:r>
          </w:p>
        </w:tc>
        <w:tc>
          <w:tcPr>
            <w:tcW w:w="3420" w:type="dxa"/>
            <w:vAlign w:val="center"/>
          </w:tcPr>
          <w:p w14:paraId="647B1374" w14:textId="2F0DFE20" w:rsidR="001A23C2" w:rsidRDefault="00F279DC" w:rsidP="00A64A7A">
            <w:pPr>
              <w:rPr>
                <w:rFonts w:cs="Arial"/>
                <w:color w:val="000000"/>
              </w:rPr>
            </w:pPr>
            <w:r>
              <w:rPr>
                <w:rFonts w:cs="Arial" w:hint="eastAsia"/>
                <w:color w:val="000000"/>
                <w:lang w:eastAsia="ja-JP"/>
              </w:rPr>
              <w:t>SOC「</w:t>
            </w:r>
            <w:r w:rsidRPr="00F279DC">
              <w:rPr>
                <w:rFonts w:cs="Arial" w:hint="eastAsia"/>
                <w:color w:val="000000"/>
              </w:rPr>
              <w:t>傷害、中毒および処置合併症</w:t>
            </w:r>
            <w:r>
              <w:rPr>
                <w:rFonts w:cs="Arial" w:hint="eastAsia"/>
                <w:color w:val="000000"/>
                <w:lang w:eastAsia="ja-JP"/>
              </w:rPr>
              <w:t>（</w:t>
            </w:r>
            <w:r w:rsidR="001A23C2" w:rsidRPr="00445163">
              <w:rPr>
                <w:rFonts w:cs="Arial"/>
                <w:color w:val="000000"/>
              </w:rPr>
              <w:t>Injury, poisoning and procedural complications</w:t>
            </w:r>
            <w:r>
              <w:rPr>
                <w:rFonts w:cs="Arial" w:hint="eastAsia"/>
                <w:color w:val="000000"/>
                <w:lang w:eastAsia="ja-JP"/>
              </w:rPr>
              <w:t>）」</w:t>
            </w:r>
          </w:p>
        </w:tc>
      </w:tr>
      <w:tr w:rsidR="001A23C2" w14:paraId="697075A7" w14:textId="77777777" w:rsidTr="000D2AEC">
        <w:trPr>
          <w:trHeight w:val="397"/>
        </w:trPr>
        <w:tc>
          <w:tcPr>
            <w:tcW w:w="3116" w:type="dxa"/>
            <w:shd w:val="clear" w:color="auto" w:fill="BFBFBF" w:themeFill="background1" w:themeFillShade="BF"/>
            <w:vAlign w:val="center"/>
          </w:tcPr>
          <w:p w14:paraId="6264B429" w14:textId="77777777" w:rsidR="001A23C2" w:rsidRPr="007959DA" w:rsidRDefault="001A23C2" w:rsidP="000D2AEC">
            <w:pPr>
              <w:jc w:val="center"/>
              <w:rPr>
                <w:rFonts w:cs="Arial"/>
                <w:b/>
                <w:color w:val="000000"/>
              </w:rPr>
            </w:pPr>
            <w:r w:rsidRPr="007959DA">
              <w:rPr>
                <w:rFonts w:cs="Arial"/>
                <w:b/>
                <w:color w:val="000000"/>
              </w:rPr>
              <w:t>LLT</w:t>
            </w:r>
          </w:p>
        </w:tc>
        <w:tc>
          <w:tcPr>
            <w:tcW w:w="2819" w:type="dxa"/>
            <w:shd w:val="clear" w:color="auto" w:fill="BFBFBF" w:themeFill="background1" w:themeFillShade="BF"/>
            <w:vAlign w:val="center"/>
          </w:tcPr>
          <w:p w14:paraId="4C608174" w14:textId="77777777" w:rsidR="001A23C2" w:rsidRPr="007959DA" w:rsidRDefault="001A23C2" w:rsidP="000D2AEC">
            <w:pPr>
              <w:jc w:val="center"/>
              <w:rPr>
                <w:rFonts w:cs="Arial"/>
                <w:b/>
                <w:color w:val="000000"/>
              </w:rPr>
            </w:pPr>
            <w:r w:rsidRPr="007959DA">
              <w:rPr>
                <w:rFonts w:cs="Arial"/>
                <w:b/>
                <w:color w:val="000000"/>
              </w:rPr>
              <w:t>PT</w:t>
            </w:r>
          </w:p>
        </w:tc>
        <w:tc>
          <w:tcPr>
            <w:tcW w:w="3420" w:type="dxa"/>
            <w:shd w:val="clear" w:color="auto" w:fill="BFBFBF" w:themeFill="background1" w:themeFillShade="BF"/>
            <w:vAlign w:val="center"/>
          </w:tcPr>
          <w:p w14:paraId="2D5322F2" w14:textId="0EC59904" w:rsidR="001A23C2" w:rsidRPr="007959DA" w:rsidRDefault="004501E6" w:rsidP="000D2AEC">
            <w:pPr>
              <w:jc w:val="center"/>
              <w:rPr>
                <w:rFonts w:cs="Arial"/>
                <w:b/>
                <w:color w:val="000000"/>
              </w:rPr>
            </w:pPr>
            <w:r>
              <w:rPr>
                <w:rFonts w:cs="Arial" w:hint="eastAsia"/>
                <w:b/>
                <w:sz w:val="24"/>
                <w:szCs w:val="24"/>
                <w:lang w:eastAsia="ja-JP"/>
              </w:rPr>
              <w:t>プライマリー</w:t>
            </w:r>
            <w:r w:rsidR="001A23C2">
              <w:rPr>
                <w:rFonts w:cs="Arial"/>
                <w:b/>
                <w:color w:val="000000"/>
              </w:rPr>
              <w:t xml:space="preserve"> </w:t>
            </w:r>
            <w:r w:rsidR="001A23C2" w:rsidRPr="007959DA">
              <w:rPr>
                <w:rFonts w:cs="Arial"/>
                <w:b/>
                <w:color w:val="000000"/>
              </w:rPr>
              <w:t>SOC</w:t>
            </w:r>
          </w:p>
        </w:tc>
      </w:tr>
      <w:tr w:rsidR="001A23C2" w14:paraId="2C5D2BEF" w14:textId="77777777" w:rsidTr="008035D2">
        <w:tc>
          <w:tcPr>
            <w:tcW w:w="3116" w:type="dxa"/>
            <w:vAlign w:val="center"/>
          </w:tcPr>
          <w:p w14:paraId="1A5E7C69" w14:textId="0A12E134" w:rsidR="001A23C2" w:rsidRDefault="00F575B4" w:rsidP="00A64A7A">
            <w:pPr>
              <w:spacing w:beforeLines="30" w:before="72" w:afterLines="30" w:after="72"/>
              <w:rPr>
                <w:rFonts w:cs="Arial"/>
                <w:color w:val="000000"/>
              </w:rPr>
            </w:pPr>
            <w:r>
              <w:rPr>
                <w:rFonts w:cs="Arial" w:hint="eastAsia"/>
                <w:color w:val="000000"/>
                <w:lang w:eastAsia="ja-JP"/>
              </w:rPr>
              <w:t>LLT「血栓（</w:t>
            </w:r>
            <w:r w:rsidR="001A23C2" w:rsidRPr="009253F4">
              <w:rPr>
                <w:rFonts w:cs="Arial"/>
                <w:color w:val="000000"/>
              </w:rPr>
              <w:t>Thrombus</w:t>
            </w:r>
            <w:r>
              <w:rPr>
                <w:rFonts w:cs="Arial" w:hint="eastAsia"/>
                <w:color w:val="000000"/>
                <w:lang w:eastAsia="ja-JP"/>
              </w:rPr>
              <w:t>）」</w:t>
            </w:r>
          </w:p>
        </w:tc>
        <w:tc>
          <w:tcPr>
            <w:tcW w:w="2819" w:type="dxa"/>
            <w:vAlign w:val="center"/>
          </w:tcPr>
          <w:p w14:paraId="35D77B79" w14:textId="469F1CF6" w:rsidR="001A23C2" w:rsidRDefault="00F279DC" w:rsidP="00A64A7A">
            <w:pPr>
              <w:spacing w:beforeLines="30" w:before="72" w:afterLines="30" w:after="72"/>
              <w:rPr>
                <w:rFonts w:cs="Arial"/>
                <w:color w:val="000000"/>
              </w:rPr>
            </w:pPr>
            <w:r>
              <w:rPr>
                <w:rFonts w:cs="Arial" w:hint="eastAsia"/>
                <w:color w:val="000000"/>
                <w:lang w:eastAsia="ja-JP"/>
              </w:rPr>
              <w:t>PT「</w:t>
            </w:r>
            <w:r w:rsidRPr="00F279DC">
              <w:rPr>
                <w:rFonts w:cs="Arial" w:hint="eastAsia"/>
                <w:color w:val="000000"/>
              </w:rPr>
              <w:t>血栓症</w:t>
            </w:r>
            <w:r>
              <w:rPr>
                <w:rFonts w:cs="Arial" w:hint="eastAsia"/>
                <w:color w:val="000000"/>
                <w:lang w:eastAsia="ja-JP"/>
              </w:rPr>
              <w:t>（</w:t>
            </w:r>
            <w:r w:rsidR="001A23C2" w:rsidRPr="009253F4">
              <w:rPr>
                <w:rFonts w:cs="Arial"/>
                <w:color w:val="000000"/>
              </w:rPr>
              <w:t>Thrombosis</w:t>
            </w:r>
            <w:r>
              <w:rPr>
                <w:rFonts w:cs="Arial" w:hint="eastAsia"/>
                <w:color w:val="000000"/>
                <w:lang w:eastAsia="ja-JP"/>
              </w:rPr>
              <w:t>）」</w:t>
            </w:r>
          </w:p>
        </w:tc>
        <w:tc>
          <w:tcPr>
            <w:tcW w:w="3420" w:type="dxa"/>
            <w:vAlign w:val="center"/>
          </w:tcPr>
          <w:p w14:paraId="26A894B2" w14:textId="0EB16DF8" w:rsidR="001A23C2" w:rsidRDefault="00F279DC" w:rsidP="00A64A7A">
            <w:pPr>
              <w:keepNext/>
              <w:spacing w:beforeLines="30" w:before="72" w:afterLines="30" w:after="72"/>
              <w:rPr>
                <w:rFonts w:cs="Arial"/>
                <w:color w:val="000000"/>
              </w:rPr>
            </w:pPr>
            <w:r>
              <w:rPr>
                <w:rFonts w:cs="Arial" w:hint="eastAsia"/>
                <w:color w:val="000000"/>
                <w:lang w:eastAsia="ja-JP"/>
              </w:rPr>
              <w:t>SOC「</w:t>
            </w:r>
            <w:r w:rsidRPr="00F279DC">
              <w:rPr>
                <w:rFonts w:cs="Arial" w:hint="eastAsia"/>
                <w:color w:val="000000"/>
              </w:rPr>
              <w:t>血管障害</w:t>
            </w:r>
            <w:r>
              <w:rPr>
                <w:rFonts w:cs="Arial" w:hint="eastAsia"/>
                <w:color w:val="000000"/>
                <w:lang w:eastAsia="ja-JP"/>
              </w:rPr>
              <w:t>（</w:t>
            </w:r>
            <w:r w:rsidR="001A23C2" w:rsidRPr="009253F4">
              <w:rPr>
                <w:rFonts w:cs="Arial"/>
                <w:color w:val="000000"/>
              </w:rPr>
              <w:t>Vascular disorders</w:t>
            </w:r>
            <w:r>
              <w:rPr>
                <w:rFonts w:cs="Arial" w:hint="eastAsia"/>
                <w:color w:val="000000"/>
                <w:lang w:eastAsia="ja-JP"/>
              </w:rPr>
              <w:t>）」</w:t>
            </w:r>
          </w:p>
        </w:tc>
      </w:tr>
    </w:tbl>
    <w:p w14:paraId="4C9F1552" w14:textId="3BFEE4F1" w:rsidR="00D83D1B" w:rsidRPr="00D83D1B" w:rsidRDefault="00D83D1B" w:rsidP="00D83D1B">
      <w:pPr>
        <w:pStyle w:val="af6"/>
        <w:ind w:leftChars="-129" w:left="-283" w:rightChars="-85" w:right="-187" w:hanging="1"/>
        <w:rPr>
          <w:rFonts w:cs="Arial"/>
          <w:caps/>
          <w:sz w:val="21"/>
          <w:szCs w:val="21"/>
          <w:lang w:eastAsia="ja-JP"/>
        </w:rPr>
      </w:pPr>
    </w:p>
    <w:p w14:paraId="78B55F51" w14:textId="3E78C2A8" w:rsidR="000E2342" w:rsidRPr="00D83D1B" w:rsidRDefault="009364AE" w:rsidP="005A5FB8">
      <w:pPr>
        <w:ind w:leftChars="118" w:left="1287" w:hangingChars="467" w:hanging="1027"/>
        <w:rPr>
          <w:rFonts w:cs="Arial"/>
          <w:lang w:eastAsia="ja-JP"/>
        </w:rPr>
      </w:pPr>
      <w:r>
        <w:rPr>
          <w:rFonts w:cs="Arial" w:hint="eastAsia"/>
          <w:lang w:eastAsia="ja-JP"/>
        </w:rPr>
        <w:t>＊</w:t>
      </w:r>
      <w:r w:rsidR="000E2342" w:rsidRPr="00D83D1B">
        <w:rPr>
          <w:rFonts w:cs="Arial"/>
          <w:lang w:eastAsia="ja-JP"/>
        </w:rPr>
        <w:t>JMO注：</w:t>
      </w:r>
      <w:r w:rsidR="000E2342">
        <w:rPr>
          <w:rFonts w:cs="Arial" w:hint="eastAsia"/>
          <w:lang w:eastAsia="ja-JP"/>
        </w:rPr>
        <w:t>このP</w:t>
      </w:r>
      <w:r w:rsidR="00364456">
        <w:rPr>
          <w:rFonts w:cs="Arial"/>
          <w:lang w:eastAsia="ja-JP"/>
        </w:rPr>
        <w:t>atient</w:t>
      </w:r>
      <w:r w:rsidR="000E2342">
        <w:rPr>
          <w:rFonts w:cs="Arial"/>
          <w:lang w:eastAsia="ja-JP"/>
        </w:rPr>
        <w:t xml:space="preserve"> P</w:t>
      </w:r>
      <w:r w:rsidR="00364456">
        <w:rPr>
          <w:rFonts w:cs="Arial"/>
          <w:lang w:eastAsia="ja-JP"/>
        </w:rPr>
        <w:t>roblem</w:t>
      </w:r>
      <w:r w:rsidR="000E2342">
        <w:rPr>
          <w:rFonts w:cs="Arial"/>
          <w:lang w:eastAsia="ja-JP"/>
        </w:rPr>
        <w:t xml:space="preserve"> C</w:t>
      </w:r>
      <w:r w:rsidR="00364456">
        <w:rPr>
          <w:rFonts w:cs="Arial"/>
          <w:lang w:eastAsia="ja-JP"/>
        </w:rPr>
        <w:t>odes</w:t>
      </w:r>
      <w:r w:rsidR="000E2342">
        <w:rPr>
          <w:rFonts w:cs="Arial" w:hint="eastAsia"/>
          <w:lang w:eastAsia="ja-JP"/>
        </w:rPr>
        <w:t>とは</w:t>
      </w:r>
      <w:r w:rsidR="009E71BA">
        <w:rPr>
          <w:rFonts w:cs="Arial" w:hint="eastAsia"/>
          <w:lang w:eastAsia="ja-JP"/>
        </w:rPr>
        <w:t>米国</w:t>
      </w:r>
      <w:r w:rsidR="00364456">
        <w:rPr>
          <w:rFonts w:cs="Arial" w:hint="eastAsia"/>
          <w:lang w:eastAsia="ja-JP"/>
        </w:rPr>
        <w:t>FDA</w:t>
      </w:r>
      <w:r w:rsidR="009E71BA">
        <w:rPr>
          <w:rFonts w:cs="Arial" w:hint="eastAsia"/>
          <w:lang w:eastAsia="ja-JP"/>
        </w:rPr>
        <w:t>が</w:t>
      </w:r>
      <w:r w:rsidR="00387719">
        <w:rPr>
          <w:rFonts w:cs="Arial" w:hint="eastAsia"/>
          <w:lang w:eastAsia="ja-JP"/>
        </w:rPr>
        <w:t>医療機器報告</w:t>
      </w:r>
      <w:r>
        <w:rPr>
          <w:rFonts w:cs="Arial" w:hint="eastAsia"/>
          <w:lang w:eastAsia="ja-JP"/>
        </w:rPr>
        <w:t>のために</w:t>
      </w:r>
      <w:r w:rsidR="00364456">
        <w:rPr>
          <w:rFonts w:cs="Arial" w:hint="eastAsia"/>
          <w:lang w:eastAsia="ja-JP"/>
        </w:rPr>
        <w:t>作成している用語集の一つで、</w:t>
      </w:r>
      <w:r w:rsidR="00387719">
        <w:rPr>
          <w:rFonts w:cs="Arial" w:hint="eastAsia"/>
          <w:lang w:eastAsia="ja-JP"/>
        </w:rPr>
        <w:t>報告事象の中で</w:t>
      </w:r>
      <w:r w:rsidR="00364456">
        <w:rPr>
          <w:rFonts w:cs="Arial" w:hint="eastAsia"/>
          <w:lang w:eastAsia="ja-JP"/>
        </w:rPr>
        <w:t>観察された医療機器の問題に関連する可能性</w:t>
      </w:r>
      <w:r w:rsidR="00387719">
        <w:rPr>
          <w:rFonts w:cs="Arial" w:hint="eastAsia"/>
          <w:lang w:eastAsia="ja-JP"/>
        </w:rPr>
        <w:t>の</w:t>
      </w:r>
      <w:r w:rsidR="00364456">
        <w:rPr>
          <w:rFonts w:cs="Arial" w:hint="eastAsia"/>
          <w:lang w:eastAsia="ja-JP"/>
        </w:rPr>
        <w:t>ある</w:t>
      </w:r>
      <w:r w:rsidR="00387719">
        <w:rPr>
          <w:rFonts w:cs="Arial" w:hint="eastAsia"/>
          <w:lang w:eastAsia="ja-JP"/>
        </w:rPr>
        <w:t>患者について、その</w:t>
      </w:r>
      <w:r w:rsidR="00364456">
        <w:rPr>
          <w:rFonts w:cs="Arial" w:hint="eastAsia"/>
          <w:lang w:eastAsia="ja-JP"/>
        </w:rPr>
        <w:t>実際の有害事象を</w:t>
      </w:r>
      <w:r w:rsidR="008C3E3D">
        <w:rPr>
          <w:rFonts w:cs="Arial" w:hint="eastAsia"/>
          <w:lang w:eastAsia="ja-JP"/>
        </w:rPr>
        <w:t>表現</w:t>
      </w:r>
      <w:r w:rsidR="00FA7B7A">
        <w:rPr>
          <w:rFonts w:cs="Arial" w:hint="eastAsia"/>
          <w:lang w:eastAsia="ja-JP"/>
        </w:rPr>
        <w:t>する</w:t>
      </w:r>
      <w:r w:rsidR="00364456">
        <w:rPr>
          <w:rFonts w:cs="Arial" w:hint="eastAsia"/>
          <w:lang w:eastAsia="ja-JP"/>
        </w:rPr>
        <w:t>ものであ</w:t>
      </w:r>
      <w:r w:rsidR="00387719">
        <w:rPr>
          <w:rFonts w:cs="Arial" w:hint="eastAsia"/>
          <w:lang w:eastAsia="ja-JP"/>
        </w:rPr>
        <w:t>る。</w:t>
      </w:r>
    </w:p>
    <w:p w14:paraId="24B47B5E" w14:textId="77777777" w:rsidR="000E2342" w:rsidRPr="000E2342" w:rsidRDefault="000E2342" w:rsidP="00D83D1B">
      <w:pPr>
        <w:pStyle w:val="af6"/>
        <w:ind w:left="1134" w:hanging="1"/>
        <w:rPr>
          <w:rFonts w:cs="Arial"/>
          <w:caps/>
          <w:sz w:val="21"/>
          <w:szCs w:val="21"/>
          <w:lang w:eastAsia="ja-JP"/>
        </w:rPr>
      </w:pPr>
    </w:p>
    <w:p w14:paraId="5CEC1161" w14:textId="77777777" w:rsidR="00D35C16" w:rsidRPr="00D83D1B" w:rsidRDefault="00D35C16" w:rsidP="00D83D1B">
      <w:pPr>
        <w:pStyle w:val="af6"/>
        <w:ind w:left="1134" w:hanging="1"/>
        <w:rPr>
          <w:rFonts w:cs="Arial"/>
          <w:caps/>
          <w:sz w:val="21"/>
          <w:szCs w:val="21"/>
          <w:lang w:eastAsia="ja-JP"/>
        </w:rPr>
      </w:pPr>
    </w:p>
    <w:p w14:paraId="676391B9" w14:textId="013E3382" w:rsidR="00D83D1B" w:rsidRPr="00D83D1B" w:rsidRDefault="00D83D1B" w:rsidP="00D83D1B">
      <w:pPr>
        <w:pStyle w:val="2"/>
        <w:spacing w:before="120"/>
        <w:rPr>
          <w:rFonts w:cs="Arial"/>
          <w:caps w:val="0"/>
          <w:lang w:eastAsia="ja-JP"/>
        </w:rPr>
      </w:pPr>
      <w:bookmarkStart w:id="19" w:name="_Toc506455823"/>
      <w:r w:rsidRPr="00D83D1B">
        <w:rPr>
          <w:rFonts w:cs="Arial"/>
          <w:caps w:val="0"/>
          <w:lang w:eastAsia="ja-JP"/>
        </w:rPr>
        <w:t xml:space="preserve">3.2　</w:t>
      </w:r>
      <w:r w:rsidR="00F575B4">
        <w:rPr>
          <w:rFonts w:cs="Arial" w:hint="eastAsia"/>
          <w:caps w:val="0"/>
          <w:lang w:eastAsia="ja-JP"/>
        </w:rPr>
        <w:t>感染用語に関するICD</w:t>
      </w:r>
      <w:r w:rsidR="00F575B4">
        <w:rPr>
          <w:rFonts w:cs="Arial"/>
          <w:caps w:val="0"/>
          <w:lang w:eastAsia="ja-JP"/>
        </w:rPr>
        <w:t>10</w:t>
      </w:r>
      <w:r w:rsidR="00B27CC5">
        <w:rPr>
          <w:rFonts w:cs="Arial"/>
          <w:caps w:val="0"/>
          <w:lang w:eastAsia="ja-JP"/>
        </w:rPr>
        <w:t>*</w:t>
      </w:r>
      <w:r w:rsidR="00F575B4">
        <w:rPr>
          <w:rFonts w:cs="Arial" w:hint="eastAsia"/>
          <w:caps w:val="0"/>
          <w:lang w:eastAsia="ja-JP"/>
        </w:rPr>
        <w:t>のM</w:t>
      </w:r>
      <w:r w:rsidR="00F575B4">
        <w:rPr>
          <w:rFonts w:cs="Arial"/>
          <w:caps w:val="0"/>
          <w:lang w:eastAsia="ja-JP"/>
        </w:rPr>
        <w:t>edDRA</w:t>
      </w:r>
      <w:r w:rsidR="00F575B4">
        <w:rPr>
          <w:rFonts w:cs="Arial" w:hint="eastAsia"/>
          <w:caps w:val="0"/>
          <w:lang w:eastAsia="ja-JP"/>
        </w:rPr>
        <w:t>へのパイロット適用</w:t>
      </w:r>
      <w:bookmarkEnd w:id="19"/>
    </w:p>
    <w:p w14:paraId="37A9AFF6" w14:textId="4C8D88D5" w:rsidR="00D83D1B" w:rsidRPr="00D83D1B" w:rsidRDefault="00B15A1B" w:rsidP="000D2AEC">
      <w:pPr>
        <w:spacing w:beforeLines="50" w:before="120"/>
        <w:rPr>
          <w:rFonts w:cs="Arial"/>
          <w:lang w:eastAsia="ja-JP"/>
        </w:rPr>
      </w:pPr>
      <w:r>
        <w:rPr>
          <w:rFonts w:cs="Arial" w:hint="eastAsia"/>
          <w:lang w:eastAsia="ja-JP"/>
        </w:rPr>
        <w:t>上記とは</w:t>
      </w:r>
      <w:r w:rsidR="00132879">
        <w:rPr>
          <w:rFonts w:cs="Arial" w:hint="eastAsia"/>
          <w:lang w:eastAsia="ja-JP"/>
        </w:rPr>
        <w:t>別</w:t>
      </w:r>
      <w:r w:rsidR="009364AE">
        <w:rPr>
          <w:rFonts w:cs="Arial" w:hint="eastAsia"/>
          <w:lang w:eastAsia="ja-JP"/>
        </w:rPr>
        <w:t>に</w:t>
      </w:r>
      <w:r w:rsidR="00132879">
        <w:rPr>
          <w:rFonts w:cs="Arial" w:hint="eastAsia"/>
          <w:lang w:eastAsia="ja-JP"/>
        </w:rPr>
        <w:t>専門用語</w:t>
      </w:r>
      <w:r w:rsidR="008B406B">
        <w:rPr>
          <w:rFonts w:cs="Arial" w:hint="eastAsia"/>
          <w:lang w:eastAsia="ja-JP"/>
        </w:rPr>
        <w:t>集</w:t>
      </w:r>
      <w:r w:rsidR="009364AE">
        <w:rPr>
          <w:rFonts w:cs="Arial" w:hint="eastAsia"/>
          <w:lang w:eastAsia="ja-JP"/>
        </w:rPr>
        <w:t>と</w:t>
      </w:r>
      <w:r w:rsidR="00132879">
        <w:rPr>
          <w:rFonts w:cs="Arial" w:hint="eastAsia"/>
          <w:lang w:eastAsia="ja-JP"/>
        </w:rPr>
        <w:t>の相互運用を開始する一つとして、MSSOは9</w:t>
      </w:r>
      <w:r w:rsidR="00132879">
        <w:rPr>
          <w:rFonts w:cs="Arial"/>
          <w:lang w:eastAsia="ja-JP"/>
        </w:rPr>
        <w:t>19</w:t>
      </w:r>
      <w:r w:rsidR="00132879">
        <w:rPr>
          <w:rFonts w:cs="Arial" w:hint="eastAsia"/>
          <w:lang w:eastAsia="ja-JP"/>
        </w:rPr>
        <w:t>件のICD</w:t>
      </w:r>
      <w:r w:rsidR="00132879">
        <w:rPr>
          <w:rFonts w:cs="Arial"/>
          <w:lang w:eastAsia="ja-JP"/>
        </w:rPr>
        <w:t>10 Chapter 1</w:t>
      </w:r>
      <w:r w:rsidR="00132879">
        <w:rPr>
          <w:rFonts w:cs="Arial" w:hint="eastAsia"/>
          <w:lang w:eastAsia="ja-JP"/>
        </w:rPr>
        <w:t>用語（特定の感染症疾患と寄生虫疾患）</w:t>
      </w:r>
      <w:r>
        <w:rPr>
          <w:rFonts w:cs="Arial" w:hint="eastAsia"/>
          <w:lang w:eastAsia="ja-JP"/>
        </w:rPr>
        <w:t>を</w:t>
      </w:r>
      <w:r w:rsidR="00132879">
        <w:rPr>
          <w:rFonts w:cs="Arial" w:hint="eastAsia"/>
          <w:lang w:eastAsia="ja-JP"/>
        </w:rPr>
        <w:t>、それに対応するSOC「</w:t>
      </w:r>
      <w:r w:rsidRPr="00B15A1B">
        <w:rPr>
          <w:rFonts w:cs="Arial" w:hint="eastAsia"/>
          <w:lang w:eastAsia="ja-JP"/>
        </w:rPr>
        <w:t>感染症および寄生虫症</w:t>
      </w:r>
      <w:r>
        <w:rPr>
          <w:rFonts w:cs="Arial" w:hint="eastAsia"/>
          <w:lang w:eastAsia="ja-JP"/>
        </w:rPr>
        <w:t>（</w:t>
      </w:r>
      <w:r w:rsidRPr="00B15A1B">
        <w:rPr>
          <w:rFonts w:cs="Arial"/>
          <w:lang w:eastAsia="ja-JP"/>
        </w:rPr>
        <w:t>Infections and infestations</w:t>
      </w:r>
      <w:r>
        <w:rPr>
          <w:rFonts w:cs="Arial" w:hint="eastAsia"/>
          <w:lang w:eastAsia="ja-JP"/>
        </w:rPr>
        <w:t>）</w:t>
      </w:r>
      <w:r w:rsidR="00132879">
        <w:rPr>
          <w:rFonts w:cs="Arial" w:hint="eastAsia"/>
          <w:lang w:eastAsia="ja-JP"/>
        </w:rPr>
        <w:t>」</w:t>
      </w:r>
      <w:r>
        <w:rPr>
          <w:rFonts w:cs="Arial" w:hint="eastAsia"/>
          <w:lang w:eastAsia="ja-JP"/>
        </w:rPr>
        <w:t>にある</w:t>
      </w:r>
      <w:r w:rsidR="00132879">
        <w:rPr>
          <w:rFonts w:cs="Arial" w:hint="eastAsia"/>
          <w:lang w:eastAsia="ja-JP"/>
        </w:rPr>
        <w:t>7</w:t>
      </w:r>
      <w:r w:rsidR="00132879">
        <w:rPr>
          <w:rFonts w:cs="Arial"/>
          <w:lang w:eastAsia="ja-JP"/>
        </w:rPr>
        <w:t>079</w:t>
      </w:r>
      <w:r w:rsidR="00132879">
        <w:rPr>
          <w:rFonts w:cs="Arial" w:hint="eastAsia"/>
          <w:lang w:eastAsia="ja-JP"/>
        </w:rPr>
        <w:t>件</w:t>
      </w:r>
      <w:r>
        <w:rPr>
          <w:rFonts w:cs="Arial" w:hint="eastAsia"/>
          <w:lang w:eastAsia="ja-JP"/>
        </w:rPr>
        <w:t>の用語のセットへ適用の可能性を確認する</w:t>
      </w:r>
      <w:r w:rsidR="00132879">
        <w:rPr>
          <w:rFonts w:cs="Arial" w:hint="eastAsia"/>
          <w:lang w:eastAsia="ja-JP"/>
        </w:rPr>
        <w:t>パイロット試験を実施した</w:t>
      </w:r>
      <w:r>
        <w:rPr>
          <w:rFonts w:cs="Arial" w:hint="eastAsia"/>
          <w:lang w:eastAsia="ja-JP"/>
        </w:rPr>
        <w:t>。MSSOはこの試験の結果として、5</w:t>
      </w:r>
      <w:r>
        <w:rPr>
          <w:rFonts w:cs="Arial"/>
          <w:lang w:eastAsia="ja-JP"/>
        </w:rPr>
        <w:t>9</w:t>
      </w:r>
      <w:r>
        <w:rPr>
          <w:rFonts w:cs="Arial" w:hint="eastAsia"/>
          <w:lang w:eastAsia="ja-JP"/>
        </w:rPr>
        <w:t>件の新規用語の追加と3件の既存用語の変更を行った。例示として下</w:t>
      </w:r>
      <w:r w:rsidR="004501E6">
        <w:rPr>
          <w:rFonts w:cs="Arial" w:hint="eastAsia"/>
          <w:lang w:eastAsia="ja-JP"/>
        </w:rPr>
        <w:t>表</w:t>
      </w:r>
      <w:r>
        <w:rPr>
          <w:rFonts w:cs="Arial" w:hint="eastAsia"/>
          <w:lang w:eastAsia="ja-JP"/>
        </w:rPr>
        <w:t>（</w:t>
      </w:r>
      <w:r w:rsidR="004501E6">
        <w:rPr>
          <w:rFonts w:cs="Arial" w:hint="eastAsia"/>
          <w:lang w:eastAsia="ja-JP"/>
        </w:rPr>
        <w:t>表</w:t>
      </w:r>
      <w:r>
        <w:rPr>
          <w:rFonts w:cs="Arial" w:hint="eastAsia"/>
          <w:lang w:eastAsia="ja-JP"/>
        </w:rPr>
        <w:t>3</w:t>
      </w:r>
      <w:r>
        <w:rPr>
          <w:rFonts w:cs="Arial"/>
          <w:lang w:eastAsia="ja-JP"/>
        </w:rPr>
        <w:t>-2</w:t>
      </w:r>
      <w:r>
        <w:rPr>
          <w:rFonts w:cs="Arial" w:hint="eastAsia"/>
          <w:lang w:eastAsia="ja-JP"/>
        </w:rPr>
        <w:t>）を参照されたい。</w:t>
      </w:r>
    </w:p>
    <w:p w14:paraId="03D05394" w14:textId="77777777" w:rsidR="00D83D1B" w:rsidRPr="00D35C16" w:rsidRDefault="00D83D1B" w:rsidP="00D83D1B">
      <w:pPr>
        <w:pStyle w:val="af6"/>
        <w:ind w:left="360"/>
        <w:rPr>
          <w:rFonts w:cs="Arial"/>
          <w:lang w:eastAsia="ja-JP"/>
        </w:rPr>
      </w:pPr>
    </w:p>
    <w:p w14:paraId="1722AABF" w14:textId="3120183A" w:rsidR="003063DC" w:rsidRPr="009E6976" w:rsidRDefault="003A4AF7" w:rsidP="00803F90">
      <w:pPr>
        <w:pStyle w:val="ac"/>
      </w:pPr>
      <w:bookmarkStart w:id="20" w:name="_Toc506455842"/>
      <w:bookmarkStart w:id="21" w:name="_Toc506455857"/>
      <w:r>
        <w:t>表</w:t>
      </w:r>
      <w:r w:rsidR="007F60D1" w:rsidRPr="00630E26">
        <w:t xml:space="preserve"> </w:t>
      </w:r>
      <w:fldSimple w:instr=" STYLEREF 1 \s ">
        <w:r w:rsidR="009F0A26">
          <w:rPr>
            <w:noProof/>
          </w:rPr>
          <w:t>3</w:t>
        </w:r>
      </w:fldSimple>
      <w:r w:rsidR="007F60D1" w:rsidRPr="00630E26">
        <w:noBreakHyphen/>
      </w:r>
      <w:fldSimple w:instr=" SEQ 図 \* ARABIC \s 1 ">
        <w:r w:rsidR="009F0A26">
          <w:rPr>
            <w:noProof/>
          </w:rPr>
          <w:t>2</w:t>
        </w:r>
      </w:fldSimple>
      <w:r w:rsidR="00D83D1B" w:rsidRPr="000D2AEC">
        <w:rPr>
          <w:rFonts w:cs="Arial"/>
        </w:rPr>
        <w:t xml:space="preserve">　</w:t>
      </w:r>
      <w:r w:rsidR="003063DC">
        <w:rPr>
          <w:rFonts w:cs="Arial" w:hint="eastAsia"/>
        </w:rPr>
        <w:t>I</w:t>
      </w:r>
      <w:r w:rsidR="003063DC">
        <w:rPr>
          <w:rFonts w:cs="Arial"/>
        </w:rPr>
        <w:t>CD10</w:t>
      </w:r>
      <w:r w:rsidR="003063DC">
        <w:rPr>
          <w:rFonts w:cs="Arial" w:hint="eastAsia"/>
        </w:rPr>
        <w:t>のパイロット適用のための新規用語追加</w:t>
      </w:r>
      <w:bookmarkEnd w:id="20"/>
      <w:bookmarkEnd w:id="21"/>
    </w:p>
    <w:tbl>
      <w:tblPr>
        <w:tblStyle w:val="af5"/>
        <w:tblW w:w="0" w:type="auto"/>
        <w:tblLook w:val="04A0" w:firstRow="1" w:lastRow="0" w:firstColumn="1" w:lastColumn="0" w:noHBand="0" w:noVBand="1"/>
      </w:tblPr>
      <w:tblGrid>
        <w:gridCol w:w="3000"/>
        <w:gridCol w:w="3011"/>
        <w:gridCol w:w="3006"/>
      </w:tblGrid>
      <w:tr w:rsidR="003063DC" w14:paraId="7F69CCC8" w14:textId="77777777" w:rsidTr="000D2AEC">
        <w:trPr>
          <w:trHeight w:val="397"/>
        </w:trPr>
        <w:tc>
          <w:tcPr>
            <w:tcW w:w="3116" w:type="dxa"/>
            <w:shd w:val="clear" w:color="auto" w:fill="BFBFBF" w:themeFill="background1" w:themeFillShade="BF"/>
            <w:vAlign w:val="center"/>
          </w:tcPr>
          <w:p w14:paraId="27FD26EC" w14:textId="77777777" w:rsidR="003063DC" w:rsidRPr="000D2AEC" w:rsidRDefault="003063DC" w:rsidP="000D2AEC">
            <w:pPr>
              <w:jc w:val="center"/>
              <w:rPr>
                <w:rFonts w:cs="Arial"/>
                <w:b/>
                <w:sz w:val="24"/>
                <w:szCs w:val="24"/>
              </w:rPr>
            </w:pPr>
            <w:r w:rsidRPr="000D2AEC">
              <w:rPr>
                <w:rFonts w:cs="Arial"/>
                <w:b/>
                <w:sz w:val="24"/>
                <w:szCs w:val="24"/>
              </w:rPr>
              <w:t>PT</w:t>
            </w:r>
          </w:p>
        </w:tc>
        <w:tc>
          <w:tcPr>
            <w:tcW w:w="3117" w:type="dxa"/>
            <w:shd w:val="clear" w:color="auto" w:fill="BFBFBF" w:themeFill="background1" w:themeFillShade="BF"/>
            <w:vAlign w:val="center"/>
          </w:tcPr>
          <w:p w14:paraId="35CAF4CA" w14:textId="0B83CC55" w:rsidR="003063DC" w:rsidRPr="000D2AEC" w:rsidRDefault="004501E6" w:rsidP="000D2AEC">
            <w:pPr>
              <w:jc w:val="center"/>
              <w:rPr>
                <w:rFonts w:cs="Arial"/>
                <w:b/>
                <w:sz w:val="24"/>
                <w:szCs w:val="24"/>
              </w:rPr>
            </w:pPr>
            <w:r>
              <w:rPr>
                <w:rFonts w:cs="Arial" w:hint="eastAsia"/>
                <w:b/>
                <w:sz w:val="24"/>
                <w:szCs w:val="24"/>
                <w:lang w:eastAsia="ja-JP"/>
              </w:rPr>
              <w:t>プライマリー</w:t>
            </w:r>
            <w:r w:rsidR="003063DC" w:rsidRPr="000D2AEC">
              <w:rPr>
                <w:rFonts w:cs="Arial"/>
                <w:b/>
                <w:sz w:val="24"/>
                <w:szCs w:val="24"/>
              </w:rPr>
              <w:t xml:space="preserve"> HLT</w:t>
            </w:r>
          </w:p>
        </w:tc>
        <w:tc>
          <w:tcPr>
            <w:tcW w:w="3117" w:type="dxa"/>
            <w:shd w:val="clear" w:color="auto" w:fill="BFBFBF" w:themeFill="background1" w:themeFillShade="BF"/>
            <w:vAlign w:val="center"/>
          </w:tcPr>
          <w:p w14:paraId="461DC70B" w14:textId="48179953" w:rsidR="003063DC" w:rsidRPr="000D2AEC" w:rsidRDefault="004501E6" w:rsidP="000D2AEC">
            <w:pPr>
              <w:jc w:val="center"/>
              <w:rPr>
                <w:rFonts w:cs="Arial"/>
                <w:b/>
                <w:sz w:val="24"/>
                <w:szCs w:val="24"/>
              </w:rPr>
            </w:pPr>
            <w:r>
              <w:rPr>
                <w:rFonts w:cs="Arial" w:hint="eastAsia"/>
                <w:b/>
                <w:sz w:val="24"/>
                <w:szCs w:val="24"/>
                <w:lang w:eastAsia="ja-JP"/>
              </w:rPr>
              <w:t>プライマリー</w:t>
            </w:r>
            <w:r w:rsidR="003063DC" w:rsidRPr="000D2AEC">
              <w:rPr>
                <w:rFonts w:cs="Arial"/>
                <w:b/>
                <w:sz w:val="24"/>
                <w:szCs w:val="24"/>
              </w:rPr>
              <w:t xml:space="preserve"> SOC</w:t>
            </w:r>
          </w:p>
        </w:tc>
      </w:tr>
      <w:tr w:rsidR="003063DC" w14:paraId="3864E101" w14:textId="77777777" w:rsidTr="008035D2">
        <w:tc>
          <w:tcPr>
            <w:tcW w:w="3116" w:type="dxa"/>
          </w:tcPr>
          <w:p w14:paraId="18E2020E" w14:textId="08E48186" w:rsidR="003063DC" w:rsidRDefault="003063DC" w:rsidP="00A64A7A">
            <w:pPr>
              <w:spacing w:beforeLines="30" w:before="72" w:afterLines="30" w:after="72"/>
              <w:rPr>
                <w:rFonts w:cs="Arial"/>
                <w:color w:val="000000"/>
              </w:rPr>
            </w:pPr>
            <w:r>
              <w:rPr>
                <w:rFonts w:cs="Arial"/>
                <w:color w:val="000000"/>
              </w:rPr>
              <w:t>PT</w:t>
            </w:r>
            <w:r>
              <w:rPr>
                <w:rFonts w:cs="Arial" w:hint="eastAsia"/>
                <w:color w:val="000000"/>
                <w:lang w:eastAsia="ja-JP"/>
              </w:rPr>
              <w:t>「ブラジル紫斑熱（</w:t>
            </w:r>
            <w:r w:rsidRPr="002D0BF7">
              <w:rPr>
                <w:rFonts w:cs="Arial"/>
                <w:color w:val="000000"/>
              </w:rPr>
              <w:t>Brazilian purpuric fever</w:t>
            </w:r>
            <w:r>
              <w:rPr>
                <w:rFonts w:cs="Arial" w:hint="eastAsia"/>
                <w:color w:val="000000"/>
                <w:lang w:eastAsia="ja-JP"/>
              </w:rPr>
              <w:t>）」</w:t>
            </w:r>
          </w:p>
        </w:tc>
        <w:tc>
          <w:tcPr>
            <w:tcW w:w="3117" w:type="dxa"/>
          </w:tcPr>
          <w:p w14:paraId="31758E0E" w14:textId="314046A6" w:rsidR="003063DC" w:rsidRDefault="003063DC" w:rsidP="00A64A7A">
            <w:pPr>
              <w:spacing w:beforeLines="30" w:before="72" w:afterLines="30" w:after="72"/>
              <w:rPr>
                <w:rFonts w:cs="Arial"/>
                <w:color w:val="000000"/>
              </w:rPr>
            </w:pPr>
            <w:r>
              <w:rPr>
                <w:rFonts w:cs="Arial" w:hint="eastAsia"/>
                <w:color w:val="000000"/>
                <w:lang w:eastAsia="ja-JP"/>
              </w:rPr>
              <w:t>HLT「ヘモフィルス感染（</w:t>
            </w:r>
            <w:r w:rsidRPr="002D0BF7">
              <w:rPr>
                <w:rFonts w:cs="Arial"/>
                <w:color w:val="000000"/>
              </w:rPr>
              <w:t>Haemophilus infections</w:t>
            </w:r>
            <w:r>
              <w:rPr>
                <w:rFonts w:cs="Arial" w:hint="eastAsia"/>
                <w:color w:val="000000"/>
                <w:lang w:eastAsia="ja-JP"/>
              </w:rPr>
              <w:t>）」</w:t>
            </w:r>
          </w:p>
        </w:tc>
        <w:tc>
          <w:tcPr>
            <w:tcW w:w="3117" w:type="dxa"/>
          </w:tcPr>
          <w:p w14:paraId="05D7870E" w14:textId="433BE411" w:rsidR="003063DC" w:rsidRDefault="001475FB" w:rsidP="00A64A7A">
            <w:pPr>
              <w:spacing w:beforeLines="30" w:before="72" w:afterLines="30" w:after="72"/>
              <w:rPr>
                <w:rFonts w:cs="Arial"/>
                <w:color w:val="000000"/>
              </w:rPr>
            </w:pPr>
            <w:r>
              <w:rPr>
                <w:rFonts w:cs="Arial" w:hint="eastAsia"/>
                <w:color w:val="000000"/>
                <w:lang w:eastAsia="ja-JP"/>
              </w:rPr>
              <w:t>SOC「</w:t>
            </w:r>
            <w:r w:rsidRPr="001475FB">
              <w:rPr>
                <w:rFonts w:cs="Arial" w:hint="eastAsia"/>
                <w:color w:val="000000"/>
              </w:rPr>
              <w:t>感染症および寄生虫症</w:t>
            </w:r>
            <w:r>
              <w:rPr>
                <w:rFonts w:cs="Arial" w:hint="eastAsia"/>
                <w:color w:val="000000"/>
                <w:lang w:eastAsia="ja-JP"/>
              </w:rPr>
              <w:t>（</w:t>
            </w:r>
            <w:r w:rsidR="003063DC" w:rsidRPr="002D0BF7">
              <w:rPr>
                <w:rFonts w:cs="Arial"/>
                <w:color w:val="000000"/>
              </w:rPr>
              <w:t>Infections and infestations</w:t>
            </w:r>
            <w:r>
              <w:rPr>
                <w:rFonts w:cs="Arial" w:hint="eastAsia"/>
                <w:color w:val="000000"/>
                <w:lang w:eastAsia="ja-JP"/>
              </w:rPr>
              <w:t>）」</w:t>
            </w:r>
          </w:p>
        </w:tc>
      </w:tr>
      <w:tr w:rsidR="003063DC" w14:paraId="3A8D3BE7" w14:textId="77777777" w:rsidTr="008035D2">
        <w:tc>
          <w:tcPr>
            <w:tcW w:w="3116" w:type="dxa"/>
          </w:tcPr>
          <w:p w14:paraId="1118B0B1" w14:textId="15291E94" w:rsidR="003063DC" w:rsidRDefault="003063DC" w:rsidP="00A64A7A">
            <w:pPr>
              <w:spacing w:beforeLines="30" w:before="72" w:afterLines="30" w:after="72"/>
              <w:rPr>
                <w:rFonts w:cs="Arial"/>
                <w:color w:val="000000"/>
              </w:rPr>
            </w:pPr>
            <w:r>
              <w:rPr>
                <w:rFonts w:cs="Arial" w:hint="eastAsia"/>
                <w:color w:val="000000"/>
                <w:lang w:eastAsia="ja-JP"/>
              </w:rPr>
              <w:t>PT「ロシオウイルス感染（</w:t>
            </w:r>
            <w:r w:rsidRPr="002D0BF7">
              <w:rPr>
                <w:rFonts w:cs="Arial"/>
                <w:color w:val="000000"/>
              </w:rPr>
              <w:t>Rocio virus infection</w:t>
            </w:r>
            <w:r>
              <w:rPr>
                <w:rFonts w:cs="Arial" w:hint="eastAsia"/>
                <w:color w:val="000000"/>
                <w:lang w:eastAsia="ja-JP"/>
              </w:rPr>
              <w:t>）」</w:t>
            </w:r>
          </w:p>
        </w:tc>
        <w:tc>
          <w:tcPr>
            <w:tcW w:w="3117" w:type="dxa"/>
          </w:tcPr>
          <w:p w14:paraId="7B3F3B28" w14:textId="76D38888" w:rsidR="003063DC" w:rsidRDefault="003063DC" w:rsidP="00A64A7A">
            <w:pPr>
              <w:spacing w:beforeLines="30" w:before="72" w:afterLines="30" w:after="72"/>
              <w:rPr>
                <w:rFonts w:cs="Arial"/>
                <w:color w:val="000000"/>
              </w:rPr>
            </w:pPr>
            <w:r>
              <w:rPr>
                <w:rFonts w:cs="Arial" w:hint="eastAsia"/>
                <w:color w:val="000000"/>
                <w:lang w:eastAsia="ja-JP"/>
              </w:rPr>
              <w:t>HLT「</w:t>
            </w:r>
            <w:r w:rsidRPr="003063DC">
              <w:rPr>
                <w:rFonts w:cs="Arial" w:hint="eastAsia"/>
                <w:color w:val="000000"/>
              </w:rPr>
              <w:t>フラビウイルス感染</w:t>
            </w:r>
            <w:r>
              <w:rPr>
                <w:rFonts w:cs="Arial" w:hint="eastAsia"/>
                <w:color w:val="000000"/>
                <w:lang w:eastAsia="ja-JP"/>
              </w:rPr>
              <w:t>（</w:t>
            </w:r>
            <w:r w:rsidRPr="002D0BF7">
              <w:rPr>
                <w:rFonts w:cs="Arial"/>
                <w:color w:val="000000"/>
              </w:rPr>
              <w:t>Flaviviral infections</w:t>
            </w:r>
            <w:r>
              <w:rPr>
                <w:rFonts w:cs="Arial" w:hint="eastAsia"/>
                <w:color w:val="000000"/>
                <w:lang w:eastAsia="ja-JP"/>
              </w:rPr>
              <w:t>）」</w:t>
            </w:r>
          </w:p>
        </w:tc>
        <w:tc>
          <w:tcPr>
            <w:tcW w:w="3117" w:type="dxa"/>
          </w:tcPr>
          <w:p w14:paraId="43CD6AF6" w14:textId="12B99F87" w:rsidR="003063DC" w:rsidRDefault="001475FB" w:rsidP="00A64A7A">
            <w:pPr>
              <w:spacing w:beforeLines="30" w:before="72" w:afterLines="30" w:after="72"/>
              <w:rPr>
                <w:rFonts w:cs="Arial"/>
                <w:color w:val="000000"/>
              </w:rPr>
            </w:pPr>
            <w:r>
              <w:rPr>
                <w:rFonts w:cs="Arial" w:hint="eastAsia"/>
                <w:color w:val="000000"/>
                <w:lang w:eastAsia="ja-JP"/>
              </w:rPr>
              <w:t>SOC「</w:t>
            </w:r>
            <w:r w:rsidRPr="001475FB">
              <w:rPr>
                <w:rFonts w:cs="Arial" w:hint="eastAsia"/>
                <w:color w:val="000000"/>
              </w:rPr>
              <w:t>感染症および寄生虫症</w:t>
            </w:r>
            <w:r>
              <w:rPr>
                <w:rFonts w:cs="Arial" w:hint="eastAsia"/>
                <w:color w:val="000000"/>
                <w:lang w:eastAsia="ja-JP"/>
              </w:rPr>
              <w:t>（</w:t>
            </w:r>
            <w:r w:rsidRPr="002D0BF7">
              <w:rPr>
                <w:rFonts w:cs="Arial"/>
                <w:color w:val="000000"/>
              </w:rPr>
              <w:t>Infections and infestations</w:t>
            </w:r>
            <w:r>
              <w:rPr>
                <w:rFonts w:cs="Arial" w:hint="eastAsia"/>
                <w:color w:val="000000"/>
                <w:lang w:eastAsia="ja-JP"/>
              </w:rPr>
              <w:t>）」</w:t>
            </w:r>
          </w:p>
        </w:tc>
      </w:tr>
      <w:tr w:rsidR="003063DC" w14:paraId="67629F40" w14:textId="77777777" w:rsidTr="000D2AEC">
        <w:trPr>
          <w:trHeight w:val="397"/>
        </w:trPr>
        <w:tc>
          <w:tcPr>
            <w:tcW w:w="3116" w:type="dxa"/>
            <w:shd w:val="clear" w:color="auto" w:fill="BFBFBF" w:themeFill="background1" w:themeFillShade="BF"/>
            <w:vAlign w:val="center"/>
          </w:tcPr>
          <w:p w14:paraId="573FF345" w14:textId="77777777" w:rsidR="003063DC" w:rsidRPr="000D2AEC" w:rsidRDefault="003063DC" w:rsidP="000D2AEC">
            <w:pPr>
              <w:jc w:val="center"/>
              <w:rPr>
                <w:rFonts w:cs="Arial"/>
                <w:b/>
                <w:sz w:val="24"/>
                <w:szCs w:val="24"/>
              </w:rPr>
            </w:pPr>
            <w:r w:rsidRPr="000D2AEC">
              <w:rPr>
                <w:rFonts w:cs="Arial"/>
                <w:b/>
                <w:sz w:val="24"/>
                <w:szCs w:val="24"/>
              </w:rPr>
              <w:t>LLT</w:t>
            </w:r>
          </w:p>
        </w:tc>
        <w:tc>
          <w:tcPr>
            <w:tcW w:w="3117" w:type="dxa"/>
            <w:shd w:val="clear" w:color="auto" w:fill="BFBFBF" w:themeFill="background1" w:themeFillShade="BF"/>
            <w:vAlign w:val="center"/>
          </w:tcPr>
          <w:p w14:paraId="4B647C8D" w14:textId="77777777" w:rsidR="003063DC" w:rsidRPr="000D2AEC" w:rsidRDefault="003063DC" w:rsidP="000D2AEC">
            <w:pPr>
              <w:jc w:val="center"/>
              <w:rPr>
                <w:rFonts w:cs="Arial"/>
                <w:b/>
                <w:sz w:val="24"/>
                <w:szCs w:val="24"/>
              </w:rPr>
            </w:pPr>
            <w:r w:rsidRPr="000D2AEC">
              <w:rPr>
                <w:rFonts w:cs="Arial"/>
                <w:b/>
                <w:sz w:val="24"/>
                <w:szCs w:val="24"/>
              </w:rPr>
              <w:t>PT</w:t>
            </w:r>
          </w:p>
        </w:tc>
        <w:tc>
          <w:tcPr>
            <w:tcW w:w="3117" w:type="dxa"/>
            <w:shd w:val="clear" w:color="auto" w:fill="BFBFBF" w:themeFill="background1" w:themeFillShade="BF"/>
            <w:vAlign w:val="center"/>
          </w:tcPr>
          <w:p w14:paraId="690B08EF" w14:textId="5F16C614" w:rsidR="003063DC" w:rsidRPr="000D2AEC" w:rsidRDefault="004501E6" w:rsidP="000D2AEC">
            <w:pPr>
              <w:jc w:val="center"/>
              <w:rPr>
                <w:rFonts w:cs="Arial"/>
                <w:b/>
                <w:sz w:val="24"/>
                <w:szCs w:val="24"/>
              </w:rPr>
            </w:pPr>
            <w:r>
              <w:rPr>
                <w:rFonts w:cs="Arial" w:hint="eastAsia"/>
                <w:b/>
                <w:sz w:val="24"/>
                <w:szCs w:val="24"/>
                <w:lang w:eastAsia="ja-JP"/>
              </w:rPr>
              <w:t>プライマリー</w:t>
            </w:r>
            <w:r w:rsidR="003063DC" w:rsidRPr="000D2AEC">
              <w:rPr>
                <w:rFonts w:cs="Arial"/>
                <w:b/>
                <w:sz w:val="24"/>
                <w:szCs w:val="24"/>
              </w:rPr>
              <w:t xml:space="preserve"> SOC</w:t>
            </w:r>
          </w:p>
        </w:tc>
      </w:tr>
      <w:tr w:rsidR="003063DC" w14:paraId="249DC77B" w14:textId="77777777" w:rsidTr="008035D2">
        <w:tc>
          <w:tcPr>
            <w:tcW w:w="3116" w:type="dxa"/>
          </w:tcPr>
          <w:p w14:paraId="4D843FB4" w14:textId="6C27345F" w:rsidR="003063DC" w:rsidRDefault="003063DC" w:rsidP="00A64A7A">
            <w:pPr>
              <w:spacing w:beforeLines="30" w:before="72" w:afterLines="30" w:after="72"/>
              <w:rPr>
                <w:rFonts w:cs="Arial"/>
                <w:color w:val="000000"/>
                <w:lang w:eastAsia="ja-JP"/>
              </w:rPr>
            </w:pPr>
            <w:r>
              <w:rPr>
                <w:rFonts w:cs="Arial" w:hint="eastAsia"/>
                <w:color w:val="000000"/>
                <w:lang w:eastAsia="ja-JP"/>
              </w:rPr>
              <w:t>LLT「全身性野兎病（</w:t>
            </w:r>
            <w:r w:rsidRPr="00472565">
              <w:rPr>
                <w:rFonts w:cs="Arial"/>
                <w:color w:val="000000"/>
              </w:rPr>
              <w:t>Generalized tularemia</w:t>
            </w:r>
            <w:r>
              <w:rPr>
                <w:rFonts w:cs="Arial" w:hint="eastAsia"/>
                <w:color w:val="000000"/>
                <w:lang w:eastAsia="ja-JP"/>
              </w:rPr>
              <w:t>）」</w:t>
            </w:r>
          </w:p>
        </w:tc>
        <w:tc>
          <w:tcPr>
            <w:tcW w:w="3117" w:type="dxa"/>
          </w:tcPr>
          <w:p w14:paraId="658CB3FB" w14:textId="62CE3933" w:rsidR="003063DC" w:rsidRPr="00D41BB2" w:rsidRDefault="003063DC" w:rsidP="00A64A7A">
            <w:pPr>
              <w:spacing w:beforeLines="30" w:before="72" w:afterLines="30" w:after="72"/>
              <w:rPr>
                <w:rFonts w:cs="Arial"/>
                <w:color w:val="000000"/>
                <w:lang w:val="es-ES"/>
              </w:rPr>
            </w:pPr>
            <w:r w:rsidRPr="00D41BB2">
              <w:rPr>
                <w:rFonts w:cs="Arial" w:hint="eastAsia"/>
                <w:color w:val="000000"/>
                <w:lang w:val="es-ES" w:eastAsia="ja-JP"/>
              </w:rPr>
              <w:t>PT</w:t>
            </w:r>
            <w:r>
              <w:rPr>
                <w:rFonts w:cs="Arial" w:hint="eastAsia"/>
                <w:color w:val="000000"/>
                <w:lang w:eastAsia="ja-JP"/>
              </w:rPr>
              <w:t>「</w:t>
            </w:r>
            <w:r w:rsidRPr="003063DC">
              <w:rPr>
                <w:rFonts w:cs="Arial" w:hint="eastAsia"/>
                <w:color w:val="000000"/>
              </w:rPr>
              <w:t>野兎病</w:t>
            </w:r>
            <w:r w:rsidRPr="00D41BB2">
              <w:rPr>
                <w:rFonts w:cs="Arial" w:hint="eastAsia"/>
                <w:color w:val="000000"/>
                <w:lang w:val="es-ES" w:eastAsia="ja-JP"/>
              </w:rPr>
              <w:t>（</w:t>
            </w:r>
            <w:r w:rsidRPr="00D41BB2">
              <w:rPr>
                <w:rFonts w:cs="Arial"/>
                <w:color w:val="000000"/>
                <w:lang w:val="es-ES"/>
              </w:rPr>
              <w:t>Tularaemia</w:t>
            </w:r>
            <w:r w:rsidRPr="00D41BB2">
              <w:rPr>
                <w:rFonts w:cs="Arial" w:hint="eastAsia"/>
                <w:color w:val="000000"/>
                <w:lang w:val="es-ES" w:eastAsia="ja-JP"/>
              </w:rPr>
              <w:t>）</w:t>
            </w:r>
            <w:r>
              <w:rPr>
                <w:rFonts w:cs="Arial" w:hint="eastAsia"/>
                <w:color w:val="000000"/>
                <w:lang w:eastAsia="ja-JP"/>
              </w:rPr>
              <w:t>」</w:t>
            </w:r>
          </w:p>
        </w:tc>
        <w:tc>
          <w:tcPr>
            <w:tcW w:w="3117" w:type="dxa"/>
          </w:tcPr>
          <w:p w14:paraId="61E18AFC" w14:textId="49C002EC" w:rsidR="003063DC" w:rsidRDefault="001475FB" w:rsidP="00A64A7A">
            <w:pPr>
              <w:keepNext/>
              <w:spacing w:beforeLines="30" w:before="72" w:afterLines="30" w:after="72"/>
              <w:rPr>
                <w:rFonts w:cs="Arial"/>
                <w:color w:val="000000"/>
              </w:rPr>
            </w:pPr>
            <w:r>
              <w:rPr>
                <w:rFonts w:cs="Arial" w:hint="eastAsia"/>
                <w:color w:val="000000"/>
                <w:lang w:eastAsia="ja-JP"/>
              </w:rPr>
              <w:t>SOC「</w:t>
            </w:r>
            <w:r w:rsidRPr="001475FB">
              <w:rPr>
                <w:rFonts w:cs="Arial" w:hint="eastAsia"/>
                <w:color w:val="000000"/>
              </w:rPr>
              <w:t>感染症および寄生虫症</w:t>
            </w:r>
            <w:r>
              <w:rPr>
                <w:rFonts w:cs="Arial" w:hint="eastAsia"/>
                <w:color w:val="000000"/>
                <w:lang w:eastAsia="ja-JP"/>
              </w:rPr>
              <w:t>（</w:t>
            </w:r>
            <w:r w:rsidRPr="002D0BF7">
              <w:rPr>
                <w:rFonts w:cs="Arial"/>
                <w:color w:val="000000"/>
              </w:rPr>
              <w:t>Infections and infestations</w:t>
            </w:r>
            <w:r>
              <w:rPr>
                <w:rFonts w:cs="Arial" w:hint="eastAsia"/>
                <w:color w:val="000000"/>
                <w:lang w:eastAsia="ja-JP"/>
              </w:rPr>
              <w:t>）」</w:t>
            </w:r>
          </w:p>
        </w:tc>
      </w:tr>
    </w:tbl>
    <w:p w14:paraId="5A14A5D2" w14:textId="2996BECE" w:rsidR="00D83D1B" w:rsidRPr="00D83D1B" w:rsidRDefault="00D83D1B" w:rsidP="00D83D1B">
      <w:pPr>
        <w:pStyle w:val="af6"/>
        <w:ind w:leftChars="-64" w:left="-141"/>
        <w:rPr>
          <w:rFonts w:cs="Arial"/>
          <w:lang w:eastAsia="ja-JP"/>
        </w:rPr>
      </w:pPr>
    </w:p>
    <w:p w14:paraId="39D5D1AD" w14:textId="40001D15" w:rsidR="009364AE" w:rsidRPr="00B27CC5" w:rsidRDefault="009364AE" w:rsidP="005A5FB8">
      <w:pPr>
        <w:ind w:leftChars="118" w:left="1287" w:hangingChars="467" w:hanging="1027"/>
        <w:rPr>
          <w:rFonts w:cs="Arial"/>
          <w:lang w:eastAsia="ja-JP"/>
        </w:rPr>
      </w:pPr>
      <w:r>
        <w:rPr>
          <w:rFonts w:cs="Arial" w:hint="eastAsia"/>
          <w:lang w:eastAsia="ja-JP"/>
        </w:rPr>
        <w:t>＊</w:t>
      </w:r>
      <w:r w:rsidRPr="00D83D1B">
        <w:rPr>
          <w:rFonts w:cs="Arial"/>
          <w:lang w:eastAsia="ja-JP"/>
        </w:rPr>
        <w:t>JMO注：</w:t>
      </w:r>
      <w:r>
        <w:rPr>
          <w:rFonts w:cs="Arial"/>
          <w:lang w:eastAsia="ja-JP"/>
        </w:rPr>
        <w:t>ICD</w:t>
      </w:r>
      <w:r>
        <w:rPr>
          <w:rFonts w:cs="Arial" w:hint="eastAsia"/>
          <w:lang w:eastAsia="ja-JP"/>
        </w:rPr>
        <w:t>（I</w:t>
      </w:r>
      <w:r>
        <w:rPr>
          <w:rFonts w:cs="Arial"/>
          <w:lang w:eastAsia="ja-JP"/>
        </w:rPr>
        <w:t>nternational Statistical Classification of Diseases and Related Health Problem</w:t>
      </w:r>
      <w:r>
        <w:rPr>
          <w:rFonts w:cs="Arial" w:hint="eastAsia"/>
          <w:lang w:eastAsia="ja-JP"/>
        </w:rPr>
        <w:t>）は</w:t>
      </w:r>
      <w:r w:rsidR="00B27CC5">
        <w:rPr>
          <w:rFonts w:cs="Arial" w:hint="eastAsia"/>
          <w:lang w:eastAsia="ja-JP"/>
        </w:rPr>
        <w:t>、集計された死亡や疾病のデータの体系的な記録、分析、解釈及び比較を行うため、世界保健機関（W</w:t>
      </w:r>
      <w:r w:rsidR="00B27CC5">
        <w:rPr>
          <w:rFonts w:cs="Arial"/>
          <w:lang w:eastAsia="ja-JP"/>
        </w:rPr>
        <w:t>HO</w:t>
      </w:r>
      <w:r w:rsidR="00B27CC5">
        <w:rPr>
          <w:rFonts w:cs="Arial" w:hint="eastAsia"/>
          <w:lang w:eastAsia="ja-JP"/>
        </w:rPr>
        <w:t>）が作成した分類であり、I</w:t>
      </w:r>
      <w:r w:rsidR="00B27CC5">
        <w:rPr>
          <w:rFonts w:cs="Arial"/>
          <w:lang w:eastAsia="ja-JP"/>
        </w:rPr>
        <w:t>CD10</w:t>
      </w:r>
      <w:r w:rsidR="00B27CC5">
        <w:rPr>
          <w:rFonts w:cs="Arial" w:hint="eastAsia"/>
          <w:lang w:eastAsia="ja-JP"/>
        </w:rPr>
        <w:t>は最新の第1</w:t>
      </w:r>
      <w:r w:rsidR="00B27CC5">
        <w:rPr>
          <w:rFonts w:cs="Arial"/>
          <w:lang w:eastAsia="ja-JP"/>
        </w:rPr>
        <w:t>0</w:t>
      </w:r>
      <w:r w:rsidR="00B27CC5">
        <w:rPr>
          <w:rFonts w:cs="Arial" w:hint="eastAsia"/>
          <w:lang w:eastAsia="ja-JP"/>
        </w:rPr>
        <w:t>回目の改訂版として1</w:t>
      </w:r>
      <w:r w:rsidR="00B27CC5">
        <w:rPr>
          <w:rFonts w:cs="Arial"/>
          <w:lang w:eastAsia="ja-JP"/>
        </w:rPr>
        <w:t>990</w:t>
      </w:r>
      <w:r w:rsidR="00B27CC5">
        <w:rPr>
          <w:rFonts w:cs="Arial" w:hint="eastAsia"/>
          <w:lang w:eastAsia="ja-JP"/>
        </w:rPr>
        <w:t>年に採択された。国内では「</w:t>
      </w:r>
      <w:r>
        <w:rPr>
          <w:rFonts w:cs="Arial" w:hint="eastAsia"/>
          <w:lang w:eastAsia="ja-JP"/>
        </w:rPr>
        <w:t>疾病および</w:t>
      </w:r>
      <w:r w:rsidR="00B27CC5">
        <w:rPr>
          <w:rFonts w:cs="Arial" w:hint="eastAsia"/>
          <w:lang w:eastAsia="ja-JP"/>
        </w:rPr>
        <w:t>関連保健問題の国際統計分類」と呼ばれ、統計調査や診療録の管理等に活用されている</w:t>
      </w:r>
      <w:r>
        <w:rPr>
          <w:rFonts w:cs="Arial" w:hint="eastAsia"/>
          <w:lang w:eastAsia="ja-JP"/>
        </w:rPr>
        <w:t>。</w:t>
      </w:r>
    </w:p>
    <w:p w14:paraId="5E56F783" w14:textId="77777777" w:rsidR="009364AE" w:rsidRPr="00D83D1B" w:rsidRDefault="009364AE" w:rsidP="00D83D1B">
      <w:pPr>
        <w:pStyle w:val="af6"/>
        <w:ind w:left="360"/>
        <w:rPr>
          <w:rFonts w:cs="Arial"/>
          <w:lang w:eastAsia="ja-JP"/>
        </w:rPr>
      </w:pPr>
    </w:p>
    <w:p w14:paraId="1AA43F61" w14:textId="77777777" w:rsidR="00D83D1B" w:rsidRPr="00D83D1B" w:rsidRDefault="00D83D1B" w:rsidP="00D83D1B">
      <w:pPr>
        <w:pStyle w:val="af6"/>
        <w:ind w:leftChars="-2" w:left="-4" w:firstLine="1"/>
        <w:rPr>
          <w:rFonts w:cs="Arial"/>
          <w:lang w:eastAsia="ja-JP"/>
        </w:rPr>
      </w:pPr>
    </w:p>
    <w:p w14:paraId="2A202ABB" w14:textId="49C193D6" w:rsidR="00D83D1B" w:rsidRPr="00D83D1B" w:rsidRDefault="00D83D1B" w:rsidP="00D83D1B">
      <w:pPr>
        <w:pStyle w:val="2"/>
        <w:spacing w:before="120"/>
        <w:rPr>
          <w:rFonts w:cs="Arial"/>
          <w:caps w:val="0"/>
          <w:lang w:eastAsia="ja-JP"/>
        </w:rPr>
      </w:pPr>
      <w:bookmarkStart w:id="22" w:name="_Toc506455824"/>
      <w:r w:rsidRPr="00D83D1B">
        <w:rPr>
          <w:rFonts w:cs="Arial"/>
          <w:caps w:val="0"/>
          <w:lang w:eastAsia="ja-JP"/>
        </w:rPr>
        <w:t xml:space="preserve">3.3　</w:t>
      </w:r>
      <w:r w:rsidR="001475FB">
        <w:rPr>
          <w:rFonts w:cs="Arial" w:hint="eastAsia"/>
          <w:caps w:val="0"/>
          <w:lang w:eastAsia="ja-JP"/>
        </w:rPr>
        <w:t>M</w:t>
      </w:r>
      <w:r w:rsidR="001475FB">
        <w:rPr>
          <w:rFonts w:cs="Arial"/>
          <w:caps w:val="0"/>
          <w:lang w:eastAsia="ja-JP"/>
        </w:rPr>
        <w:t>edDRA</w:t>
      </w:r>
      <w:r w:rsidR="001475FB">
        <w:rPr>
          <w:rFonts w:cs="Arial" w:hint="eastAsia"/>
          <w:caps w:val="0"/>
          <w:lang w:eastAsia="ja-JP"/>
        </w:rPr>
        <w:t>標準検索式（SMQ）</w:t>
      </w:r>
      <w:bookmarkEnd w:id="22"/>
    </w:p>
    <w:p w14:paraId="52530657" w14:textId="77777777" w:rsidR="006E59E2" w:rsidRPr="000D2AEC" w:rsidRDefault="000A275E" w:rsidP="000D2AEC">
      <w:pPr>
        <w:spacing w:beforeLines="50" w:before="120"/>
        <w:rPr>
          <w:rFonts w:cs="Arial"/>
          <w:kern w:val="28"/>
          <w:lang w:eastAsia="ja-JP"/>
        </w:rPr>
      </w:pPr>
      <w:r w:rsidRPr="000D2AEC">
        <w:rPr>
          <w:rFonts w:cs="Arial" w:hint="eastAsia"/>
          <w:kern w:val="28"/>
          <w:lang w:eastAsia="ja-JP"/>
        </w:rPr>
        <w:t>新規SMQ「脱水（D</w:t>
      </w:r>
      <w:r w:rsidRPr="000D2AEC">
        <w:rPr>
          <w:rFonts w:cs="Arial"/>
          <w:kern w:val="28"/>
          <w:lang w:eastAsia="ja-JP"/>
        </w:rPr>
        <w:t>ehydration</w:t>
      </w:r>
      <w:r w:rsidRPr="000D2AEC">
        <w:rPr>
          <w:rFonts w:cs="Arial" w:hint="eastAsia"/>
          <w:kern w:val="28"/>
          <w:lang w:eastAsia="ja-JP"/>
        </w:rPr>
        <w:t>）」がM</w:t>
      </w:r>
      <w:r w:rsidRPr="000D2AEC">
        <w:rPr>
          <w:rFonts w:cs="Arial"/>
          <w:kern w:val="28"/>
          <w:lang w:eastAsia="ja-JP"/>
        </w:rPr>
        <w:t>edDRA</w:t>
      </w:r>
      <w:r w:rsidRPr="000D2AEC">
        <w:rPr>
          <w:rFonts w:cs="Arial" w:hint="eastAsia"/>
          <w:kern w:val="28"/>
          <w:lang w:eastAsia="ja-JP"/>
        </w:rPr>
        <w:t>バージョン2</w:t>
      </w:r>
      <w:r w:rsidRPr="000D2AEC">
        <w:rPr>
          <w:rFonts w:cs="Arial"/>
          <w:kern w:val="28"/>
          <w:lang w:eastAsia="ja-JP"/>
        </w:rPr>
        <w:t>1.0</w:t>
      </w:r>
      <w:r w:rsidRPr="000D2AEC">
        <w:rPr>
          <w:rFonts w:cs="Arial" w:hint="eastAsia"/>
          <w:kern w:val="28"/>
          <w:lang w:eastAsia="ja-JP"/>
        </w:rPr>
        <w:t>で追加された。</w:t>
      </w:r>
      <w:r w:rsidR="001B34EF" w:rsidRPr="000D2AEC">
        <w:rPr>
          <w:rFonts w:cs="Arial" w:hint="eastAsia"/>
          <w:kern w:val="28"/>
          <w:lang w:eastAsia="ja-JP"/>
        </w:rPr>
        <w:t>現時点でレベル1</w:t>
      </w:r>
      <w:r w:rsidR="001B34EF" w:rsidRPr="000D2AEC">
        <w:rPr>
          <w:rFonts w:cs="Arial"/>
          <w:kern w:val="28"/>
          <w:lang w:eastAsia="ja-JP"/>
        </w:rPr>
        <w:t xml:space="preserve"> </w:t>
      </w:r>
      <w:r w:rsidR="001B34EF" w:rsidRPr="000D2AEC">
        <w:rPr>
          <w:rFonts w:cs="Arial" w:hint="eastAsia"/>
          <w:kern w:val="28"/>
          <w:lang w:eastAsia="ja-JP"/>
        </w:rPr>
        <w:t>のSMQは1</w:t>
      </w:r>
      <w:r w:rsidR="001B34EF" w:rsidRPr="000D2AEC">
        <w:rPr>
          <w:rFonts w:cs="Arial"/>
          <w:kern w:val="28"/>
          <w:lang w:eastAsia="ja-JP"/>
        </w:rPr>
        <w:t>03</w:t>
      </w:r>
      <w:r w:rsidR="001B34EF" w:rsidRPr="000D2AEC">
        <w:rPr>
          <w:rFonts w:cs="Arial" w:hint="eastAsia"/>
          <w:kern w:val="28"/>
          <w:lang w:eastAsia="ja-JP"/>
        </w:rPr>
        <w:t>件が作成されている。</w:t>
      </w:r>
      <w:r w:rsidR="00A05182" w:rsidRPr="000D2AEC">
        <w:rPr>
          <w:rFonts w:cs="Arial" w:hint="eastAsia"/>
          <w:kern w:val="28"/>
          <w:lang w:eastAsia="ja-JP"/>
        </w:rPr>
        <w:t>さらに、</w:t>
      </w:r>
      <w:r w:rsidR="008035D2" w:rsidRPr="000D2AEC">
        <w:rPr>
          <w:rFonts w:cs="Arial" w:hint="eastAsia"/>
          <w:kern w:val="28"/>
          <w:lang w:eastAsia="ja-JP"/>
        </w:rPr>
        <w:t>既存のSMQに対して、2</w:t>
      </w:r>
      <w:r w:rsidR="008035D2" w:rsidRPr="000D2AEC">
        <w:rPr>
          <w:rFonts w:cs="Arial"/>
          <w:kern w:val="28"/>
          <w:lang w:eastAsia="ja-JP"/>
        </w:rPr>
        <w:t>95</w:t>
      </w:r>
      <w:r w:rsidR="008035D2" w:rsidRPr="000D2AEC">
        <w:rPr>
          <w:rFonts w:cs="Arial" w:hint="eastAsia"/>
          <w:kern w:val="28"/>
          <w:lang w:eastAsia="ja-JP"/>
        </w:rPr>
        <w:t>件の変更が認められた。この既存SMQに対する変更を確認するには、M</w:t>
      </w:r>
      <w:r w:rsidR="008035D2" w:rsidRPr="000D2AEC">
        <w:rPr>
          <w:rFonts w:cs="Arial"/>
          <w:kern w:val="28"/>
          <w:lang w:eastAsia="ja-JP"/>
        </w:rPr>
        <w:t>edDRA/J V21.0</w:t>
      </w:r>
      <w:r w:rsidR="008035D2" w:rsidRPr="000D2AEC">
        <w:rPr>
          <w:rFonts w:cs="Arial" w:hint="eastAsia"/>
          <w:kern w:val="28"/>
          <w:lang w:eastAsia="ja-JP"/>
        </w:rPr>
        <w:t>改訂情報を参照されたい。</w:t>
      </w:r>
    </w:p>
    <w:p w14:paraId="503D035C" w14:textId="77777777" w:rsidR="006E59E2" w:rsidRDefault="006E59E2" w:rsidP="00D83D1B">
      <w:pPr>
        <w:rPr>
          <w:rFonts w:cs="Arial"/>
          <w:lang w:eastAsia="ja-JP"/>
        </w:rPr>
      </w:pPr>
    </w:p>
    <w:p w14:paraId="12C99FDD" w14:textId="6E42443C" w:rsidR="006E59E2" w:rsidRDefault="006E59E2" w:rsidP="00D83D1B">
      <w:pPr>
        <w:rPr>
          <w:rFonts w:cs="Arial"/>
          <w:lang w:eastAsia="ja-JP"/>
        </w:rPr>
      </w:pPr>
      <w:r>
        <w:rPr>
          <w:rFonts w:cs="Arial" w:hint="eastAsia"/>
          <w:lang w:eastAsia="ja-JP"/>
        </w:rPr>
        <w:t>新規SMQ「脱水（D</w:t>
      </w:r>
      <w:r>
        <w:rPr>
          <w:rFonts w:cs="Arial"/>
          <w:lang w:eastAsia="ja-JP"/>
        </w:rPr>
        <w:t>ehydration</w:t>
      </w:r>
      <w:r>
        <w:rPr>
          <w:rFonts w:cs="Arial" w:hint="eastAsia"/>
          <w:lang w:eastAsia="ja-JP"/>
        </w:rPr>
        <w:t>）」の詳細情報は、M</w:t>
      </w:r>
      <w:r>
        <w:rPr>
          <w:rFonts w:cs="Arial"/>
          <w:lang w:eastAsia="ja-JP"/>
        </w:rPr>
        <w:t>edDRA</w:t>
      </w:r>
      <w:r>
        <w:rPr>
          <w:rFonts w:cs="Arial" w:hint="eastAsia"/>
          <w:lang w:eastAsia="ja-JP"/>
        </w:rPr>
        <w:t>バージョン2</w:t>
      </w:r>
      <w:r>
        <w:rPr>
          <w:rFonts w:cs="Arial"/>
          <w:lang w:eastAsia="ja-JP"/>
        </w:rPr>
        <w:t>1.0</w:t>
      </w:r>
      <w:r>
        <w:rPr>
          <w:rFonts w:cs="Arial" w:hint="eastAsia"/>
          <w:lang w:eastAsia="ja-JP"/>
        </w:rPr>
        <w:t>の</w:t>
      </w:r>
      <w:r>
        <w:rPr>
          <w:rFonts w:cs="Arial"/>
          <w:lang w:eastAsia="ja-JP"/>
        </w:rPr>
        <w:t>MedDRA</w:t>
      </w:r>
      <w:r>
        <w:rPr>
          <w:rFonts w:cs="Arial" w:hint="eastAsia"/>
          <w:lang w:eastAsia="ja-JP"/>
        </w:rPr>
        <w:t>標準検索式（SMQ</w:t>
      </w:r>
      <w:r>
        <w:rPr>
          <w:rFonts w:cs="Arial"/>
          <w:lang w:eastAsia="ja-JP"/>
        </w:rPr>
        <w:t>）</w:t>
      </w:r>
      <w:r>
        <w:rPr>
          <w:rFonts w:cs="Arial" w:hint="eastAsia"/>
          <w:lang w:eastAsia="ja-JP"/>
        </w:rPr>
        <w:t>手引書を参照されたい。</w:t>
      </w:r>
    </w:p>
    <w:p w14:paraId="51C6550A" w14:textId="77777777" w:rsidR="008C3E3D" w:rsidRDefault="008C3E3D" w:rsidP="00D83D1B">
      <w:pPr>
        <w:rPr>
          <w:rFonts w:cs="Arial"/>
          <w:lang w:eastAsia="ja-JP"/>
        </w:rPr>
      </w:pPr>
    </w:p>
    <w:p w14:paraId="3A0C7F58" w14:textId="77777777" w:rsidR="00D83D1B" w:rsidRPr="007600EF" w:rsidRDefault="00D83D1B" w:rsidP="00D83D1B">
      <w:pPr>
        <w:rPr>
          <w:rFonts w:cs="Arial"/>
          <w:lang w:eastAsia="ja-JP"/>
        </w:rPr>
      </w:pPr>
    </w:p>
    <w:p w14:paraId="0C7E20AC" w14:textId="77777777" w:rsidR="00D83D1B" w:rsidRPr="00D83D1B" w:rsidRDefault="00D83D1B" w:rsidP="00D83D1B">
      <w:pPr>
        <w:pStyle w:val="2"/>
        <w:spacing w:before="120"/>
        <w:rPr>
          <w:rFonts w:cs="Arial"/>
          <w:caps w:val="0"/>
          <w:lang w:eastAsia="ja-JP"/>
        </w:rPr>
      </w:pPr>
      <w:bookmarkStart w:id="23" w:name="_Toc506455825"/>
      <w:r w:rsidRPr="00D83D1B">
        <w:rPr>
          <w:rFonts w:cs="Arial"/>
          <w:caps w:val="0"/>
          <w:lang w:eastAsia="ja-JP"/>
        </w:rPr>
        <w:t>3.4　プロアクティブ要請</w:t>
      </w:r>
      <w:bookmarkEnd w:id="23"/>
    </w:p>
    <w:p w14:paraId="5DB827D2" w14:textId="21EB98F8" w:rsidR="00D83D1B" w:rsidRPr="00D83D1B" w:rsidRDefault="00D83D1B" w:rsidP="00D83D1B">
      <w:pPr>
        <w:spacing w:beforeLines="50" w:before="120"/>
        <w:rPr>
          <w:rFonts w:cs="Arial"/>
          <w:kern w:val="28"/>
          <w:lang w:eastAsia="ja-JP"/>
        </w:rPr>
      </w:pPr>
      <w:r w:rsidRPr="00D83D1B">
        <w:rPr>
          <w:rFonts w:cs="Arial"/>
          <w:kern w:val="28"/>
          <w:lang w:eastAsia="ja-JP"/>
        </w:rPr>
        <w:t>プロアクティブのメンテナンスプロセスによりMedDRAユーザーは、確立された変更要請のプロセス以外で、MedDRAの一般的な変更を提案することができる。これらのプロアクティブ要請は矛盾に対応したり、修正を行ったり、あるいは改良を提案することができる仕組みである。バージョン2</w:t>
      </w:r>
      <w:r w:rsidR="006E59E2">
        <w:rPr>
          <w:rFonts w:cs="Arial"/>
          <w:kern w:val="28"/>
          <w:lang w:eastAsia="ja-JP"/>
        </w:rPr>
        <w:t>1</w:t>
      </w:r>
      <w:r w:rsidRPr="00D83D1B">
        <w:rPr>
          <w:rFonts w:cs="Arial"/>
          <w:kern w:val="28"/>
          <w:lang w:eastAsia="ja-JP"/>
        </w:rPr>
        <w:t>.0の追加変更要請期間中、MSSOは</w:t>
      </w:r>
      <w:r w:rsidR="00CB215A">
        <w:rPr>
          <w:rFonts w:cs="Arial" w:hint="eastAsia"/>
          <w:kern w:val="28"/>
          <w:lang w:eastAsia="ja-JP"/>
        </w:rPr>
        <w:t>M</w:t>
      </w:r>
      <w:r w:rsidR="00CB215A">
        <w:rPr>
          <w:rFonts w:cs="Arial"/>
          <w:kern w:val="28"/>
          <w:lang w:eastAsia="ja-JP"/>
        </w:rPr>
        <w:t>edDRA</w:t>
      </w:r>
      <w:r w:rsidR="00CB215A">
        <w:rPr>
          <w:rFonts w:cs="Arial" w:hint="eastAsia"/>
          <w:kern w:val="28"/>
          <w:lang w:eastAsia="ja-JP"/>
        </w:rPr>
        <w:t>バージョン2</w:t>
      </w:r>
      <w:r w:rsidR="00CB215A">
        <w:rPr>
          <w:rFonts w:cs="Arial"/>
          <w:kern w:val="28"/>
          <w:lang w:eastAsia="ja-JP"/>
        </w:rPr>
        <w:t>0.1</w:t>
      </w:r>
      <w:r w:rsidR="00CB215A">
        <w:rPr>
          <w:rFonts w:cs="Arial" w:hint="eastAsia"/>
          <w:kern w:val="28"/>
          <w:lang w:eastAsia="ja-JP"/>
        </w:rPr>
        <w:t>で実施したプロアクティビティ要請について、自発的なフォローとしてコンプレックスチェンジを実施した。</w:t>
      </w:r>
      <w:r w:rsidRPr="00D83D1B">
        <w:rPr>
          <w:rFonts w:cs="Arial"/>
          <w:kern w:val="28"/>
          <w:lang w:eastAsia="ja-JP"/>
        </w:rPr>
        <w:t>詳細については、下記を参照されたい。MSSOは、MedDRAのウェブサイトの追加変更要請の項で入手した全ての提案のリストを公表し、更新している。</w:t>
      </w:r>
    </w:p>
    <w:p w14:paraId="7CDC8C1C" w14:textId="77777777" w:rsidR="00D83D1B" w:rsidRPr="00D83D1B" w:rsidRDefault="00D83D1B" w:rsidP="00D83D1B">
      <w:pPr>
        <w:rPr>
          <w:rFonts w:cs="Arial"/>
          <w:kern w:val="28"/>
          <w:lang w:eastAsia="ja-JP"/>
        </w:rPr>
      </w:pPr>
    </w:p>
    <w:p w14:paraId="33F812CC" w14:textId="77777777" w:rsidR="00D83D1B" w:rsidRPr="00D83D1B" w:rsidRDefault="00D83D1B" w:rsidP="005A5FB8">
      <w:pPr>
        <w:ind w:leftChars="118" w:left="1063" w:hangingChars="365" w:hanging="803"/>
        <w:rPr>
          <w:rFonts w:cs="Arial"/>
          <w:kern w:val="28"/>
          <w:lang w:eastAsia="ja-JP"/>
        </w:rPr>
      </w:pPr>
      <w:r w:rsidRPr="00D83D1B">
        <w:rPr>
          <w:rFonts w:cs="Arial"/>
          <w:kern w:val="28"/>
          <w:lang w:eastAsia="ja-JP"/>
        </w:rPr>
        <w:t>JMO注：</w:t>
      </w:r>
      <w:r w:rsidR="007600EF">
        <w:rPr>
          <w:rFonts w:cs="Arial" w:hint="eastAsia"/>
          <w:kern w:val="28"/>
          <w:lang w:eastAsia="ja-JP"/>
        </w:rPr>
        <w:t>JMO</w:t>
      </w:r>
      <w:r w:rsidR="007600EF">
        <w:rPr>
          <w:rFonts w:cs="Arial"/>
          <w:kern w:val="28"/>
          <w:lang w:eastAsia="ja-JP"/>
        </w:rPr>
        <w:t>の契約利用者</w:t>
      </w:r>
      <w:r w:rsidRPr="00D83D1B">
        <w:rPr>
          <w:rFonts w:cs="Arial"/>
          <w:kern w:val="28"/>
          <w:lang w:eastAsia="ja-JP"/>
        </w:rPr>
        <w:t>は、上記のすべての提案のリストとそのステータスをJMO</w:t>
      </w:r>
      <w:r w:rsidRPr="00D83D1B">
        <w:rPr>
          <w:rFonts w:cs="Arial"/>
          <w:lang w:eastAsia="ja-JP"/>
        </w:rPr>
        <w:t xml:space="preserve"> Website</w:t>
      </w:r>
      <w:r w:rsidRPr="00D83D1B">
        <w:rPr>
          <w:rFonts w:cs="Arial"/>
          <w:kern w:val="28"/>
          <w:lang w:eastAsia="ja-JP"/>
        </w:rPr>
        <w:t xml:space="preserve"> [会員へのお知らせ] [暫定・追加用語] にて閲覧可能である。</w:t>
      </w:r>
    </w:p>
    <w:p w14:paraId="4EF5E311" w14:textId="77777777" w:rsidR="00D83D1B" w:rsidRPr="00D83D1B" w:rsidRDefault="00D83D1B" w:rsidP="00D83D1B">
      <w:pPr>
        <w:rPr>
          <w:rFonts w:cs="Arial"/>
          <w:kern w:val="28"/>
          <w:lang w:eastAsia="ja-JP"/>
        </w:rPr>
      </w:pPr>
    </w:p>
    <w:p w14:paraId="4A14DD8A" w14:textId="77777777" w:rsidR="00D83D1B" w:rsidRPr="00D83D1B" w:rsidRDefault="00D83D1B" w:rsidP="00D83D1B">
      <w:pPr>
        <w:rPr>
          <w:rFonts w:cs="Arial"/>
          <w:kern w:val="28"/>
          <w:lang w:eastAsia="ja-JP"/>
        </w:rPr>
      </w:pPr>
      <w:r w:rsidRPr="00D83D1B">
        <w:rPr>
          <w:rFonts w:cs="Arial"/>
          <w:kern w:val="28"/>
          <w:lang w:eastAsia="ja-JP"/>
        </w:rPr>
        <w:t>MSSOは、ユーザーからのMedDRAへの“プロアクティブ”な改善のアイディアについて学ぶことに興味を待っている。</w:t>
      </w:r>
      <w:r w:rsidRPr="00D83D1B" w:rsidDel="00061275">
        <w:rPr>
          <w:rFonts w:cs="Arial"/>
          <w:kern w:val="28"/>
          <w:lang w:eastAsia="ja-JP"/>
        </w:rPr>
        <w:t xml:space="preserve"> </w:t>
      </w:r>
      <w:r w:rsidRPr="00D83D1B">
        <w:rPr>
          <w:rFonts w:cs="Arial"/>
          <w:kern w:val="28"/>
          <w:lang w:eastAsia="ja-JP"/>
        </w:rPr>
        <w:t>“プロアクティブ”なMedDRAの改善に関するアイデアをMSSOのヘルプデスクまで連絡されたい。できるだけ具体的にあなたの提案を記述し、提案が実装されるべきと考える理由を説明する根拠も含められたい。</w:t>
      </w:r>
    </w:p>
    <w:p w14:paraId="1D83D339" w14:textId="10F49288" w:rsidR="00D83D1B" w:rsidRDefault="00D83D1B" w:rsidP="00D83D1B">
      <w:pPr>
        <w:rPr>
          <w:rFonts w:cs="Arial"/>
          <w:kern w:val="28"/>
          <w:lang w:eastAsia="ja-JP"/>
        </w:rPr>
      </w:pPr>
    </w:p>
    <w:p w14:paraId="654AEE3F" w14:textId="6658211B" w:rsidR="00D83D1B" w:rsidRPr="00D83D1B" w:rsidRDefault="00D83D1B" w:rsidP="00D83D1B">
      <w:pPr>
        <w:pStyle w:val="3"/>
        <w:ind w:left="142"/>
        <w:rPr>
          <w:rFonts w:ascii="ＭＳ Ｐ明朝" w:hAnsi="ＭＳ Ｐ明朝" w:cs="Arial"/>
          <w:lang w:eastAsia="ja-JP"/>
        </w:rPr>
      </w:pPr>
      <w:bookmarkStart w:id="24" w:name="_Toc506455826"/>
      <w:r w:rsidRPr="00D83D1B">
        <w:rPr>
          <w:rFonts w:ascii="ＭＳ Ｐ明朝" w:hAnsi="ＭＳ Ｐ明朝" w:cs="Arial"/>
          <w:lang w:eastAsia="ja-JP"/>
        </w:rPr>
        <w:t xml:space="preserve">3.4.1 </w:t>
      </w:r>
      <w:r w:rsidR="00BC6434">
        <w:rPr>
          <w:rFonts w:ascii="ＭＳ Ｐ明朝" w:hAnsi="ＭＳ Ｐ明朝" w:cs="Arial" w:hint="eastAsia"/>
          <w:lang w:eastAsia="ja-JP"/>
        </w:rPr>
        <w:t>体内異物用語のレビューに関連したコンプレックスチェンジ</w:t>
      </w:r>
      <w:bookmarkEnd w:id="24"/>
    </w:p>
    <w:p w14:paraId="06F1D5D6" w14:textId="414D8FA3" w:rsidR="00713045" w:rsidRDefault="00BC6434" w:rsidP="006A5401">
      <w:pPr>
        <w:spacing w:beforeLines="50" w:before="120"/>
        <w:rPr>
          <w:rFonts w:cs="Arial"/>
          <w:kern w:val="28"/>
          <w:lang w:eastAsia="ja-JP"/>
        </w:rPr>
      </w:pPr>
      <w:r>
        <w:rPr>
          <w:rFonts w:cs="Arial"/>
          <w:kern w:val="28"/>
          <w:lang w:eastAsia="ja-JP"/>
        </w:rPr>
        <w:t>MedDRA</w:t>
      </w:r>
      <w:r>
        <w:rPr>
          <w:rFonts w:cs="Arial" w:hint="eastAsia"/>
          <w:kern w:val="28"/>
          <w:lang w:eastAsia="ja-JP"/>
        </w:rPr>
        <w:t>バージョン2</w:t>
      </w:r>
      <w:r>
        <w:rPr>
          <w:rFonts w:cs="Arial"/>
          <w:kern w:val="28"/>
          <w:lang w:eastAsia="ja-JP"/>
        </w:rPr>
        <w:t>0.1</w:t>
      </w:r>
      <w:r>
        <w:rPr>
          <w:rFonts w:cs="Arial" w:hint="eastAsia"/>
          <w:kern w:val="28"/>
          <w:lang w:eastAsia="ja-JP"/>
        </w:rPr>
        <w:t>で、</w:t>
      </w:r>
      <w:r w:rsidR="00D83D1B" w:rsidRPr="00D83D1B">
        <w:rPr>
          <w:rFonts w:cs="Arial"/>
          <w:kern w:val="28"/>
          <w:lang w:eastAsia="ja-JP"/>
        </w:rPr>
        <w:t>MSSOは、</w:t>
      </w:r>
      <w:r>
        <w:rPr>
          <w:rFonts w:cs="Arial" w:hint="eastAsia"/>
          <w:kern w:val="28"/>
          <w:lang w:eastAsia="ja-JP"/>
        </w:rPr>
        <w:t>PT「</w:t>
      </w:r>
      <w:r w:rsidRPr="00BC6434">
        <w:rPr>
          <w:rFonts w:cs="Arial" w:hint="eastAsia"/>
          <w:kern w:val="28"/>
          <w:lang w:eastAsia="ja-JP"/>
        </w:rPr>
        <w:t>体内異物</w:t>
      </w:r>
      <w:r>
        <w:rPr>
          <w:rFonts w:cs="Arial" w:hint="eastAsia"/>
          <w:kern w:val="28"/>
          <w:lang w:eastAsia="ja-JP"/>
        </w:rPr>
        <w:t>（</w:t>
      </w:r>
      <w:r w:rsidRPr="00BC6434">
        <w:rPr>
          <w:rFonts w:cs="Arial"/>
          <w:kern w:val="28"/>
          <w:lang w:eastAsia="ja-JP"/>
        </w:rPr>
        <w:t>Foreign body</w:t>
      </w:r>
      <w:r>
        <w:rPr>
          <w:rFonts w:cs="Arial" w:hint="eastAsia"/>
          <w:kern w:val="28"/>
          <w:lang w:eastAsia="ja-JP"/>
        </w:rPr>
        <w:t>）」の下位にリンクする部位特異的なLLTｓを、プロアクティ</w:t>
      </w:r>
      <w:r w:rsidR="00C31D31">
        <w:rPr>
          <w:rFonts w:cs="Arial" w:hint="eastAsia"/>
          <w:kern w:val="28"/>
          <w:lang w:eastAsia="ja-JP"/>
        </w:rPr>
        <w:t>ブ</w:t>
      </w:r>
      <w:r>
        <w:rPr>
          <w:rFonts w:cs="Arial" w:hint="eastAsia"/>
          <w:kern w:val="28"/>
          <w:lang w:eastAsia="ja-JP"/>
        </w:rPr>
        <w:t>要請</w:t>
      </w:r>
      <w:r w:rsidR="006E1ABF">
        <w:rPr>
          <w:rFonts w:cs="Arial" w:hint="eastAsia"/>
          <w:kern w:val="28"/>
          <w:lang w:eastAsia="ja-JP"/>
        </w:rPr>
        <w:t>としてM</w:t>
      </w:r>
      <w:r w:rsidR="006E1ABF">
        <w:rPr>
          <w:rFonts w:cs="Arial"/>
          <w:kern w:val="28"/>
          <w:lang w:eastAsia="ja-JP"/>
        </w:rPr>
        <w:t>edDRA</w:t>
      </w:r>
      <w:r w:rsidR="006E1ABF">
        <w:rPr>
          <w:rFonts w:cs="Arial" w:hint="eastAsia"/>
          <w:kern w:val="28"/>
          <w:lang w:eastAsia="ja-JP"/>
        </w:rPr>
        <w:t>のより適切な配置に移動した。たとえば、LLT「</w:t>
      </w:r>
      <w:r w:rsidR="006E1ABF" w:rsidRPr="006E1ABF">
        <w:rPr>
          <w:rFonts w:cs="Arial" w:hint="eastAsia"/>
          <w:kern w:val="28"/>
          <w:lang w:eastAsia="ja-JP"/>
        </w:rPr>
        <w:t>鼻内異物</w:t>
      </w:r>
      <w:r w:rsidR="006E1ABF">
        <w:rPr>
          <w:rFonts w:cs="Arial" w:hint="eastAsia"/>
          <w:kern w:val="28"/>
          <w:lang w:eastAsia="ja-JP"/>
        </w:rPr>
        <w:t>（</w:t>
      </w:r>
      <w:r w:rsidR="006E1ABF" w:rsidRPr="006E1ABF">
        <w:rPr>
          <w:rFonts w:cs="Arial"/>
          <w:kern w:val="28"/>
          <w:lang w:eastAsia="ja-JP"/>
        </w:rPr>
        <w:t>Foreign body in nose</w:t>
      </w:r>
      <w:r w:rsidR="006E1ABF">
        <w:rPr>
          <w:rFonts w:cs="Arial" w:hint="eastAsia"/>
          <w:kern w:val="28"/>
          <w:lang w:eastAsia="ja-JP"/>
        </w:rPr>
        <w:t>）」はPT「</w:t>
      </w:r>
      <w:r w:rsidR="006E1ABF" w:rsidRPr="00BC6434">
        <w:rPr>
          <w:rFonts w:cs="Arial" w:hint="eastAsia"/>
          <w:kern w:val="28"/>
          <w:lang w:eastAsia="ja-JP"/>
        </w:rPr>
        <w:t>体内異物</w:t>
      </w:r>
      <w:r w:rsidR="006E1ABF">
        <w:rPr>
          <w:rFonts w:cs="Arial" w:hint="eastAsia"/>
          <w:kern w:val="28"/>
          <w:lang w:eastAsia="ja-JP"/>
        </w:rPr>
        <w:t>（</w:t>
      </w:r>
      <w:r w:rsidR="006E1ABF" w:rsidRPr="00BC6434">
        <w:rPr>
          <w:rFonts w:cs="Arial"/>
          <w:kern w:val="28"/>
          <w:lang w:eastAsia="ja-JP"/>
        </w:rPr>
        <w:t>Foreign body</w:t>
      </w:r>
      <w:r w:rsidR="006E1ABF">
        <w:rPr>
          <w:rFonts w:cs="Arial" w:hint="eastAsia"/>
          <w:kern w:val="28"/>
          <w:lang w:eastAsia="ja-JP"/>
        </w:rPr>
        <w:t>）」から新規PTのPT「</w:t>
      </w:r>
      <w:r w:rsidR="006E1ABF" w:rsidRPr="006E1ABF">
        <w:rPr>
          <w:rFonts w:cs="Arial" w:hint="eastAsia"/>
          <w:kern w:val="28"/>
          <w:lang w:eastAsia="ja-JP"/>
        </w:rPr>
        <w:t>気道内異物</w:t>
      </w:r>
      <w:r w:rsidR="006E1ABF">
        <w:rPr>
          <w:rFonts w:cs="Arial" w:hint="eastAsia"/>
          <w:kern w:val="28"/>
          <w:lang w:eastAsia="ja-JP"/>
        </w:rPr>
        <w:t>（</w:t>
      </w:r>
      <w:r w:rsidR="006E1ABF" w:rsidRPr="006E1ABF">
        <w:rPr>
          <w:rFonts w:cs="Arial"/>
          <w:kern w:val="28"/>
          <w:lang w:eastAsia="ja-JP"/>
        </w:rPr>
        <w:t>Foreign body in respiratory tract</w:t>
      </w:r>
      <w:r w:rsidR="006E1ABF">
        <w:rPr>
          <w:rFonts w:cs="Arial" w:hint="eastAsia"/>
          <w:kern w:val="28"/>
          <w:lang w:eastAsia="ja-JP"/>
        </w:rPr>
        <w:t>）」へ移動された。この要請を完全にするためのフォローとして、MSSOは一つのHLT</w:t>
      </w:r>
      <w:r w:rsidR="00713045">
        <w:rPr>
          <w:rFonts w:cs="Arial" w:hint="eastAsia"/>
          <w:kern w:val="28"/>
          <w:lang w:eastAsia="ja-JP"/>
        </w:rPr>
        <w:t>について、そのHLTの下位に相当する用語の範囲を広げるために</w:t>
      </w:r>
      <w:r w:rsidR="00334459">
        <w:rPr>
          <w:rFonts w:cs="Arial" w:hint="eastAsia"/>
          <w:kern w:val="28"/>
          <w:lang w:eastAsia="ja-JP"/>
        </w:rPr>
        <w:t>置き換え</w:t>
      </w:r>
      <w:r w:rsidR="00713045">
        <w:rPr>
          <w:rFonts w:cs="Arial" w:hint="eastAsia"/>
          <w:kern w:val="28"/>
          <w:lang w:eastAsia="ja-JP"/>
        </w:rPr>
        <w:t>を行った。</w:t>
      </w:r>
    </w:p>
    <w:p w14:paraId="3EB89D4E" w14:textId="2205DE87" w:rsidR="00713045" w:rsidRDefault="00713045" w:rsidP="00B004F3">
      <w:pPr>
        <w:rPr>
          <w:rFonts w:cs="Arial"/>
          <w:kern w:val="28"/>
          <w:lang w:eastAsia="ja-JP"/>
        </w:rPr>
      </w:pPr>
      <w:r>
        <w:rPr>
          <w:rFonts w:cs="Arial" w:hint="eastAsia"/>
          <w:kern w:val="28"/>
          <w:lang w:eastAsia="ja-JP"/>
        </w:rPr>
        <w:t>HLT「</w:t>
      </w:r>
      <w:r w:rsidRPr="00713045">
        <w:rPr>
          <w:rFonts w:cs="Arial" w:hint="eastAsia"/>
          <w:kern w:val="28"/>
          <w:lang w:eastAsia="ja-JP"/>
        </w:rPr>
        <w:t>胸部および肺損傷</w:t>
      </w:r>
      <w:r w:rsidR="004D75FD">
        <w:rPr>
          <w:rFonts w:cs="Arial" w:hint="eastAsia"/>
          <w:kern w:val="28"/>
          <w:lang w:eastAsia="ja-JP"/>
        </w:rPr>
        <w:t>ＮＥＣ</w:t>
      </w:r>
      <w:r>
        <w:rPr>
          <w:rFonts w:cs="Arial" w:hint="eastAsia"/>
          <w:kern w:val="28"/>
          <w:lang w:eastAsia="ja-JP"/>
        </w:rPr>
        <w:t>（</w:t>
      </w:r>
      <w:r w:rsidRPr="00713045">
        <w:rPr>
          <w:rFonts w:cs="Arial"/>
          <w:kern w:val="28"/>
          <w:lang w:eastAsia="ja-JP"/>
        </w:rPr>
        <w:t>Chest and lung injuries NEC</w:t>
      </w:r>
      <w:r>
        <w:rPr>
          <w:rFonts w:cs="Arial" w:hint="eastAsia"/>
          <w:kern w:val="28"/>
          <w:lang w:eastAsia="ja-JP"/>
        </w:rPr>
        <w:t>）」は</w:t>
      </w:r>
      <w:r w:rsidR="009277B6">
        <w:rPr>
          <w:rFonts w:cs="Arial" w:hint="eastAsia"/>
          <w:kern w:val="28"/>
          <w:lang w:eastAsia="ja-JP"/>
        </w:rPr>
        <w:t>、HLT</w:t>
      </w:r>
      <w:r w:rsidR="009277B6" w:rsidRPr="00334459">
        <w:rPr>
          <w:rFonts w:cs="Arial" w:hint="eastAsia"/>
          <w:kern w:val="28"/>
          <w:lang w:eastAsia="ja-JP"/>
        </w:rPr>
        <w:t>「</w:t>
      </w:r>
      <w:r w:rsidR="009277B6">
        <w:rPr>
          <w:rFonts w:cs="Arial" w:hint="eastAsia"/>
          <w:kern w:val="28"/>
          <w:lang w:eastAsia="ja-JP"/>
        </w:rPr>
        <w:t>胸部および気道損傷</w:t>
      </w:r>
      <w:r w:rsidR="004D75FD">
        <w:rPr>
          <w:rFonts w:cs="Arial" w:hint="eastAsia"/>
          <w:kern w:val="28"/>
          <w:lang w:eastAsia="ja-JP"/>
        </w:rPr>
        <w:t>ＮＥＣ</w:t>
      </w:r>
      <w:r w:rsidR="009277B6">
        <w:rPr>
          <w:rFonts w:cs="Arial" w:hint="eastAsia"/>
          <w:kern w:val="28"/>
          <w:lang w:eastAsia="ja-JP"/>
        </w:rPr>
        <w:t>（C</w:t>
      </w:r>
      <w:r w:rsidR="009277B6" w:rsidRPr="000B3F1A">
        <w:t>hest and respiratory tract injuries NEC</w:t>
      </w:r>
      <w:r w:rsidR="009277B6">
        <w:rPr>
          <w:rFonts w:hint="eastAsia"/>
          <w:lang w:eastAsia="ja-JP"/>
        </w:rPr>
        <w:t>）</w:t>
      </w:r>
      <w:r w:rsidR="009277B6">
        <w:rPr>
          <w:rFonts w:cs="Arial" w:hint="eastAsia"/>
          <w:kern w:val="28"/>
          <w:lang w:eastAsia="ja-JP"/>
        </w:rPr>
        <w:t>」に置き換えられた。これは、肺ではなく鼻や咽頭のような</w:t>
      </w:r>
      <w:r w:rsidR="00334459">
        <w:rPr>
          <w:rFonts w:cs="Arial" w:hint="eastAsia"/>
          <w:kern w:val="28"/>
          <w:lang w:eastAsia="ja-JP"/>
        </w:rPr>
        <w:t>気道</w:t>
      </w:r>
      <w:r w:rsidR="009277B6">
        <w:rPr>
          <w:rFonts w:cs="Arial" w:hint="eastAsia"/>
          <w:kern w:val="28"/>
          <w:lang w:eastAsia="ja-JP"/>
        </w:rPr>
        <w:t>に付帯する用語、例えばPT「</w:t>
      </w:r>
      <w:r w:rsidR="009277B6" w:rsidRPr="009277B6">
        <w:rPr>
          <w:rFonts w:cs="Arial" w:hint="eastAsia"/>
          <w:kern w:val="28"/>
          <w:lang w:eastAsia="ja-JP"/>
        </w:rPr>
        <w:t>気道内異物</w:t>
      </w:r>
      <w:r w:rsidR="009277B6">
        <w:rPr>
          <w:rFonts w:cs="Arial" w:hint="eastAsia"/>
          <w:kern w:val="28"/>
          <w:lang w:eastAsia="ja-JP"/>
        </w:rPr>
        <w:t>（</w:t>
      </w:r>
      <w:r w:rsidR="009277B6" w:rsidRPr="009277B6">
        <w:rPr>
          <w:rFonts w:cs="Arial"/>
          <w:kern w:val="28"/>
          <w:lang w:eastAsia="ja-JP"/>
        </w:rPr>
        <w:t>Foreign body in respiratory tract</w:t>
      </w:r>
      <w:r w:rsidR="009277B6">
        <w:rPr>
          <w:rFonts w:cs="Arial" w:hint="eastAsia"/>
          <w:kern w:val="28"/>
          <w:lang w:eastAsia="ja-JP"/>
        </w:rPr>
        <w:t>）」、に</w:t>
      </w:r>
      <w:r w:rsidR="00334459">
        <w:rPr>
          <w:rFonts w:cs="Arial" w:hint="eastAsia"/>
          <w:kern w:val="28"/>
          <w:lang w:eastAsia="ja-JP"/>
        </w:rPr>
        <w:t>適応させるた</w:t>
      </w:r>
      <w:r w:rsidR="009277B6">
        <w:rPr>
          <w:rFonts w:cs="Arial" w:hint="eastAsia"/>
          <w:kern w:val="28"/>
          <w:lang w:eastAsia="ja-JP"/>
        </w:rPr>
        <w:t>めに実施した。</w:t>
      </w:r>
      <w:r w:rsidR="009277B6">
        <w:rPr>
          <w:rFonts w:cs="Arial" w:hint="eastAsia"/>
          <w:lang w:eastAsia="ja-JP"/>
        </w:rPr>
        <w:t>下</w:t>
      </w:r>
      <w:r w:rsidR="00C24FBB">
        <w:rPr>
          <w:rFonts w:cs="Arial" w:hint="eastAsia"/>
          <w:lang w:eastAsia="ja-JP"/>
        </w:rPr>
        <w:t>表</w:t>
      </w:r>
      <w:r w:rsidR="009277B6">
        <w:rPr>
          <w:rFonts w:cs="Arial" w:hint="eastAsia"/>
          <w:lang w:eastAsia="ja-JP"/>
        </w:rPr>
        <w:t>（</w:t>
      </w:r>
      <w:r w:rsidR="00C24FBB">
        <w:rPr>
          <w:rFonts w:cs="Arial" w:hint="eastAsia"/>
          <w:lang w:eastAsia="ja-JP"/>
        </w:rPr>
        <w:t>表</w:t>
      </w:r>
      <w:r w:rsidR="009277B6">
        <w:rPr>
          <w:rFonts w:cs="Arial" w:hint="eastAsia"/>
          <w:lang w:eastAsia="ja-JP"/>
        </w:rPr>
        <w:t>3</w:t>
      </w:r>
      <w:r w:rsidR="009277B6">
        <w:rPr>
          <w:rFonts w:cs="Arial"/>
          <w:lang w:eastAsia="ja-JP"/>
        </w:rPr>
        <w:t>-3</w:t>
      </w:r>
      <w:r w:rsidR="009277B6">
        <w:rPr>
          <w:rFonts w:cs="Arial" w:hint="eastAsia"/>
          <w:lang w:eastAsia="ja-JP"/>
        </w:rPr>
        <w:t>）を参照されたい。</w:t>
      </w:r>
    </w:p>
    <w:p w14:paraId="50C52930" w14:textId="28554FD0" w:rsidR="009277B6" w:rsidRDefault="003A4AF7" w:rsidP="00803F90">
      <w:pPr>
        <w:pStyle w:val="ac"/>
      </w:pPr>
      <w:bookmarkStart w:id="25" w:name="_Toc506455858"/>
      <w:r>
        <w:t>表</w:t>
      </w:r>
      <w:r w:rsidR="009277B6">
        <w:t xml:space="preserve"> </w:t>
      </w:r>
      <w:fldSimple w:instr=" STYLEREF 1 \s ">
        <w:r w:rsidR="009F0A26">
          <w:rPr>
            <w:noProof/>
          </w:rPr>
          <w:t>3</w:t>
        </w:r>
      </w:fldSimple>
      <w:r w:rsidR="009277B6">
        <w:noBreakHyphen/>
        <w:t>3</w:t>
      </w:r>
      <w:r w:rsidR="009277B6" w:rsidRPr="00D83D1B">
        <w:t xml:space="preserve">　</w:t>
      </w:r>
      <w:r w:rsidR="009277B6">
        <w:rPr>
          <w:rFonts w:hint="eastAsia"/>
        </w:rPr>
        <w:t>コンプレックスチェンジに関連する</w:t>
      </w:r>
      <w:r w:rsidR="000420BA">
        <w:rPr>
          <w:rFonts w:hint="eastAsia"/>
        </w:rPr>
        <w:t>体内異物の用語</w:t>
      </w:r>
      <w:bookmarkEnd w:id="25"/>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61"/>
        <w:gridCol w:w="2961"/>
        <w:gridCol w:w="2962"/>
      </w:tblGrid>
      <w:tr w:rsidR="009277B6" w:rsidRPr="003468BA" w14:paraId="22F53140" w14:textId="77777777" w:rsidTr="004501E6">
        <w:trPr>
          <w:trHeight w:val="397"/>
          <w:tblHeader/>
          <w:jc w:val="center"/>
        </w:trPr>
        <w:tc>
          <w:tcPr>
            <w:tcW w:w="2961" w:type="dxa"/>
            <w:tcBorders>
              <w:top w:val="single" w:sz="4" w:space="0" w:color="auto"/>
              <w:bottom w:val="single" w:sz="6" w:space="0" w:color="auto"/>
            </w:tcBorders>
            <w:shd w:val="clear" w:color="auto" w:fill="B3B3B3"/>
            <w:vAlign w:val="center"/>
          </w:tcPr>
          <w:p w14:paraId="213A621C" w14:textId="5068CD43" w:rsidR="009277B6" w:rsidRDefault="004501E6" w:rsidP="007F56D2">
            <w:pPr>
              <w:jc w:val="center"/>
              <w:rPr>
                <w:rFonts w:cs="Arial"/>
                <w:b/>
              </w:rPr>
            </w:pPr>
            <w:r>
              <w:rPr>
                <w:rFonts w:cs="Arial"/>
                <w:b/>
              </w:rPr>
              <w:t>新規</w:t>
            </w:r>
            <w:r w:rsidR="009277B6">
              <w:rPr>
                <w:rFonts w:cs="Arial"/>
                <w:b/>
              </w:rPr>
              <w:t xml:space="preserve"> HLT</w:t>
            </w:r>
          </w:p>
        </w:tc>
        <w:tc>
          <w:tcPr>
            <w:tcW w:w="2961" w:type="dxa"/>
            <w:tcBorders>
              <w:top w:val="single" w:sz="4" w:space="0" w:color="auto"/>
              <w:bottom w:val="single" w:sz="6" w:space="0" w:color="auto"/>
            </w:tcBorders>
            <w:shd w:val="clear" w:color="auto" w:fill="B3B3B3"/>
            <w:vAlign w:val="center"/>
          </w:tcPr>
          <w:p w14:paraId="57D28F62" w14:textId="4B02F585" w:rsidR="009277B6" w:rsidRDefault="004501E6" w:rsidP="007F56D2">
            <w:pPr>
              <w:jc w:val="center"/>
              <w:rPr>
                <w:rFonts w:cs="Arial"/>
                <w:b/>
              </w:rPr>
            </w:pPr>
            <w:r>
              <w:rPr>
                <w:rFonts w:cs="Arial"/>
                <w:b/>
              </w:rPr>
              <w:t>旧</w:t>
            </w:r>
            <w:r w:rsidR="009277B6">
              <w:rPr>
                <w:rFonts w:cs="Arial"/>
                <w:b/>
              </w:rPr>
              <w:t xml:space="preserve"> HLT</w:t>
            </w:r>
          </w:p>
        </w:tc>
        <w:tc>
          <w:tcPr>
            <w:tcW w:w="2962" w:type="dxa"/>
            <w:tcBorders>
              <w:top w:val="single" w:sz="4" w:space="0" w:color="auto"/>
              <w:bottom w:val="single" w:sz="6" w:space="0" w:color="auto"/>
            </w:tcBorders>
            <w:shd w:val="clear" w:color="auto" w:fill="B3B3B3"/>
            <w:vAlign w:val="center"/>
          </w:tcPr>
          <w:p w14:paraId="43D379D1" w14:textId="27473C40" w:rsidR="009277B6" w:rsidRDefault="004501E6" w:rsidP="007F56D2">
            <w:pPr>
              <w:jc w:val="center"/>
              <w:rPr>
                <w:rFonts w:cs="Arial"/>
                <w:b/>
              </w:rPr>
            </w:pPr>
            <w:r>
              <w:rPr>
                <w:rFonts w:cs="Arial"/>
                <w:b/>
              </w:rPr>
              <w:t>リンク先</w:t>
            </w:r>
            <w:r>
              <w:rPr>
                <w:rFonts w:cs="Arial" w:hint="eastAsia"/>
                <w:b/>
                <w:lang w:eastAsia="ja-JP"/>
              </w:rPr>
              <w:t xml:space="preserve"> </w:t>
            </w:r>
            <w:r w:rsidR="009277B6">
              <w:rPr>
                <w:rFonts w:cs="Arial"/>
                <w:b/>
              </w:rPr>
              <w:t>SOC</w:t>
            </w:r>
          </w:p>
        </w:tc>
      </w:tr>
      <w:tr w:rsidR="009277B6" w:rsidRPr="003468BA" w14:paraId="575BFFE4" w14:textId="77777777" w:rsidTr="004501E6">
        <w:trPr>
          <w:trHeight w:val="680"/>
          <w:jc w:val="center"/>
        </w:trPr>
        <w:tc>
          <w:tcPr>
            <w:tcW w:w="2961" w:type="dxa"/>
            <w:tcBorders>
              <w:top w:val="single" w:sz="6" w:space="0" w:color="auto"/>
              <w:bottom w:val="single" w:sz="6" w:space="0" w:color="auto"/>
            </w:tcBorders>
            <w:shd w:val="clear" w:color="auto" w:fill="auto"/>
            <w:vAlign w:val="center"/>
          </w:tcPr>
          <w:p w14:paraId="336F346D" w14:textId="48D9E878" w:rsidR="009277B6" w:rsidRPr="00B32CA5" w:rsidRDefault="000420BA" w:rsidP="004501E6">
            <w:pPr>
              <w:spacing w:beforeLines="30" w:before="72" w:afterLines="30" w:after="72"/>
              <w:rPr>
                <w:rFonts w:cs="Arial"/>
              </w:rPr>
            </w:pPr>
            <w:r>
              <w:rPr>
                <w:rFonts w:hint="eastAsia"/>
                <w:lang w:eastAsia="ja-JP"/>
              </w:rPr>
              <w:t>HLT「胸部および気道損傷</w:t>
            </w:r>
            <w:r w:rsidR="004D75FD">
              <w:rPr>
                <w:rFonts w:hint="eastAsia"/>
                <w:lang w:eastAsia="ja-JP"/>
              </w:rPr>
              <w:t>ＮＥＣ</w:t>
            </w:r>
            <w:r>
              <w:rPr>
                <w:rFonts w:hint="eastAsia"/>
                <w:lang w:eastAsia="ja-JP"/>
              </w:rPr>
              <w:t>（</w:t>
            </w:r>
            <w:r w:rsidR="009277B6" w:rsidRPr="002D422C">
              <w:t>Chest and respiratory tract injuries NEC</w:t>
            </w:r>
            <w:r>
              <w:rPr>
                <w:rFonts w:hint="eastAsia"/>
                <w:lang w:eastAsia="ja-JP"/>
              </w:rPr>
              <w:t>）」</w:t>
            </w:r>
          </w:p>
        </w:tc>
        <w:tc>
          <w:tcPr>
            <w:tcW w:w="2961" w:type="dxa"/>
            <w:tcBorders>
              <w:top w:val="single" w:sz="6" w:space="0" w:color="auto"/>
              <w:bottom w:val="single" w:sz="6" w:space="0" w:color="auto"/>
            </w:tcBorders>
            <w:shd w:val="clear" w:color="auto" w:fill="FFFFFF"/>
            <w:vAlign w:val="center"/>
          </w:tcPr>
          <w:p w14:paraId="4C3AFAB6" w14:textId="587FB507" w:rsidR="009277B6" w:rsidRPr="002D422C" w:rsidRDefault="000420BA" w:rsidP="004501E6">
            <w:pPr>
              <w:spacing w:beforeLines="30" w:before="72" w:afterLines="30" w:after="72"/>
            </w:pPr>
            <w:r>
              <w:rPr>
                <w:rFonts w:cs="Arial" w:hint="eastAsia"/>
                <w:kern w:val="28"/>
                <w:lang w:eastAsia="ja-JP"/>
              </w:rPr>
              <w:t>HLT「</w:t>
            </w:r>
            <w:r w:rsidRPr="00713045">
              <w:rPr>
                <w:rFonts w:cs="Arial" w:hint="eastAsia"/>
                <w:kern w:val="28"/>
                <w:lang w:eastAsia="ja-JP"/>
              </w:rPr>
              <w:t>胸部および肺損傷</w:t>
            </w:r>
            <w:r w:rsidR="004D75FD">
              <w:rPr>
                <w:rFonts w:cs="Arial" w:hint="eastAsia"/>
                <w:kern w:val="28"/>
                <w:lang w:eastAsia="ja-JP"/>
              </w:rPr>
              <w:t>ＮＥＣ</w:t>
            </w:r>
            <w:r>
              <w:rPr>
                <w:rFonts w:cs="Arial" w:hint="eastAsia"/>
                <w:kern w:val="28"/>
                <w:lang w:eastAsia="ja-JP"/>
              </w:rPr>
              <w:t>（</w:t>
            </w:r>
            <w:r w:rsidR="009277B6" w:rsidRPr="00CE6D6B">
              <w:t>Chest and lung injuries NEC</w:t>
            </w:r>
            <w:r>
              <w:rPr>
                <w:rFonts w:hint="eastAsia"/>
                <w:lang w:eastAsia="ja-JP"/>
              </w:rPr>
              <w:t>）」</w:t>
            </w:r>
          </w:p>
        </w:tc>
        <w:tc>
          <w:tcPr>
            <w:tcW w:w="2962" w:type="dxa"/>
            <w:tcBorders>
              <w:top w:val="single" w:sz="6" w:space="0" w:color="auto"/>
              <w:bottom w:val="single" w:sz="6" w:space="0" w:color="auto"/>
            </w:tcBorders>
            <w:shd w:val="clear" w:color="auto" w:fill="FFFFFF"/>
            <w:vAlign w:val="center"/>
          </w:tcPr>
          <w:p w14:paraId="0DB0EC0A" w14:textId="7C47304F" w:rsidR="009277B6" w:rsidRPr="00B32CA5" w:rsidRDefault="000420BA" w:rsidP="004501E6">
            <w:pPr>
              <w:spacing w:beforeLines="30" w:before="72" w:afterLines="30" w:after="72"/>
              <w:rPr>
                <w:rFonts w:cs="Arial"/>
              </w:rPr>
            </w:pPr>
            <w:r>
              <w:rPr>
                <w:rFonts w:hint="eastAsia"/>
                <w:lang w:eastAsia="ja-JP"/>
              </w:rPr>
              <w:t>SOC「</w:t>
            </w:r>
            <w:r w:rsidRPr="000420BA">
              <w:rPr>
                <w:rFonts w:hint="eastAsia"/>
              </w:rPr>
              <w:t>傷害、中毒および処置合併症</w:t>
            </w:r>
            <w:r>
              <w:rPr>
                <w:rFonts w:hint="eastAsia"/>
                <w:lang w:eastAsia="ja-JP"/>
              </w:rPr>
              <w:t>（</w:t>
            </w:r>
            <w:r w:rsidR="009277B6" w:rsidRPr="002D422C">
              <w:t>Injury, poisoning and procedural complications</w:t>
            </w:r>
            <w:r>
              <w:rPr>
                <w:rFonts w:hint="eastAsia"/>
                <w:lang w:eastAsia="ja-JP"/>
              </w:rPr>
              <w:t>）」</w:t>
            </w:r>
          </w:p>
        </w:tc>
      </w:tr>
    </w:tbl>
    <w:p w14:paraId="43CAA689" w14:textId="7F767767" w:rsidR="00D83D1B" w:rsidRPr="00D83D1B" w:rsidRDefault="00D83D1B" w:rsidP="00D83D1B">
      <w:pPr>
        <w:rPr>
          <w:rFonts w:cs="Arial"/>
          <w:b/>
          <w:caps/>
          <w:kern w:val="28"/>
          <w:szCs w:val="24"/>
          <w:lang w:eastAsia="ja-JP"/>
        </w:rPr>
        <w:sectPr w:rsidR="00D83D1B" w:rsidRPr="00D83D1B" w:rsidSect="00DC6086">
          <w:headerReference w:type="default" r:id="rId22"/>
          <w:pgSz w:w="11907" w:h="16840" w:code="9"/>
          <w:pgMar w:top="1474" w:right="1440" w:bottom="567" w:left="1440" w:header="1089" w:footer="431" w:gutter="0"/>
          <w:cols w:space="720"/>
          <w:docGrid w:linePitch="326"/>
        </w:sectPr>
      </w:pPr>
    </w:p>
    <w:p w14:paraId="5063B168" w14:textId="77777777" w:rsidR="00D83D1B" w:rsidRPr="00D83D1B" w:rsidRDefault="00D83D1B" w:rsidP="009E241B">
      <w:pPr>
        <w:pStyle w:val="1"/>
      </w:pPr>
      <w:bookmarkStart w:id="26" w:name="_Toc506455827"/>
      <w:r w:rsidRPr="00D83D1B">
        <w:t>変更点のまとめ</w:t>
      </w:r>
      <w:bookmarkEnd w:id="26"/>
    </w:p>
    <w:p w14:paraId="1B99C23E" w14:textId="46F01809" w:rsidR="00D83D1B" w:rsidRPr="00D83D1B" w:rsidRDefault="00D83D1B" w:rsidP="00D83D1B">
      <w:pPr>
        <w:pStyle w:val="2"/>
        <w:spacing w:before="120"/>
        <w:rPr>
          <w:rFonts w:cs="Arial"/>
          <w:caps w:val="0"/>
          <w:lang w:eastAsia="ja-JP"/>
        </w:rPr>
      </w:pPr>
      <w:bookmarkStart w:id="27" w:name="_Toc506455828"/>
      <w:r w:rsidRPr="00D83D1B">
        <w:rPr>
          <w:rFonts w:cs="Arial"/>
          <w:caps w:val="0"/>
          <w:lang w:eastAsia="ja-JP"/>
        </w:rPr>
        <w:t>4.1</w:t>
      </w:r>
      <w:r w:rsidR="00E615A6" w:rsidRPr="00D83D1B">
        <w:rPr>
          <w:rFonts w:cs="Arial"/>
          <w:caps w:val="0"/>
          <w:lang w:eastAsia="ja-JP"/>
        </w:rPr>
        <w:t xml:space="preserve">　</w:t>
      </w:r>
      <w:r w:rsidRPr="00D83D1B">
        <w:rPr>
          <w:rFonts w:cs="Arial"/>
          <w:caps w:val="0"/>
          <w:lang w:eastAsia="ja-JP"/>
        </w:rPr>
        <w:t>用語集への影響のまとめ</w:t>
      </w:r>
      <w:bookmarkEnd w:id="27"/>
    </w:p>
    <w:p w14:paraId="74BD87BB" w14:textId="7DE2FDC0" w:rsidR="00D83D1B" w:rsidRPr="00D83D1B" w:rsidRDefault="00D83D1B" w:rsidP="00D83D1B">
      <w:pPr>
        <w:spacing w:beforeLines="50" w:before="120"/>
        <w:rPr>
          <w:rFonts w:cs="Arial"/>
          <w:lang w:eastAsia="ja-JP"/>
        </w:rPr>
      </w:pPr>
      <w:r w:rsidRPr="00D83D1B">
        <w:rPr>
          <w:rFonts w:cs="Arial"/>
          <w:lang w:eastAsia="ja-JP"/>
        </w:rPr>
        <w:t>下記の表4-1～4-5はバージョン2</w:t>
      </w:r>
      <w:r w:rsidR="004E27BE">
        <w:rPr>
          <w:rFonts w:cs="Arial"/>
          <w:lang w:eastAsia="ja-JP"/>
        </w:rPr>
        <w:t>1</w:t>
      </w:r>
      <w:r w:rsidRPr="00D83D1B">
        <w:rPr>
          <w:rFonts w:cs="Arial"/>
          <w:lang w:eastAsia="ja-JP"/>
        </w:rPr>
        <w:t>.0中のMedDRA用語への影響をまとめたもので、参考までに記載した。バージョン2</w:t>
      </w:r>
      <w:r w:rsidR="004E27BE">
        <w:rPr>
          <w:rFonts w:cs="Arial"/>
          <w:lang w:eastAsia="ja-JP"/>
        </w:rPr>
        <w:t>1</w:t>
      </w:r>
      <w:r w:rsidRPr="00D83D1B">
        <w:rPr>
          <w:rFonts w:cs="Arial"/>
          <w:lang w:eastAsia="ja-JP"/>
        </w:rPr>
        <w:t>.0での変更の詳細については、MedDRA Version Reportを参照されたい。</w:t>
      </w:r>
    </w:p>
    <w:p w14:paraId="260D0E84" w14:textId="082DA178" w:rsidR="00D83D1B" w:rsidRPr="00D83D1B" w:rsidRDefault="00D83D1B" w:rsidP="005A5FB8">
      <w:pPr>
        <w:spacing w:beforeLines="50" w:before="120"/>
        <w:ind w:leftChars="118" w:left="1063" w:hangingChars="365" w:hanging="803"/>
        <w:rPr>
          <w:rFonts w:cs="Arial"/>
          <w:lang w:eastAsia="ja-JP"/>
        </w:rPr>
      </w:pPr>
      <w:r w:rsidRPr="00D83D1B">
        <w:rPr>
          <w:rFonts w:cs="Arial"/>
          <w:lang w:eastAsia="ja-JP"/>
        </w:rPr>
        <w:t>JMO注：JMOではMSSOのVersion Reportとほぼ同様の情報を「</w:t>
      </w:r>
      <w:bookmarkStart w:id="28" w:name="_Hlk504747880"/>
      <w:r w:rsidRPr="00D83D1B">
        <w:rPr>
          <w:rFonts w:cs="Arial"/>
          <w:lang w:eastAsia="ja-JP"/>
        </w:rPr>
        <w:t>MedDRA/J V2</w:t>
      </w:r>
      <w:r w:rsidR="004E27BE">
        <w:rPr>
          <w:rFonts w:cs="Arial"/>
          <w:lang w:eastAsia="ja-JP"/>
        </w:rPr>
        <w:t>1</w:t>
      </w:r>
      <w:r w:rsidRPr="00D83D1B">
        <w:rPr>
          <w:rFonts w:cs="Arial"/>
          <w:lang w:eastAsia="ja-JP"/>
        </w:rPr>
        <w:t>.0改訂情報</w:t>
      </w:r>
      <w:bookmarkEnd w:id="28"/>
      <w:r w:rsidRPr="00D83D1B">
        <w:rPr>
          <w:rFonts w:cs="Arial"/>
          <w:lang w:eastAsia="ja-JP"/>
        </w:rPr>
        <w:t>」として提供している。バージョンアップ時に配布されるCD-ROMまたはJMO Websiteから入手されたい。</w:t>
      </w:r>
    </w:p>
    <w:p w14:paraId="5DF2A1E9" w14:textId="77777777" w:rsidR="00D83D1B" w:rsidRPr="00D83D1B" w:rsidRDefault="00D83D1B" w:rsidP="00D83D1B">
      <w:pPr>
        <w:spacing w:beforeLines="100" w:before="240"/>
        <w:ind w:leftChars="118" w:left="1026" w:hangingChars="365" w:hanging="766"/>
        <w:rPr>
          <w:rFonts w:cs="Arial"/>
          <w:sz w:val="21"/>
          <w:szCs w:val="21"/>
          <w:lang w:eastAsia="ja-JP"/>
        </w:rPr>
      </w:pPr>
    </w:p>
    <w:p w14:paraId="403A5E2E" w14:textId="77777777" w:rsidR="00D83D1B" w:rsidRPr="00D83D1B" w:rsidRDefault="00D83D1B" w:rsidP="00D83D1B">
      <w:pPr>
        <w:spacing w:beforeLines="50" w:before="120"/>
        <w:rPr>
          <w:rFonts w:cs="Arial"/>
          <w:b/>
          <w:lang w:eastAsia="ja-JP"/>
        </w:rPr>
      </w:pPr>
      <w:r w:rsidRPr="00D83D1B">
        <w:rPr>
          <w:rFonts w:cs="Arial"/>
          <w:b/>
          <w:szCs w:val="24"/>
          <w:lang w:eastAsia="ja-JP"/>
        </w:rPr>
        <w:t xml:space="preserve"> </w:t>
      </w:r>
      <w:r w:rsidRPr="00D83D1B">
        <w:rPr>
          <w:rFonts w:cs="Arial"/>
          <w:b/>
          <w:lang w:eastAsia="ja-JP"/>
        </w:rPr>
        <w:t>SOC, HLGT, HLT の変更</w:t>
      </w:r>
    </w:p>
    <w:p w14:paraId="1A3BF231" w14:textId="6375DB22" w:rsidR="00D83D1B" w:rsidRPr="00D83D1B" w:rsidRDefault="00D83D1B" w:rsidP="00803F90">
      <w:pPr>
        <w:pStyle w:val="ac"/>
        <w:rPr>
          <w:rFonts w:cs="Arial"/>
        </w:rPr>
      </w:pPr>
      <w:bookmarkStart w:id="29" w:name="_Toc459293160"/>
      <w:bookmarkStart w:id="30" w:name="_Toc506455859"/>
      <w:r w:rsidRPr="00D83D1B">
        <w:t>表</w:t>
      </w:r>
      <w:fldSimple w:instr=" STYLEREF 1 \s ">
        <w:r w:rsidR="009F0A26">
          <w:rPr>
            <w:noProof/>
          </w:rPr>
          <w:t>4</w:t>
        </w:r>
      </w:fldSimple>
      <w:r w:rsidRPr="00D83D1B">
        <w:noBreakHyphen/>
      </w:r>
      <w:fldSimple w:instr=" SEQ Table \* ARABIC \s 1 ">
        <w:r w:rsidR="009F0A26">
          <w:rPr>
            <w:noProof/>
          </w:rPr>
          <w:t>1</w:t>
        </w:r>
      </w:fldSimple>
      <w:r w:rsidRPr="00D83D1B">
        <w:t xml:space="preserve">　SOC, HLGT, HLTの影響のまとめ</w:t>
      </w:r>
      <w:bookmarkEnd w:id="29"/>
      <w:bookmarkEnd w:id="30"/>
    </w:p>
    <w:p w14:paraId="08C6EF5C" w14:textId="77777777" w:rsidR="00D83D1B" w:rsidRPr="00D83D1B" w:rsidRDefault="00D83D1B" w:rsidP="00D83D1B">
      <w:pPr>
        <w:spacing w:before="180"/>
        <w:rPr>
          <w:rFonts w:cs="Arial"/>
          <w:lang w:eastAsia="ja-JP"/>
        </w:rPr>
      </w:pPr>
    </w:p>
    <w:tbl>
      <w:tblPr>
        <w:tblpPr w:leftFromText="142" w:rightFromText="142"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01"/>
        <w:gridCol w:w="2268"/>
        <w:gridCol w:w="2237"/>
        <w:gridCol w:w="1341"/>
        <w:gridCol w:w="1417"/>
      </w:tblGrid>
      <w:tr w:rsidR="00D83D1B" w:rsidRPr="00D83D1B" w14:paraId="234CC9DF" w14:textId="77777777" w:rsidTr="00BD4586">
        <w:trPr>
          <w:trHeight w:val="620"/>
          <w:tblHeader/>
        </w:trPr>
        <w:tc>
          <w:tcPr>
            <w:tcW w:w="1101" w:type="dxa"/>
            <w:tcBorders>
              <w:top w:val="single" w:sz="4" w:space="0" w:color="auto"/>
              <w:bottom w:val="single" w:sz="6" w:space="0" w:color="auto"/>
            </w:tcBorders>
            <w:shd w:val="clear" w:color="auto" w:fill="B3B3B3"/>
            <w:vAlign w:val="center"/>
          </w:tcPr>
          <w:p w14:paraId="52D960AE" w14:textId="77777777" w:rsidR="00D83D1B" w:rsidRPr="00D83D1B" w:rsidRDefault="00D83D1B" w:rsidP="00BD4586">
            <w:pPr>
              <w:spacing w:before="180"/>
              <w:jc w:val="center"/>
              <w:rPr>
                <w:rFonts w:cs="Arial"/>
                <w:b/>
                <w:caps/>
                <w:kern w:val="28"/>
                <w:szCs w:val="24"/>
              </w:rPr>
            </w:pPr>
            <w:r w:rsidRPr="00D83D1B">
              <w:rPr>
                <w:rFonts w:cs="Arial"/>
                <w:b/>
                <w:kern w:val="2"/>
                <w:lang w:eastAsia="ja-JP"/>
              </w:rPr>
              <w:t>レベル</w:t>
            </w:r>
          </w:p>
        </w:tc>
        <w:tc>
          <w:tcPr>
            <w:tcW w:w="2268" w:type="dxa"/>
            <w:tcBorders>
              <w:top w:val="single" w:sz="4" w:space="0" w:color="auto"/>
              <w:bottom w:val="single" w:sz="6" w:space="0" w:color="auto"/>
            </w:tcBorders>
            <w:shd w:val="clear" w:color="auto" w:fill="B3B3B3"/>
            <w:vAlign w:val="center"/>
          </w:tcPr>
          <w:p w14:paraId="785EDF41" w14:textId="77777777" w:rsidR="00D83D1B" w:rsidRPr="00D83D1B" w:rsidRDefault="00D83D1B" w:rsidP="00BD4586">
            <w:pPr>
              <w:spacing w:before="180"/>
              <w:jc w:val="center"/>
              <w:rPr>
                <w:rFonts w:cs="Arial"/>
                <w:b/>
                <w:caps/>
                <w:kern w:val="28"/>
                <w:szCs w:val="24"/>
              </w:rPr>
            </w:pPr>
            <w:r w:rsidRPr="00D83D1B">
              <w:rPr>
                <w:rFonts w:cs="Arial"/>
                <w:b/>
                <w:kern w:val="2"/>
                <w:lang w:eastAsia="ja-JP"/>
              </w:rPr>
              <w:t>変更要請</w:t>
            </w:r>
          </w:p>
        </w:tc>
        <w:tc>
          <w:tcPr>
            <w:tcW w:w="2237" w:type="dxa"/>
            <w:tcBorders>
              <w:top w:val="single" w:sz="4" w:space="0" w:color="auto"/>
              <w:bottom w:val="single" w:sz="6" w:space="0" w:color="auto"/>
            </w:tcBorders>
            <w:shd w:val="clear" w:color="auto" w:fill="B3B3B3"/>
            <w:vAlign w:val="center"/>
          </w:tcPr>
          <w:p w14:paraId="6AA7BDF7" w14:textId="77777777" w:rsidR="00D83D1B" w:rsidRPr="00D83D1B" w:rsidRDefault="00D83D1B" w:rsidP="00BD4586">
            <w:pPr>
              <w:spacing w:before="180"/>
              <w:jc w:val="center"/>
              <w:rPr>
                <w:rFonts w:cs="Arial"/>
                <w:b/>
                <w:caps/>
                <w:kern w:val="28"/>
                <w:lang w:eastAsia="ja-JP"/>
              </w:rPr>
            </w:pPr>
            <w:r w:rsidRPr="00D83D1B">
              <w:rPr>
                <w:rFonts w:cs="Arial"/>
                <w:b/>
                <w:lang w:eastAsia="ja-JP"/>
              </w:rPr>
              <w:t>実変更（ネット）</w:t>
            </w:r>
          </w:p>
        </w:tc>
        <w:tc>
          <w:tcPr>
            <w:tcW w:w="1341" w:type="dxa"/>
            <w:tcBorders>
              <w:top w:val="single" w:sz="4" w:space="0" w:color="auto"/>
              <w:bottom w:val="single" w:sz="6" w:space="0" w:color="auto"/>
            </w:tcBorders>
            <w:shd w:val="clear" w:color="auto" w:fill="B3B3B3"/>
            <w:vAlign w:val="center"/>
          </w:tcPr>
          <w:p w14:paraId="402FA896" w14:textId="60BBFD91" w:rsidR="00D83D1B" w:rsidRPr="00D83D1B" w:rsidRDefault="0076730C" w:rsidP="00BD4586">
            <w:pPr>
              <w:spacing w:before="180"/>
              <w:jc w:val="center"/>
              <w:rPr>
                <w:rFonts w:cs="Arial"/>
                <w:b/>
                <w:caps/>
                <w:kern w:val="28"/>
                <w:szCs w:val="24"/>
              </w:rPr>
            </w:pPr>
            <w:r w:rsidRPr="00D83D1B">
              <w:rPr>
                <w:rFonts w:cs="Arial"/>
                <w:b/>
                <w:szCs w:val="24"/>
              </w:rPr>
              <w:t>V</w:t>
            </w:r>
            <w:r>
              <w:rPr>
                <w:rFonts w:cs="Arial"/>
                <w:b/>
                <w:szCs w:val="24"/>
              </w:rPr>
              <w:t>20</w:t>
            </w:r>
            <w:r w:rsidR="00D83D1B" w:rsidRPr="00D83D1B">
              <w:rPr>
                <w:rFonts w:cs="Arial"/>
                <w:b/>
                <w:szCs w:val="24"/>
              </w:rPr>
              <w:t>.1</w:t>
            </w:r>
          </w:p>
        </w:tc>
        <w:tc>
          <w:tcPr>
            <w:tcW w:w="1417" w:type="dxa"/>
            <w:tcBorders>
              <w:top w:val="single" w:sz="4" w:space="0" w:color="auto"/>
              <w:bottom w:val="single" w:sz="6" w:space="0" w:color="auto"/>
            </w:tcBorders>
            <w:shd w:val="clear" w:color="auto" w:fill="B3B3B3"/>
            <w:vAlign w:val="center"/>
          </w:tcPr>
          <w:p w14:paraId="7F6365FE" w14:textId="6A9D38D5" w:rsidR="00D83D1B" w:rsidRPr="00D83D1B" w:rsidRDefault="002A30D9" w:rsidP="00BD4586">
            <w:pPr>
              <w:spacing w:before="180"/>
              <w:jc w:val="center"/>
              <w:rPr>
                <w:rFonts w:cs="Arial"/>
                <w:b/>
                <w:caps/>
                <w:kern w:val="28"/>
                <w:szCs w:val="24"/>
              </w:rPr>
            </w:pPr>
            <w:r w:rsidRPr="00D83D1B">
              <w:rPr>
                <w:rFonts w:cs="Arial"/>
                <w:b/>
                <w:szCs w:val="24"/>
              </w:rPr>
              <w:t>V</w:t>
            </w:r>
            <w:r w:rsidR="00D83D1B" w:rsidRPr="00D83D1B">
              <w:rPr>
                <w:rFonts w:cs="Arial"/>
                <w:b/>
                <w:bCs/>
                <w:szCs w:val="24"/>
              </w:rPr>
              <w:t>2</w:t>
            </w:r>
            <w:r w:rsidR="0076730C">
              <w:rPr>
                <w:rFonts w:cs="Arial"/>
                <w:b/>
                <w:bCs/>
                <w:szCs w:val="24"/>
              </w:rPr>
              <w:t>1</w:t>
            </w:r>
            <w:r w:rsidR="00D83D1B" w:rsidRPr="00D83D1B">
              <w:rPr>
                <w:rFonts w:cs="Arial"/>
                <w:b/>
                <w:bCs/>
                <w:szCs w:val="24"/>
              </w:rPr>
              <w:t>.0</w:t>
            </w:r>
          </w:p>
        </w:tc>
      </w:tr>
      <w:tr w:rsidR="0076730C" w:rsidRPr="00D83D1B" w14:paraId="5961615D" w14:textId="77777777" w:rsidTr="00BD4586">
        <w:trPr>
          <w:cantSplit/>
          <w:trHeight w:val="620"/>
        </w:trPr>
        <w:tc>
          <w:tcPr>
            <w:tcW w:w="1101" w:type="dxa"/>
            <w:tcBorders>
              <w:top w:val="single" w:sz="6" w:space="0" w:color="auto"/>
              <w:bottom w:val="single" w:sz="6" w:space="0" w:color="auto"/>
            </w:tcBorders>
            <w:shd w:val="clear" w:color="auto" w:fill="auto"/>
            <w:vAlign w:val="center"/>
          </w:tcPr>
          <w:p w14:paraId="53E92895" w14:textId="77777777" w:rsidR="0076730C" w:rsidRPr="00D83D1B" w:rsidRDefault="0076730C" w:rsidP="0076730C">
            <w:pPr>
              <w:spacing w:before="180"/>
              <w:ind w:left="-39"/>
              <w:jc w:val="center"/>
              <w:rPr>
                <w:rFonts w:cs="Arial"/>
                <w:b/>
              </w:rPr>
            </w:pPr>
            <w:r w:rsidRPr="00D83D1B">
              <w:rPr>
                <w:rFonts w:cs="Arial"/>
                <w:b/>
              </w:rPr>
              <w:t>SOC</w:t>
            </w:r>
          </w:p>
        </w:tc>
        <w:tc>
          <w:tcPr>
            <w:tcW w:w="2268" w:type="dxa"/>
            <w:tcBorders>
              <w:top w:val="single" w:sz="6" w:space="0" w:color="auto"/>
              <w:bottom w:val="single" w:sz="6" w:space="0" w:color="auto"/>
            </w:tcBorders>
            <w:shd w:val="clear" w:color="auto" w:fill="auto"/>
            <w:vAlign w:val="center"/>
          </w:tcPr>
          <w:p w14:paraId="32C6BB4A" w14:textId="77777777" w:rsidR="0076730C" w:rsidRPr="00D83D1B" w:rsidRDefault="0076730C" w:rsidP="0076730C">
            <w:pPr>
              <w:spacing w:before="180"/>
              <w:rPr>
                <w:rFonts w:cs="Arial"/>
              </w:rPr>
            </w:pPr>
            <w:r w:rsidRPr="00D83D1B">
              <w:rPr>
                <w:rFonts w:cs="Arial"/>
              </w:rPr>
              <w:t>SOC合計</w:t>
            </w:r>
          </w:p>
        </w:tc>
        <w:tc>
          <w:tcPr>
            <w:tcW w:w="2237" w:type="dxa"/>
            <w:tcBorders>
              <w:top w:val="single" w:sz="6" w:space="0" w:color="auto"/>
              <w:bottom w:val="single" w:sz="6" w:space="0" w:color="auto"/>
            </w:tcBorders>
            <w:shd w:val="clear" w:color="auto" w:fill="auto"/>
            <w:vAlign w:val="center"/>
          </w:tcPr>
          <w:p w14:paraId="0D0BD396" w14:textId="1A2795D3" w:rsidR="0076730C" w:rsidRPr="00D83D1B" w:rsidRDefault="0076730C" w:rsidP="0076730C">
            <w:pPr>
              <w:spacing w:before="180"/>
              <w:jc w:val="center"/>
              <w:rPr>
                <w:rFonts w:cs="Arial"/>
                <w:lang w:eastAsia="ja-JP"/>
              </w:rPr>
            </w:pPr>
            <w:r w:rsidRPr="00A70F3E">
              <w:rPr>
                <w:rFonts w:cs="Arial"/>
              </w:rPr>
              <w:t>0</w:t>
            </w:r>
          </w:p>
        </w:tc>
        <w:tc>
          <w:tcPr>
            <w:tcW w:w="1341" w:type="dxa"/>
            <w:tcBorders>
              <w:top w:val="single" w:sz="6" w:space="0" w:color="auto"/>
              <w:bottom w:val="single" w:sz="6" w:space="0" w:color="auto"/>
            </w:tcBorders>
            <w:shd w:val="clear" w:color="auto" w:fill="auto"/>
            <w:vAlign w:val="center"/>
          </w:tcPr>
          <w:p w14:paraId="19C0E2D5" w14:textId="7BAB80B0" w:rsidR="0076730C" w:rsidRPr="00D83D1B" w:rsidRDefault="0076730C" w:rsidP="0076730C">
            <w:pPr>
              <w:spacing w:before="180"/>
              <w:jc w:val="center"/>
              <w:rPr>
                <w:rFonts w:cs="Arial"/>
              </w:rPr>
            </w:pPr>
            <w:r w:rsidRPr="00A70F3E">
              <w:rPr>
                <w:rFonts w:cs="Arial"/>
              </w:rPr>
              <w:t>27</w:t>
            </w:r>
          </w:p>
        </w:tc>
        <w:tc>
          <w:tcPr>
            <w:tcW w:w="1417" w:type="dxa"/>
            <w:tcBorders>
              <w:top w:val="single" w:sz="6" w:space="0" w:color="auto"/>
              <w:bottom w:val="single" w:sz="6" w:space="0" w:color="auto"/>
            </w:tcBorders>
            <w:shd w:val="clear" w:color="auto" w:fill="auto"/>
            <w:vAlign w:val="center"/>
          </w:tcPr>
          <w:p w14:paraId="17CAC7D8" w14:textId="7D74D340" w:rsidR="0076730C" w:rsidRPr="00D83D1B" w:rsidRDefault="0076730C" w:rsidP="0076730C">
            <w:pPr>
              <w:spacing w:before="180"/>
              <w:jc w:val="center"/>
              <w:rPr>
                <w:rFonts w:cs="Arial"/>
              </w:rPr>
            </w:pPr>
            <w:r w:rsidRPr="00A70F3E">
              <w:rPr>
                <w:rFonts w:cs="Arial"/>
              </w:rPr>
              <w:t>27</w:t>
            </w:r>
          </w:p>
        </w:tc>
      </w:tr>
      <w:tr w:rsidR="0076730C" w:rsidRPr="00D83D1B" w14:paraId="015C04FF" w14:textId="77777777" w:rsidTr="00BD4586">
        <w:trPr>
          <w:trHeight w:val="620"/>
        </w:trPr>
        <w:tc>
          <w:tcPr>
            <w:tcW w:w="1101" w:type="dxa"/>
            <w:vMerge w:val="restart"/>
            <w:tcBorders>
              <w:top w:val="single" w:sz="6" w:space="0" w:color="auto"/>
              <w:bottom w:val="single" w:sz="6" w:space="0" w:color="auto"/>
            </w:tcBorders>
            <w:shd w:val="clear" w:color="auto" w:fill="D9D9D9"/>
            <w:vAlign w:val="center"/>
          </w:tcPr>
          <w:p w14:paraId="07E119F6" w14:textId="77777777" w:rsidR="0076730C" w:rsidRPr="00D83D1B" w:rsidRDefault="0076730C" w:rsidP="0076730C">
            <w:pPr>
              <w:spacing w:before="180"/>
              <w:ind w:left="-39"/>
              <w:jc w:val="center"/>
              <w:rPr>
                <w:rFonts w:cs="Arial"/>
                <w:b/>
              </w:rPr>
            </w:pPr>
            <w:r w:rsidRPr="00D83D1B">
              <w:rPr>
                <w:rFonts w:cs="Arial"/>
                <w:b/>
              </w:rPr>
              <w:t>HLGT</w:t>
            </w:r>
          </w:p>
        </w:tc>
        <w:tc>
          <w:tcPr>
            <w:tcW w:w="2268" w:type="dxa"/>
            <w:tcBorders>
              <w:top w:val="single" w:sz="6" w:space="0" w:color="auto"/>
              <w:bottom w:val="single" w:sz="6" w:space="0" w:color="auto"/>
            </w:tcBorders>
            <w:shd w:val="clear" w:color="auto" w:fill="D9D9D9"/>
            <w:vAlign w:val="center"/>
          </w:tcPr>
          <w:p w14:paraId="61AD986E" w14:textId="77777777" w:rsidR="0076730C" w:rsidRPr="00D83D1B" w:rsidRDefault="0076730C" w:rsidP="0076730C">
            <w:pPr>
              <w:spacing w:before="180"/>
              <w:rPr>
                <w:rFonts w:cs="Arial"/>
                <w:b/>
              </w:rPr>
            </w:pPr>
            <w:r w:rsidRPr="00D83D1B">
              <w:rPr>
                <w:rFonts w:cs="Arial"/>
              </w:rPr>
              <w:t>新規 HLGT</w:t>
            </w:r>
          </w:p>
        </w:tc>
        <w:tc>
          <w:tcPr>
            <w:tcW w:w="2237" w:type="dxa"/>
            <w:tcBorders>
              <w:top w:val="single" w:sz="6" w:space="0" w:color="auto"/>
              <w:bottom w:val="single" w:sz="6" w:space="0" w:color="auto"/>
            </w:tcBorders>
            <w:shd w:val="clear" w:color="auto" w:fill="D9D9D9"/>
            <w:vAlign w:val="center"/>
          </w:tcPr>
          <w:p w14:paraId="5BBD984A" w14:textId="05D92D13" w:rsidR="0076730C" w:rsidRPr="00D83D1B" w:rsidRDefault="0076730C" w:rsidP="0076730C">
            <w:pPr>
              <w:spacing w:before="180"/>
              <w:jc w:val="center"/>
              <w:rPr>
                <w:rFonts w:cs="Arial"/>
                <w:lang w:eastAsia="ja-JP"/>
              </w:rPr>
            </w:pPr>
            <w:r>
              <w:rPr>
                <w:rFonts w:cs="Arial"/>
              </w:rPr>
              <w:t>0</w:t>
            </w:r>
          </w:p>
        </w:tc>
        <w:tc>
          <w:tcPr>
            <w:tcW w:w="1341" w:type="dxa"/>
            <w:tcBorders>
              <w:top w:val="single" w:sz="6" w:space="0" w:color="auto"/>
              <w:bottom w:val="single" w:sz="6" w:space="0" w:color="auto"/>
            </w:tcBorders>
            <w:shd w:val="clear" w:color="auto" w:fill="D9D9D9"/>
            <w:vAlign w:val="center"/>
          </w:tcPr>
          <w:p w14:paraId="1388310B" w14:textId="77A2D7E3" w:rsidR="0076730C" w:rsidRPr="00D83D1B" w:rsidRDefault="0076730C" w:rsidP="0076730C">
            <w:pPr>
              <w:spacing w:before="180"/>
              <w:jc w:val="center"/>
              <w:rPr>
                <w:rFonts w:cs="Arial"/>
              </w:rPr>
            </w:pPr>
            <w:r w:rsidRPr="00A70F3E">
              <w:rPr>
                <w:rFonts w:cs="Arial"/>
              </w:rPr>
              <w:t>0</w:t>
            </w:r>
          </w:p>
        </w:tc>
        <w:tc>
          <w:tcPr>
            <w:tcW w:w="1417" w:type="dxa"/>
            <w:tcBorders>
              <w:top w:val="single" w:sz="6" w:space="0" w:color="auto"/>
              <w:bottom w:val="single" w:sz="6" w:space="0" w:color="auto"/>
            </w:tcBorders>
            <w:shd w:val="clear" w:color="auto" w:fill="D9D9D9"/>
            <w:vAlign w:val="center"/>
          </w:tcPr>
          <w:p w14:paraId="6ACE2485" w14:textId="3D412330" w:rsidR="0076730C" w:rsidRPr="00D83D1B" w:rsidRDefault="0076730C" w:rsidP="0076730C">
            <w:pPr>
              <w:spacing w:before="180"/>
              <w:jc w:val="center"/>
              <w:rPr>
                <w:rFonts w:cs="Arial"/>
                <w:lang w:eastAsia="ja-JP"/>
              </w:rPr>
            </w:pPr>
            <w:r>
              <w:rPr>
                <w:rFonts w:cs="Arial"/>
              </w:rPr>
              <w:t>0</w:t>
            </w:r>
          </w:p>
        </w:tc>
      </w:tr>
      <w:tr w:rsidR="0076730C" w:rsidRPr="00D83D1B" w14:paraId="313FEB3A" w14:textId="77777777" w:rsidTr="00BD4586">
        <w:trPr>
          <w:trHeight w:val="620"/>
        </w:trPr>
        <w:tc>
          <w:tcPr>
            <w:tcW w:w="1101" w:type="dxa"/>
            <w:vMerge/>
            <w:tcBorders>
              <w:top w:val="single" w:sz="6" w:space="0" w:color="auto"/>
              <w:bottom w:val="single" w:sz="6" w:space="0" w:color="auto"/>
            </w:tcBorders>
            <w:shd w:val="clear" w:color="auto" w:fill="D9D9D9"/>
            <w:vAlign w:val="center"/>
          </w:tcPr>
          <w:p w14:paraId="423855B8" w14:textId="77777777" w:rsidR="0076730C" w:rsidRPr="00D83D1B" w:rsidRDefault="0076730C" w:rsidP="0076730C">
            <w:pPr>
              <w:spacing w:before="180"/>
              <w:ind w:left="-39"/>
              <w:jc w:val="center"/>
              <w:rPr>
                <w:rFonts w:cs="Arial"/>
                <w:b/>
              </w:rPr>
            </w:pPr>
          </w:p>
        </w:tc>
        <w:tc>
          <w:tcPr>
            <w:tcW w:w="2268" w:type="dxa"/>
            <w:tcBorders>
              <w:top w:val="single" w:sz="6" w:space="0" w:color="auto"/>
              <w:bottom w:val="single" w:sz="6" w:space="0" w:color="auto"/>
            </w:tcBorders>
            <w:shd w:val="clear" w:color="auto" w:fill="D9D9D9"/>
            <w:vAlign w:val="center"/>
          </w:tcPr>
          <w:p w14:paraId="063D5EB2" w14:textId="77777777" w:rsidR="0076730C" w:rsidRPr="00D83D1B" w:rsidRDefault="0076730C" w:rsidP="0076730C">
            <w:pPr>
              <w:spacing w:before="180"/>
              <w:rPr>
                <w:rFonts w:cs="Arial"/>
                <w:lang w:eastAsia="ja-JP"/>
              </w:rPr>
            </w:pPr>
            <w:r w:rsidRPr="00D83D1B">
              <w:rPr>
                <w:rFonts w:cs="Arial"/>
                <w:lang w:eastAsia="ja-JP"/>
              </w:rPr>
              <w:t>併合された HLGT</w:t>
            </w:r>
          </w:p>
        </w:tc>
        <w:tc>
          <w:tcPr>
            <w:tcW w:w="2237" w:type="dxa"/>
            <w:tcBorders>
              <w:top w:val="single" w:sz="6" w:space="0" w:color="auto"/>
              <w:bottom w:val="single" w:sz="6" w:space="0" w:color="auto"/>
            </w:tcBorders>
            <w:shd w:val="clear" w:color="auto" w:fill="D9D9D9"/>
            <w:vAlign w:val="center"/>
          </w:tcPr>
          <w:p w14:paraId="7B66925A" w14:textId="06EFCEDE" w:rsidR="0076730C" w:rsidRPr="00D83D1B" w:rsidRDefault="0076730C" w:rsidP="0076730C">
            <w:pPr>
              <w:spacing w:before="180"/>
              <w:jc w:val="center"/>
              <w:rPr>
                <w:rFonts w:cs="Arial"/>
              </w:rPr>
            </w:pPr>
            <w:r>
              <w:rPr>
                <w:rFonts w:cs="Arial"/>
              </w:rPr>
              <w:t>0</w:t>
            </w:r>
          </w:p>
        </w:tc>
        <w:tc>
          <w:tcPr>
            <w:tcW w:w="1341" w:type="dxa"/>
            <w:tcBorders>
              <w:top w:val="single" w:sz="6" w:space="0" w:color="auto"/>
              <w:bottom w:val="single" w:sz="6" w:space="0" w:color="auto"/>
            </w:tcBorders>
            <w:shd w:val="clear" w:color="auto" w:fill="D9D9D9"/>
            <w:vAlign w:val="center"/>
          </w:tcPr>
          <w:p w14:paraId="29096FAC" w14:textId="38DFD9BD" w:rsidR="0076730C" w:rsidRPr="00D83D1B" w:rsidRDefault="0076730C" w:rsidP="0076730C">
            <w:pPr>
              <w:spacing w:before="180"/>
              <w:jc w:val="center"/>
              <w:rPr>
                <w:rFonts w:cs="Arial"/>
              </w:rPr>
            </w:pPr>
            <w:r w:rsidRPr="007D36FE">
              <w:rPr>
                <w:rFonts w:cs="Arial"/>
              </w:rPr>
              <w:t>0</w:t>
            </w:r>
          </w:p>
        </w:tc>
        <w:tc>
          <w:tcPr>
            <w:tcW w:w="1417" w:type="dxa"/>
            <w:tcBorders>
              <w:top w:val="single" w:sz="6" w:space="0" w:color="auto"/>
              <w:bottom w:val="single" w:sz="6" w:space="0" w:color="auto"/>
            </w:tcBorders>
            <w:shd w:val="clear" w:color="auto" w:fill="D9D9D9"/>
            <w:vAlign w:val="center"/>
          </w:tcPr>
          <w:p w14:paraId="6A0DDF64" w14:textId="7EB0FF3F" w:rsidR="0076730C" w:rsidRPr="00D83D1B" w:rsidRDefault="0076730C" w:rsidP="0076730C">
            <w:pPr>
              <w:spacing w:before="180"/>
              <w:jc w:val="center"/>
              <w:rPr>
                <w:rFonts w:cs="Arial"/>
              </w:rPr>
            </w:pPr>
            <w:r>
              <w:rPr>
                <w:rFonts w:cs="Arial"/>
              </w:rPr>
              <w:t>0</w:t>
            </w:r>
          </w:p>
        </w:tc>
      </w:tr>
      <w:tr w:rsidR="0076730C" w:rsidRPr="00D83D1B" w14:paraId="57FAB313" w14:textId="77777777" w:rsidTr="00BD4586">
        <w:trPr>
          <w:trHeight w:val="620"/>
        </w:trPr>
        <w:tc>
          <w:tcPr>
            <w:tcW w:w="1101" w:type="dxa"/>
            <w:vMerge/>
            <w:tcBorders>
              <w:top w:val="single" w:sz="6" w:space="0" w:color="auto"/>
              <w:bottom w:val="single" w:sz="6" w:space="0" w:color="auto"/>
            </w:tcBorders>
            <w:shd w:val="clear" w:color="auto" w:fill="D9D9D9"/>
            <w:vAlign w:val="center"/>
          </w:tcPr>
          <w:p w14:paraId="7C2FD91F" w14:textId="77777777" w:rsidR="0076730C" w:rsidRPr="00D83D1B" w:rsidRDefault="0076730C" w:rsidP="0076730C">
            <w:pPr>
              <w:spacing w:before="180"/>
              <w:ind w:left="-39"/>
              <w:jc w:val="center"/>
              <w:rPr>
                <w:rFonts w:cs="Arial"/>
                <w:b/>
              </w:rPr>
            </w:pPr>
          </w:p>
        </w:tc>
        <w:tc>
          <w:tcPr>
            <w:tcW w:w="2268" w:type="dxa"/>
            <w:tcBorders>
              <w:top w:val="single" w:sz="6" w:space="0" w:color="auto"/>
              <w:bottom w:val="single" w:sz="6" w:space="0" w:color="auto"/>
            </w:tcBorders>
            <w:shd w:val="clear" w:color="auto" w:fill="D9D9D9"/>
            <w:vAlign w:val="center"/>
          </w:tcPr>
          <w:p w14:paraId="52A97E49" w14:textId="77777777" w:rsidR="0076730C" w:rsidRPr="00D83D1B" w:rsidRDefault="0076730C" w:rsidP="0076730C">
            <w:pPr>
              <w:spacing w:before="180"/>
              <w:rPr>
                <w:rFonts w:cs="Arial"/>
                <w:color w:val="FF6600"/>
              </w:rPr>
            </w:pPr>
            <w:r w:rsidRPr="00D83D1B">
              <w:rPr>
                <w:rFonts w:cs="Arial"/>
              </w:rPr>
              <w:t>HLGT</w:t>
            </w:r>
            <w:r w:rsidRPr="00D83D1B">
              <w:rPr>
                <w:rFonts w:cs="Arial"/>
                <w:vertAlign w:val="superscript"/>
              </w:rPr>
              <w:t>1</w:t>
            </w:r>
            <w:r w:rsidRPr="00D83D1B">
              <w:rPr>
                <w:rFonts w:cs="Arial"/>
              </w:rPr>
              <w:t>合計</w:t>
            </w:r>
          </w:p>
        </w:tc>
        <w:tc>
          <w:tcPr>
            <w:tcW w:w="2237" w:type="dxa"/>
            <w:tcBorders>
              <w:top w:val="single" w:sz="6" w:space="0" w:color="auto"/>
              <w:bottom w:val="single" w:sz="6" w:space="0" w:color="auto"/>
            </w:tcBorders>
            <w:shd w:val="clear" w:color="auto" w:fill="D9D9D9"/>
            <w:vAlign w:val="center"/>
          </w:tcPr>
          <w:p w14:paraId="4B5E9275" w14:textId="673D210D" w:rsidR="0076730C" w:rsidRPr="00D83D1B" w:rsidRDefault="0076730C" w:rsidP="0076730C">
            <w:pPr>
              <w:spacing w:before="180"/>
              <w:jc w:val="center"/>
              <w:rPr>
                <w:rFonts w:cs="Arial"/>
                <w:lang w:eastAsia="ja-JP"/>
              </w:rPr>
            </w:pPr>
            <w:r>
              <w:rPr>
                <w:rFonts w:cs="Arial"/>
              </w:rPr>
              <w:t>0</w:t>
            </w:r>
          </w:p>
        </w:tc>
        <w:tc>
          <w:tcPr>
            <w:tcW w:w="1341" w:type="dxa"/>
            <w:tcBorders>
              <w:top w:val="single" w:sz="6" w:space="0" w:color="auto"/>
              <w:bottom w:val="single" w:sz="6" w:space="0" w:color="auto"/>
            </w:tcBorders>
            <w:shd w:val="clear" w:color="auto" w:fill="D9D9D9"/>
            <w:vAlign w:val="center"/>
          </w:tcPr>
          <w:p w14:paraId="0625677A" w14:textId="2F29D1A8" w:rsidR="0076730C" w:rsidRPr="00D83D1B" w:rsidRDefault="0076730C" w:rsidP="0076730C">
            <w:pPr>
              <w:spacing w:before="180"/>
              <w:jc w:val="center"/>
              <w:rPr>
                <w:rFonts w:cs="Arial"/>
                <w:lang w:eastAsia="ja-JP"/>
              </w:rPr>
            </w:pPr>
            <w:r w:rsidRPr="007D36FE">
              <w:rPr>
                <w:rFonts w:cs="Arial"/>
              </w:rPr>
              <w:t>33</w:t>
            </w:r>
            <w:r>
              <w:rPr>
                <w:rFonts w:cs="Arial"/>
              </w:rPr>
              <w:t>7</w:t>
            </w:r>
          </w:p>
        </w:tc>
        <w:tc>
          <w:tcPr>
            <w:tcW w:w="1417" w:type="dxa"/>
            <w:tcBorders>
              <w:top w:val="single" w:sz="6" w:space="0" w:color="auto"/>
              <w:bottom w:val="single" w:sz="6" w:space="0" w:color="auto"/>
            </w:tcBorders>
            <w:shd w:val="clear" w:color="auto" w:fill="D9D9D9"/>
            <w:vAlign w:val="center"/>
          </w:tcPr>
          <w:p w14:paraId="63FF660B" w14:textId="725CDD04" w:rsidR="0076730C" w:rsidRPr="00D83D1B" w:rsidRDefault="0076730C" w:rsidP="0076730C">
            <w:pPr>
              <w:spacing w:before="180"/>
              <w:jc w:val="center"/>
              <w:rPr>
                <w:rFonts w:cs="Arial"/>
              </w:rPr>
            </w:pPr>
            <w:r>
              <w:rPr>
                <w:rFonts w:cs="Arial"/>
              </w:rPr>
              <w:t>337</w:t>
            </w:r>
          </w:p>
        </w:tc>
      </w:tr>
      <w:tr w:rsidR="0076730C" w:rsidRPr="00D83D1B" w14:paraId="704638CC" w14:textId="77777777" w:rsidTr="00BD4586">
        <w:trPr>
          <w:trHeight w:val="620"/>
        </w:trPr>
        <w:tc>
          <w:tcPr>
            <w:tcW w:w="1101" w:type="dxa"/>
            <w:vMerge w:val="restart"/>
            <w:tcBorders>
              <w:top w:val="single" w:sz="6" w:space="0" w:color="auto"/>
            </w:tcBorders>
            <w:shd w:val="clear" w:color="auto" w:fill="auto"/>
            <w:vAlign w:val="center"/>
          </w:tcPr>
          <w:p w14:paraId="47B4BC24" w14:textId="77777777" w:rsidR="0076730C" w:rsidRPr="00D83D1B" w:rsidRDefault="0076730C" w:rsidP="0076730C">
            <w:pPr>
              <w:spacing w:before="180"/>
              <w:ind w:left="-39"/>
              <w:jc w:val="center"/>
              <w:rPr>
                <w:rFonts w:cs="Arial"/>
                <w:b/>
              </w:rPr>
            </w:pPr>
            <w:r w:rsidRPr="00D83D1B">
              <w:rPr>
                <w:rFonts w:cs="Arial"/>
                <w:b/>
              </w:rPr>
              <w:t>HLT</w:t>
            </w:r>
          </w:p>
        </w:tc>
        <w:tc>
          <w:tcPr>
            <w:tcW w:w="2268" w:type="dxa"/>
            <w:tcBorders>
              <w:top w:val="single" w:sz="6" w:space="0" w:color="auto"/>
            </w:tcBorders>
            <w:shd w:val="clear" w:color="auto" w:fill="auto"/>
            <w:vAlign w:val="center"/>
          </w:tcPr>
          <w:p w14:paraId="7BA27B8E" w14:textId="77777777" w:rsidR="0076730C" w:rsidRPr="00D83D1B" w:rsidRDefault="0076730C" w:rsidP="0076730C">
            <w:pPr>
              <w:spacing w:before="180"/>
              <w:rPr>
                <w:rFonts w:cs="Arial"/>
              </w:rPr>
            </w:pPr>
            <w:r w:rsidRPr="00D83D1B">
              <w:rPr>
                <w:rFonts w:cs="Arial"/>
              </w:rPr>
              <w:t>新規HLT</w:t>
            </w:r>
          </w:p>
        </w:tc>
        <w:tc>
          <w:tcPr>
            <w:tcW w:w="2237" w:type="dxa"/>
            <w:tcBorders>
              <w:top w:val="single" w:sz="6" w:space="0" w:color="auto"/>
            </w:tcBorders>
            <w:shd w:val="clear" w:color="auto" w:fill="auto"/>
            <w:vAlign w:val="center"/>
          </w:tcPr>
          <w:p w14:paraId="236AE58F" w14:textId="6F97CB20" w:rsidR="0076730C" w:rsidRPr="00D83D1B" w:rsidRDefault="0076730C" w:rsidP="0076730C">
            <w:pPr>
              <w:spacing w:before="180"/>
              <w:jc w:val="center"/>
              <w:rPr>
                <w:rFonts w:cs="Arial"/>
                <w:lang w:eastAsia="ja-JP"/>
              </w:rPr>
            </w:pPr>
            <w:r>
              <w:rPr>
                <w:rFonts w:cs="Arial"/>
              </w:rPr>
              <w:t>4</w:t>
            </w:r>
          </w:p>
        </w:tc>
        <w:tc>
          <w:tcPr>
            <w:tcW w:w="1341" w:type="dxa"/>
            <w:tcBorders>
              <w:top w:val="single" w:sz="6" w:space="0" w:color="auto"/>
            </w:tcBorders>
            <w:shd w:val="clear" w:color="auto" w:fill="auto"/>
            <w:vAlign w:val="center"/>
          </w:tcPr>
          <w:p w14:paraId="56F552E0" w14:textId="2D588163" w:rsidR="0076730C" w:rsidRPr="00D83D1B" w:rsidRDefault="0076730C" w:rsidP="0076730C">
            <w:pPr>
              <w:spacing w:before="180"/>
              <w:jc w:val="center"/>
              <w:rPr>
                <w:rFonts w:cs="Arial"/>
              </w:rPr>
            </w:pPr>
            <w:r w:rsidRPr="007D36FE">
              <w:rPr>
                <w:rFonts w:cs="Arial"/>
              </w:rPr>
              <w:t>0</w:t>
            </w:r>
          </w:p>
        </w:tc>
        <w:tc>
          <w:tcPr>
            <w:tcW w:w="1417" w:type="dxa"/>
            <w:tcBorders>
              <w:top w:val="single" w:sz="6" w:space="0" w:color="auto"/>
            </w:tcBorders>
            <w:shd w:val="clear" w:color="auto" w:fill="auto"/>
            <w:vAlign w:val="center"/>
          </w:tcPr>
          <w:p w14:paraId="1C79307F" w14:textId="3768890F" w:rsidR="0076730C" w:rsidRPr="00D83D1B" w:rsidRDefault="0076730C" w:rsidP="0076730C">
            <w:pPr>
              <w:spacing w:before="180"/>
              <w:jc w:val="center"/>
              <w:rPr>
                <w:rFonts w:cs="Arial"/>
                <w:lang w:eastAsia="ja-JP"/>
              </w:rPr>
            </w:pPr>
            <w:r>
              <w:rPr>
                <w:rFonts w:cs="Arial"/>
              </w:rPr>
              <w:t>4</w:t>
            </w:r>
          </w:p>
        </w:tc>
      </w:tr>
      <w:tr w:rsidR="0076730C" w:rsidRPr="00D83D1B" w14:paraId="16368460" w14:textId="77777777" w:rsidTr="00BD4586">
        <w:trPr>
          <w:trHeight w:val="620"/>
        </w:trPr>
        <w:tc>
          <w:tcPr>
            <w:tcW w:w="1101" w:type="dxa"/>
            <w:vMerge/>
            <w:shd w:val="clear" w:color="auto" w:fill="auto"/>
            <w:vAlign w:val="center"/>
          </w:tcPr>
          <w:p w14:paraId="50FDE0F2" w14:textId="77777777" w:rsidR="0076730C" w:rsidRPr="00D83D1B" w:rsidRDefault="0076730C" w:rsidP="0076730C">
            <w:pPr>
              <w:spacing w:before="180"/>
              <w:ind w:left="360"/>
              <w:jc w:val="center"/>
              <w:rPr>
                <w:rFonts w:cs="Arial"/>
                <w:b/>
              </w:rPr>
            </w:pPr>
          </w:p>
        </w:tc>
        <w:tc>
          <w:tcPr>
            <w:tcW w:w="2268" w:type="dxa"/>
            <w:shd w:val="clear" w:color="auto" w:fill="auto"/>
            <w:vAlign w:val="center"/>
          </w:tcPr>
          <w:p w14:paraId="36AB810D" w14:textId="77777777" w:rsidR="0076730C" w:rsidRPr="00D83D1B" w:rsidRDefault="0076730C" w:rsidP="0076730C">
            <w:pPr>
              <w:spacing w:before="180"/>
              <w:rPr>
                <w:rFonts w:cs="Arial"/>
              </w:rPr>
            </w:pPr>
            <w:r w:rsidRPr="00D83D1B">
              <w:rPr>
                <w:rFonts w:cs="Arial"/>
              </w:rPr>
              <w:t>併合されたHLT</w:t>
            </w:r>
          </w:p>
        </w:tc>
        <w:tc>
          <w:tcPr>
            <w:tcW w:w="2237" w:type="dxa"/>
            <w:shd w:val="clear" w:color="auto" w:fill="auto"/>
            <w:vAlign w:val="center"/>
          </w:tcPr>
          <w:p w14:paraId="6C82A118" w14:textId="405ED2F9" w:rsidR="0076730C" w:rsidRPr="00D83D1B" w:rsidRDefault="0076730C" w:rsidP="0076730C">
            <w:pPr>
              <w:spacing w:before="180"/>
              <w:jc w:val="center"/>
              <w:rPr>
                <w:rFonts w:cs="Arial"/>
                <w:lang w:eastAsia="ja-JP"/>
              </w:rPr>
            </w:pPr>
            <w:r>
              <w:rPr>
                <w:rFonts w:cs="Arial"/>
              </w:rPr>
              <w:t>5</w:t>
            </w:r>
          </w:p>
        </w:tc>
        <w:tc>
          <w:tcPr>
            <w:tcW w:w="1341" w:type="dxa"/>
            <w:shd w:val="clear" w:color="auto" w:fill="auto"/>
            <w:vAlign w:val="center"/>
          </w:tcPr>
          <w:p w14:paraId="6A6AF999" w14:textId="10D08216" w:rsidR="0076730C" w:rsidRPr="00D83D1B" w:rsidRDefault="0076730C" w:rsidP="0076730C">
            <w:pPr>
              <w:spacing w:before="180"/>
              <w:jc w:val="center"/>
              <w:rPr>
                <w:rFonts w:cs="Arial"/>
              </w:rPr>
            </w:pPr>
            <w:r w:rsidRPr="007D36FE">
              <w:rPr>
                <w:rFonts w:cs="Arial"/>
              </w:rPr>
              <w:t>0</w:t>
            </w:r>
          </w:p>
        </w:tc>
        <w:tc>
          <w:tcPr>
            <w:tcW w:w="1417" w:type="dxa"/>
            <w:shd w:val="clear" w:color="auto" w:fill="auto"/>
            <w:vAlign w:val="center"/>
          </w:tcPr>
          <w:p w14:paraId="24F6415E" w14:textId="2A1B417D" w:rsidR="0076730C" w:rsidRPr="00D83D1B" w:rsidRDefault="0076730C" w:rsidP="0076730C">
            <w:pPr>
              <w:spacing w:before="180"/>
              <w:jc w:val="center"/>
              <w:rPr>
                <w:rFonts w:cs="Arial"/>
                <w:lang w:eastAsia="ja-JP"/>
              </w:rPr>
            </w:pPr>
            <w:r>
              <w:rPr>
                <w:rFonts w:cs="Arial"/>
              </w:rPr>
              <w:t>5</w:t>
            </w:r>
          </w:p>
        </w:tc>
      </w:tr>
      <w:tr w:rsidR="0076730C" w:rsidRPr="00D83D1B" w14:paraId="3AD30B31" w14:textId="77777777" w:rsidTr="00BD4586">
        <w:trPr>
          <w:trHeight w:val="620"/>
        </w:trPr>
        <w:tc>
          <w:tcPr>
            <w:tcW w:w="1101" w:type="dxa"/>
            <w:vMerge/>
            <w:tcBorders>
              <w:bottom w:val="single" w:sz="6" w:space="0" w:color="auto"/>
            </w:tcBorders>
            <w:shd w:val="clear" w:color="auto" w:fill="auto"/>
            <w:vAlign w:val="center"/>
          </w:tcPr>
          <w:p w14:paraId="44810674" w14:textId="77777777" w:rsidR="0076730C" w:rsidRPr="00D83D1B" w:rsidRDefault="0076730C" w:rsidP="0076730C">
            <w:pPr>
              <w:spacing w:before="180"/>
              <w:ind w:left="360"/>
              <w:jc w:val="center"/>
              <w:rPr>
                <w:rFonts w:cs="Arial"/>
                <w:b/>
              </w:rPr>
            </w:pPr>
          </w:p>
        </w:tc>
        <w:tc>
          <w:tcPr>
            <w:tcW w:w="2268" w:type="dxa"/>
            <w:tcBorders>
              <w:bottom w:val="single" w:sz="6" w:space="0" w:color="auto"/>
            </w:tcBorders>
            <w:shd w:val="clear" w:color="auto" w:fill="auto"/>
            <w:vAlign w:val="center"/>
          </w:tcPr>
          <w:p w14:paraId="24E17718" w14:textId="77777777" w:rsidR="0076730C" w:rsidRPr="00D83D1B" w:rsidRDefault="0076730C" w:rsidP="0076730C">
            <w:pPr>
              <w:spacing w:before="180"/>
              <w:rPr>
                <w:rFonts w:cs="Arial"/>
              </w:rPr>
            </w:pPr>
            <w:r w:rsidRPr="00D83D1B">
              <w:rPr>
                <w:rFonts w:cs="Arial"/>
              </w:rPr>
              <w:t>HLT</w:t>
            </w:r>
            <w:r w:rsidRPr="00D83D1B">
              <w:rPr>
                <w:rFonts w:cs="Arial"/>
                <w:vertAlign w:val="superscript"/>
              </w:rPr>
              <w:t>1</w:t>
            </w:r>
            <w:r w:rsidRPr="00D83D1B">
              <w:rPr>
                <w:rFonts w:cs="Arial"/>
              </w:rPr>
              <w:t>合計</w:t>
            </w:r>
          </w:p>
        </w:tc>
        <w:tc>
          <w:tcPr>
            <w:tcW w:w="2237" w:type="dxa"/>
            <w:tcBorders>
              <w:bottom w:val="single" w:sz="6" w:space="0" w:color="auto"/>
            </w:tcBorders>
            <w:shd w:val="clear" w:color="auto" w:fill="auto"/>
            <w:vAlign w:val="center"/>
          </w:tcPr>
          <w:p w14:paraId="78A29D38" w14:textId="72AC146D" w:rsidR="0076730C" w:rsidRPr="00D83D1B" w:rsidRDefault="0076730C" w:rsidP="0076730C">
            <w:pPr>
              <w:spacing w:before="180"/>
              <w:jc w:val="center"/>
              <w:rPr>
                <w:rFonts w:cs="Arial"/>
                <w:lang w:eastAsia="ja-JP"/>
              </w:rPr>
            </w:pPr>
            <w:r>
              <w:rPr>
                <w:rFonts w:cs="Arial"/>
              </w:rPr>
              <w:t>-1</w:t>
            </w:r>
          </w:p>
        </w:tc>
        <w:tc>
          <w:tcPr>
            <w:tcW w:w="1341" w:type="dxa"/>
            <w:tcBorders>
              <w:bottom w:val="single" w:sz="6" w:space="0" w:color="auto"/>
            </w:tcBorders>
            <w:shd w:val="clear" w:color="auto" w:fill="auto"/>
            <w:vAlign w:val="center"/>
          </w:tcPr>
          <w:p w14:paraId="117674D1" w14:textId="4E988665" w:rsidR="0076730C" w:rsidRPr="00D83D1B" w:rsidRDefault="0076730C" w:rsidP="0076730C">
            <w:pPr>
              <w:spacing w:before="180"/>
              <w:jc w:val="center"/>
              <w:rPr>
                <w:rFonts w:cs="Arial"/>
                <w:lang w:eastAsia="ja-JP"/>
              </w:rPr>
            </w:pPr>
            <w:r w:rsidRPr="007D36FE">
              <w:rPr>
                <w:rFonts w:cs="Arial"/>
              </w:rPr>
              <w:t>1,73</w:t>
            </w:r>
            <w:r>
              <w:rPr>
                <w:rFonts w:cs="Arial"/>
              </w:rPr>
              <w:t>8</w:t>
            </w:r>
          </w:p>
        </w:tc>
        <w:tc>
          <w:tcPr>
            <w:tcW w:w="1417" w:type="dxa"/>
            <w:tcBorders>
              <w:bottom w:val="single" w:sz="6" w:space="0" w:color="auto"/>
            </w:tcBorders>
            <w:shd w:val="clear" w:color="auto" w:fill="auto"/>
            <w:vAlign w:val="center"/>
          </w:tcPr>
          <w:p w14:paraId="086C38FE" w14:textId="4C68A0A4" w:rsidR="0076730C" w:rsidRPr="00D83D1B" w:rsidRDefault="0076730C" w:rsidP="0076730C">
            <w:pPr>
              <w:spacing w:before="180"/>
              <w:jc w:val="center"/>
              <w:rPr>
                <w:rFonts w:cs="Arial"/>
              </w:rPr>
            </w:pPr>
            <w:r>
              <w:rPr>
                <w:rFonts w:cs="Arial"/>
              </w:rPr>
              <w:t>1,737</w:t>
            </w:r>
          </w:p>
        </w:tc>
      </w:tr>
    </w:tbl>
    <w:p w14:paraId="4D612301" w14:textId="77777777" w:rsidR="00D83D1B" w:rsidRPr="00D83D1B" w:rsidRDefault="00D83D1B" w:rsidP="00D83D1B">
      <w:pPr>
        <w:spacing w:before="180"/>
        <w:rPr>
          <w:rFonts w:cs="Arial"/>
          <w:lang w:eastAsia="ja-JP"/>
        </w:rPr>
      </w:pPr>
      <w:r w:rsidRPr="00D83D1B">
        <w:rPr>
          <w:rFonts w:cs="Arial"/>
          <w:vertAlign w:val="superscript"/>
        </w:rPr>
        <w:t xml:space="preserve">1  </w:t>
      </w:r>
      <w:r w:rsidRPr="00D83D1B">
        <w:rPr>
          <w:rFonts w:cs="Arial"/>
        </w:rPr>
        <w:t>HLGT</w:t>
      </w:r>
      <w:r w:rsidRPr="00D83D1B">
        <w:rPr>
          <w:rFonts w:cs="Arial"/>
          <w:lang w:eastAsia="ja-JP"/>
        </w:rPr>
        <w:t>／</w:t>
      </w:r>
      <w:r w:rsidRPr="00D83D1B">
        <w:rPr>
          <w:rFonts w:cs="Arial"/>
        </w:rPr>
        <w:t>HLT</w:t>
      </w:r>
      <w:r w:rsidRPr="00D83D1B">
        <w:rPr>
          <w:rFonts w:cs="Arial"/>
          <w:lang w:eastAsia="ja-JP"/>
        </w:rPr>
        <w:t>合計の実変更＝新規</w:t>
      </w:r>
      <w:r w:rsidRPr="00D83D1B">
        <w:rPr>
          <w:rFonts w:cs="Arial"/>
        </w:rPr>
        <w:t xml:space="preserve"> HLGT</w:t>
      </w:r>
      <w:r w:rsidRPr="00D83D1B">
        <w:rPr>
          <w:rFonts w:cs="Arial"/>
          <w:lang w:eastAsia="ja-JP"/>
        </w:rPr>
        <w:t>／</w:t>
      </w:r>
      <w:r w:rsidRPr="00D83D1B">
        <w:rPr>
          <w:rFonts w:cs="Arial"/>
        </w:rPr>
        <w:t>HLT</w:t>
      </w:r>
      <w:r w:rsidRPr="00D83D1B">
        <w:rPr>
          <w:rFonts w:cs="Arial"/>
          <w:lang w:eastAsia="ja-JP"/>
        </w:rPr>
        <w:t>－併合された</w:t>
      </w:r>
      <w:r w:rsidRPr="00D83D1B">
        <w:rPr>
          <w:rFonts w:cs="Arial"/>
        </w:rPr>
        <w:t xml:space="preserve"> HLGT</w:t>
      </w:r>
      <w:r w:rsidRPr="00D83D1B">
        <w:rPr>
          <w:rFonts w:cs="Arial"/>
          <w:lang w:eastAsia="ja-JP"/>
        </w:rPr>
        <w:t>／</w:t>
      </w:r>
      <w:r w:rsidRPr="00D83D1B">
        <w:rPr>
          <w:rFonts w:cs="Arial"/>
        </w:rPr>
        <w:t>HLT</w:t>
      </w:r>
    </w:p>
    <w:p w14:paraId="2288ACCA" w14:textId="77777777" w:rsidR="00D83D1B" w:rsidRPr="00D83D1B" w:rsidRDefault="00D83D1B" w:rsidP="00D83D1B">
      <w:pPr>
        <w:spacing w:before="180"/>
        <w:rPr>
          <w:rFonts w:cs="Arial"/>
          <w:lang w:eastAsia="ja-JP"/>
        </w:rPr>
      </w:pPr>
    </w:p>
    <w:p w14:paraId="70598989" w14:textId="77777777" w:rsidR="00D83D1B" w:rsidRPr="00D83D1B" w:rsidRDefault="00D83D1B" w:rsidP="00D83D1B">
      <w:pPr>
        <w:spacing w:beforeLines="50" w:before="120"/>
        <w:rPr>
          <w:rFonts w:cs="Arial"/>
          <w:b/>
          <w:lang w:eastAsia="ja-JP"/>
        </w:rPr>
      </w:pPr>
      <w:r w:rsidRPr="00D83D1B">
        <w:rPr>
          <w:rFonts w:cs="Arial"/>
          <w:b/>
          <w:lang w:eastAsia="ja-JP"/>
        </w:rPr>
        <w:t>PT の変更</w:t>
      </w:r>
    </w:p>
    <w:p w14:paraId="35FE49E7" w14:textId="36440236" w:rsidR="00D83D1B" w:rsidRPr="00D83D1B" w:rsidRDefault="00D83D1B" w:rsidP="00803F90">
      <w:pPr>
        <w:pStyle w:val="ac"/>
      </w:pPr>
      <w:bookmarkStart w:id="31" w:name="_Toc459293161"/>
      <w:bookmarkStart w:id="32" w:name="_Toc506455860"/>
      <w:r w:rsidRPr="00D83D1B">
        <w:rPr>
          <w:rFonts w:hint="eastAsia"/>
        </w:rPr>
        <w:t>表</w:t>
      </w:r>
      <w:r w:rsidRPr="00D83D1B">
        <w:t xml:space="preserve"> </w:t>
      </w:r>
      <w:fldSimple w:instr=" STYLEREF 1 \s ">
        <w:r w:rsidR="009F0A26">
          <w:rPr>
            <w:noProof/>
          </w:rPr>
          <w:t>4</w:t>
        </w:r>
      </w:fldSimple>
      <w:r w:rsidRPr="00D83D1B">
        <w:noBreakHyphen/>
      </w:r>
      <w:fldSimple w:instr=" SEQ Table \* ARABIC \s 1 ">
        <w:r w:rsidR="009F0A26">
          <w:rPr>
            <w:noProof/>
          </w:rPr>
          <w:t>2</w:t>
        </w:r>
      </w:fldSimple>
      <w:r w:rsidRPr="00D83D1B">
        <w:t xml:space="preserve">　PT</w:t>
      </w:r>
      <w:r w:rsidRPr="00D83D1B">
        <w:rPr>
          <w:rFonts w:hint="eastAsia"/>
        </w:rPr>
        <w:t>への影響のまとめ</w:t>
      </w:r>
      <w:bookmarkEnd w:id="31"/>
      <w:bookmarkEnd w:id="32"/>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3"/>
        <w:gridCol w:w="2968"/>
        <w:gridCol w:w="2263"/>
        <w:gridCol w:w="2123"/>
      </w:tblGrid>
      <w:tr w:rsidR="00D83D1B" w:rsidRPr="00D83D1B" w14:paraId="75FBDEE1" w14:textId="77777777" w:rsidTr="00BD4586">
        <w:trPr>
          <w:trHeight w:val="620"/>
          <w:tblHeader/>
        </w:trPr>
        <w:tc>
          <w:tcPr>
            <w:tcW w:w="1663" w:type="dxa"/>
            <w:tcBorders>
              <w:top w:val="single" w:sz="4" w:space="0" w:color="auto"/>
              <w:bottom w:val="single" w:sz="6" w:space="0" w:color="auto"/>
            </w:tcBorders>
            <w:shd w:val="clear" w:color="auto" w:fill="B3B3B3"/>
            <w:vAlign w:val="center"/>
          </w:tcPr>
          <w:p w14:paraId="7765E394" w14:textId="77777777" w:rsidR="00D83D1B" w:rsidRPr="00D83D1B" w:rsidRDefault="00D83D1B" w:rsidP="00BD4586">
            <w:pPr>
              <w:spacing w:before="180"/>
              <w:jc w:val="center"/>
              <w:rPr>
                <w:rFonts w:cs="Arial"/>
                <w:b/>
              </w:rPr>
            </w:pPr>
            <w:r w:rsidRPr="00D83D1B">
              <w:rPr>
                <w:rFonts w:cs="Arial"/>
                <w:b/>
                <w:kern w:val="2"/>
                <w:lang w:eastAsia="ja-JP"/>
              </w:rPr>
              <w:t>レベル</w:t>
            </w:r>
          </w:p>
        </w:tc>
        <w:tc>
          <w:tcPr>
            <w:tcW w:w="2968" w:type="dxa"/>
            <w:tcBorders>
              <w:top w:val="single" w:sz="4" w:space="0" w:color="auto"/>
              <w:bottom w:val="single" w:sz="6" w:space="0" w:color="auto"/>
            </w:tcBorders>
            <w:shd w:val="clear" w:color="auto" w:fill="B3B3B3"/>
            <w:vAlign w:val="center"/>
          </w:tcPr>
          <w:p w14:paraId="1AD89B9B" w14:textId="77777777" w:rsidR="00D83D1B" w:rsidRPr="00D83D1B" w:rsidRDefault="00D83D1B" w:rsidP="00BD4586">
            <w:pPr>
              <w:spacing w:before="180"/>
              <w:jc w:val="center"/>
              <w:rPr>
                <w:rFonts w:cs="Arial"/>
                <w:b/>
              </w:rPr>
            </w:pPr>
            <w:r w:rsidRPr="00D83D1B">
              <w:rPr>
                <w:rFonts w:cs="Arial"/>
                <w:b/>
                <w:kern w:val="2"/>
                <w:lang w:eastAsia="ja-JP"/>
              </w:rPr>
              <w:t>変更要請</w:t>
            </w:r>
          </w:p>
        </w:tc>
        <w:tc>
          <w:tcPr>
            <w:tcW w:w="2263" w:type="dxa"/>
            <w:tcBorders>
              <w:top w:val="single" w:sz="4" w:space="0" w:color="auto"/>
              <w:bottom w:val="single" w:sz="6" w:space="0" w:color="auto"/>
            </w:tcBorders>
            <w:shd w:val="clear" w:color="auto" w:fill="B3B3B3"/>
            <w:vAlign w:val="center"/>
          </w:tcPr>
          <w:p w14:paraId="02D64016" w14:textId="64E78626" w:rsidR="00D83D1B" w:rsidRPr="00D83D1B" w:rsidRDefault="0076730C" w:rsidP="00BD4586">
            <w:pPr>
              <w:spacing w:before="180"/>
              <w:jc w:val="center"/>
              <w:rPr>
                <w:rFonts w:cs="Arial"/>
                <w:b/>
                <w:lang w:eastAsia="ja-JP"/>
              </w:rPr>
            </w:pPr>
            <w:r w:rsidRPr="00D83D1B">
              <w:rPr>
                <w:rFonts w:cs="Arial"/>
                <w:b/>
                <w:szCs w:val="24"/>
              </w:rPr>
              <w:t>V</w:t>
            </w:r>
            <w:r>
              <w:rPr>
                <w:rFonts w:cs="Arial"/>
                <w:b/>
                <w:szCs w:val="24"/>
              </w:rPr>
              <w:t>20</w:t>
            </w:r>
            <w:r w:rsidR="00D83D1B" w:rsidRPr="00D83D1B">
              <w:rPr>
                <w:rFonts w:cs="Arial"/>
                <w:b/>
                <w:szCs w:val="24"/>
              </w:rPr>
              <w:t>.1</w:t>
            </w:r>
          </w:p>
        </w:tc>
        <w:tc>
          <w:tcPr>
            <w:tcW w:w="2123" w:type="dxa"/>
            <w:tcBorders>
              <w:top w:val="single" w:sz="4" w:space="0" w:color="auto"/>
              <w:bottom w:val="single" w:sz="6" w:space="0" w:color="auto"/>
            </w:tcBorders>
            <w:shd w:val="clear" w:color="auto" w:fill="B3B3B3"/>
            <w:vAlign w:val="center"/>
          </w:tcPr>
          <w:p w14:paraId="70653700" w14:textId="391EB30A" w:rsidR="00D83D1B" w:rsidRPr="00D83D1B" w:rsidRDefault="002A30D9" w:rsidP="00BD4586">
            <w:pPr>
              <w:spacing w:before="180"/>
              <w:jc w:val="center"/>
              <w:rPr>
                <w:rFonts w:cs="Arial"/>
                <w:b/>
                <w:lang w:eastAsia="ja-JP"/>
              </w:rPr>
            </w:pPr>
            <w:r w:rsidRPr="00D83D1B">
              <w:rPr>
                <w:rFonts w:cs="Arial"/>
                <w:b/>
                <w:szCs w:val="24"/>
              </w:rPr>
              <w:t>V</w:t>
            </w:r>
            <w:r w:rsidR="00D83D1B" w:rsidRPr="00D83D1B">
              <w:rPr>
                <w:rFonts w:cs="Arial"/>
                <w:b/>
                <w:bCs/>
                <w:szCs w:val="24"/>
              </w:rPr>
              <w:t>2</w:t>
            </w:r>
            <w:r w:rsidR="0076730C">
              <w:rPr>
                <w:rFonts w:cs="Arial"/>
                <w:b/>
                <w:bCs/>
                <w:szCs w:val="24"/>
              </w:rPr>
              <w:t>1</w:t>
            </w:r>
            <w:r w:rsidR="00D83D1B" w:rsidRPr="00D83D1B">
              <w:rPr>
                <w:rFonts w:cs="Arial"/>
                <w:b/>
                <w:bCs/>
                <w:szCs w:val="24"/>
              </w:rPr>
              <w:t>.0</w:t>
            </w:r>
          </w:p>
        </w:tc>
      </w:tr>
      <w:tr w:rsidR="0076730C" w:rsidRPr="00D83D1B" w14:paraId="24A57FFF" w14:textId="77777777" w:rsidTr="00BD4586">
        <w:trPr>
          <w:trHeight w:val="576"/>
        </w:trPr>
        <w:tc>
          <w:tcPr>
            <w:tcW w:w="1663" w:type="dxa"/>
            <w:vMerge w:val="restart"/>
            <w:tcBorders>
              <w:top w:val="single" w:sz="6" w:space="0" w:color="auto"/>
              <w:bottom w:val="single" w:sz="6" w:space="0" w:color="auto"/>
            </w:tcBorders>
            <w:shd w:val="clear" w:color="auto" w:fill="FFFFFF"/>
            <w:vAlign w:val="center"/>
          </w:tcPr>
          <w:p w14:paraId="5AA25373" w14:textId="77777777" w:rsidR="0076730C" w:rsidRPr="00D83D1B" w:rsidRDefault="0076730C" w:rsidP="0076730C">
            <w:pPr>
              <w:spacing w:before="180"/>
              <w:ind w:left="-47"/>
              <w:jc w:val="center"/>
              <w:rPr>
                <w:rFonts w:cs="Arial"/>
                <w:b/>
              </w:rPr>
            </w:pPr>
            <w:r w:rsidRPr="00D83D1B">
              <w:rPr>
                <w:rFonts w:cs="Arial"/>
                <w:b/>
              </w:rPr>
              <w:t>PT</w:t>
            </w:r>
          </w:p>
        </w:tc>
        <w:tc>
          <w:tcPr>
            <w:tcW w:w="2968" w:type="dxa"/>
            <w:tcBorders>
              <w:top w:val="single" w:sz="6" w:space="0" w:color="auto"/>
              <w:bottom w:val="single" w:sz="6" w:space="0" w:color="auto"/>
            </w:tcBorders>
            <w:shd w:val="clear" w:color="auto" w:fill="FFFFFF"/>
            <w:vAlign w:val="center"/>
          </w:tcPr>
          <w:p w14:paraId="20684A68" w14:textId="77777777" w:rsidR="0076730C" w:rsidRPr="00D83D1B" w:rsidRDefault="0076730C" w:rsidP="0076730C">
            <w:pPr>
              <w:spacing w:before="180"/>
              <w:rPr>
                <w:rFonts w:cs="Arial"/>
              </w:rPr>
            </w:pPr>
            <w:r w:rsidRPr="00D83D1B">
              <w:rPr>
                <w:rFonts w:cs="Arial"/>
                <w:kern w:val="2"/>
                <w:lang w:eastAsia="ja-JP"/>
              </w:rPr>
              <w:t xml:space="preserve">新規 </w:t>
            </w:r>
            <w:r w:rsidRPr="00D83D1B">
              <w:rPr>
                <w:rFonts w:cs="Arial"/>
              </w:rPr>
              <w:t>PT</w:t>
            </w:r>
          </w:p>
        </w:tc>
        <w:tc>
          <w:tcPr>
            <w:tcW w:w="2263" w:type="dxa"/>
            <w:tcBorders>
              <w:top w:val="single" w:sz="6" w:space="0" w:color="auto"/>
              <w:bottom w:val="single" w:sz="6" w:space="0" w:color="auto"/>
            </w:tcBorders>
            <w:shd w:val="clear" w:color="auto" w:fill="FFFFFF"/>
            <w:vAlign w:val="center"/>
          </w:tcPr>
          <w:p w14:paraId="5BFB3346" w14:textId="5431757E" w:rsidR="0076730C" w:rsidRPr="00D83D1B" w:rsidRDefault="0076730C" w:rsidP="0076730C">
            <w:pPr>
              <w:spacing w:before="180"/>
              <w:jc w:val="center"/>
              <w:rPr>
                <w:rFonts w:cs="Arial"/>
                <w:lang w:eastAsia="ja-JP"/>
              </w:rPr>
            </w:pPr>
            <w:r>
              <w:rPr>
                <w:rFonts w:cs="Arial"/>
              </w:rPr>
              <w:t>288</w:t>
            </w:r>
          </w:p>
        </w:tc>
        <w:tc>
          <w:tcPr>
            <w:tcW w:w="2123" w:type="dxa"/>
            <w:tcBorders>
              <w:top w:val="single" w:sz="6" w:space="0" w:color="auto"/>
              <w:bottom w:val="single" w:sz="6" w:space="0" w:color="auto"/>
            </w:tcBorders>
            <w:shd w:val="clear" w:color="auto" w:fill="FFFFFF"/>
            <w:vAlign w:val="center"/>
          </w:tcPr>
          <w:p w14:paraId="4EEAE6CF" w14:textId="08753306" w:rsidR="0076730C" w:rsidRPr="00D83D1B" w:rsidRDefault="0076730C" w:rsidP="0076730C">
            <w:pPr>
              <w:spacing w:before="180"/>
              <w:jc w:val="center"/>
              <w:rPr>
                <w:rFonts w:cs="Arial"/>
                <w:lang w:eastAsia="ja-JP"/>
              </w:rPr>
            </w:pPr>
            <w:r>
              <w:rPr>
                <w:rFonts w:cs="Arial"/>
              </w:rPr>
              <w:t>342</w:t>
            </w:r>
          </w:p>
        </w:tc>
      </w:tr>
      <w:tr w:rsidR="0076730C" w:rsidRPr="00D83D1B" w14:paraId="56FE325F" w14:textId="77777777" w:rsidTr="00BD4586">
        <w:trPr>
          <w:trHeight w:val="576"/>
        </w:trPr>
        <w:tc>
          <w:tcPr>
            <w:tcW w:w="1663" w:type="dxa"/>
            <w:vMerge/>
            <w:tcBorders>
              <w:top w:val="single" w:sz="6" w:space="0" w:color="auto"/>
              <w:bottom w:val="single" w:sz="6" w:space="0" w:color="auto"/>
            </w:tcBorders>
            <w:shd w:val="clear" w:color="auto" w:fill="FFFFFF"/>
            <w:vAlign w:val="center"/>
          </w:tcPr>
          <w:p w14:paraId="7C2C2995" w14:textId="77777777" w:rsidR="0076730C" w:rsidRPr="00D83D1B" w:rsidRDefault="0076730C" w:rsidP="0076730C">
            <w:pPr>
              <w:spacing w:before="180"/>
              <w:ind w:left="360"/>
              <w:jc w:val="center"/>
              <w:rPr>
                <w:rFonts w:cs="Arial"/>
                <w:b/>
              </w:rPr>
            </w:pPr>
          </w:p>
        </w:tc>
        <w:tc>
          <w:tcPr>
            <w:tcW w:w="2968" w:type="dxa"/>
            <w:tcBorders>
              <w:top w:val="single" w:sz="6" w:space="0" w:color="auto"/>
              <w:bottom w:val="single" w:sz="6" w:space="0" w:color="auto"/>
            </w:tcBorders>
            <w:shd w:val="clear" w:color="auto" w:fill="FFFFFF"/>
            <w:vAlign w:val="center"/>
          </w:tcPr>
          <w:p w14:paraId="45443210" w14:textId="77777777" w:rsidR="0076730C" w:rsidRPr="00D83D1B" w:rsidRDefault="0076730C" w:rsidP="0076730C">
            <w:pPr>
              <w:spacing w:before="180"/>
              <w:rPr>
                <w:rFonts w:cs="Arial"/>
                <w:lang w:eastAsia="ja-JP"/>
              </w:rPr>
            </w:pPr>
            <w:r w:rsidRPr="00D83D1B">
              <w:rPr>
                <w:rFonts w:cs="Arial"/>
                <w:kern w:val="2"/>
                <w:lang w:eastAsia="ja-JP"/>
              </w:rPr>
              <w:t>格上げされた</w:t>
            </w:r>
            <w:r w:rsidRPr="00D83D1B">
              <w:rPr>
                <w:rFonts w:cs="Arial"/>
                <w:lang w:eastAsia="ja-JP"/>
              </w:rPr>
              <w:t xml:space="preserve"> LLT</w:t>
            </w:r>
          </w:p>
        </w:tc>
        <w:tc>
          <w:tcPr>
            <w:tcW w:w="2263" w:type="dxa"/>
            <w:tcBorders>
              <w:top w:val="single" w:sz="6" w:space="0" w:color="auto"/>
              <w:bottom w:val="single" w:sz="6" w:space="0" w:color="auto"/>
            </w:tcBorders>
            <w:shd w:val="clear" w:color="auto" w:fill="FFFFFF"/>
            <w:vAlign w:val="center"/>
          </w:tcPr>
          <w:p w14:paraId="6441703E" w14:textId="13333544" w:rsidR="0076730C" w:rsidRPr="00D83D1B" w:rsidRDefault="0076730C" w:rsidP="0076730C">
            <w:pPr>
              <w:spacing w:before="180"/>
              <w:jc w:val="center"/>
              <w:rPr>
                <w:rFonts w:cs="Arial"/>
                <w:lang w:eastAsia="ja-JP"/>
              </w:rPr>
            </w:pPr>
            <w:r>
              <w:rPr>
                <w:rFonts w:cs="Arial"/>
              </w:rPr>
              <w:t>24</w:t>
            </w:r>
          </w:p>
        </w:tc>
        <w:tc>
          <w:tcPr>
            <w:tcW w:w="2123" w:type="dxa"/>
            <w:tcBorders>
              <w:top w:val="single" w:sz="6" w:space="0" w:color="auto"/>
              <w:bottom w:val="single" w:sz="6" w:space="0" w:color="auto"/>
            </w:tcBorders>
            <w:shd w:val="clear" w:color="auto" w:fill="FFFFFF"/>
            <w:vAlign w:val="center"/>
          </w:tcPr>
          <w:p w14:paraId="3D7BF1F6" w14:textId="2E8F1B24" w:rsidR="0076730C" w:rsidRPr="00D83D1B" w:rsidRDefault="0076730C" w:rsidP="0076730C">
            <w:pPr>
              <w:spacing w:before="180"/>
              <w:jc w:val="center"/>
              <w:rPr>
                <w:rFonts w:cs="Arial"/>
                <w:lang w:eastAsia="ja-JP"/>
              </w:rPr>
            </w:pPr>
            <w:r>
              <w:rPr>
                <w:rFonts w:cs="Arial"/>
              </w:rPr>
              <w:t>25</w:t>
            </w:r>
          </w:p>
        </w:tc>
      </w:tr>
      <w:tr w:rsidR="0076730C" w:rsidRPr="00D83D1B" w14:paraId="11123C3B" w14:textId="77777777" w:rsidTr="00BD4586">
        <w:trPr>
          <w:trHeight w:val="576"/>
        </w:trPr>
        <w:tc>
          <w:tcPr>
            <w:tcW w:w="1663" w:type="dxa"/>
            <w:vMerge/>
            <w:tcBorders>
              <w:top w:val="single" w:sz="6" w:space="0" w:color="auto"/>
              <w:bottom w:val="single" w:sz="6" w:space="0" w:color="auto"/>
            </w:tcBorders>
            <w:shd w:val="clear" w:color="auto" w:fill="FFFFFF"/>
            <w:vAlign w:val="center"/>
          </w:tcPr>
          <w:p w14:paraId="70DF55B4" w14:textId="77777777" w:rsidR="0076730C" w:rsidRPr="00D83D1B" w:rsidRDefault="0076730C" w:rsidP="0076730C">
            <w:pPr>
              <w:spacing w:before="180"/>
              <w:ind w:left="360"/>
              <w:jc w:val="center"/>
              <w:rPr>
                <w:rFonts w:cs="Arial"/>
                <w:b/>
              </w:rPr>
            </w:pPr>
          </w:p>
        </w:tc>
        <w:tc>
          <w:tcPr>
            <w:tcW w:w="2968" w:type="dxa"/>
            <w:tcBorders>
              <w:top w:val="single" w:sz="6" w:space="0" w:color="auto"/>
              <w:bottom w:val="single" w:sz="6" w:space="0" w:color="auto"/>
            </w:tcBorders>
            <w:shd w:val="clear" w:color="auto" w:fill="FFFFFF"/>
            <w:vAlign w:val="center"/>
          </w:tcPr>
          <w:p w14:paraId="42E7C982" w14:textId="77777777" w:rsidR="0076730C" w:rsidRPr="00D83D1B" w:rsidRDefault="0076730C" w:rsidP="0076730C">
            <w:pPr>
              <w:spacing w:before="180"/>
              <w:rPr>
                <w:rFonts w:cs="Arial"/>
              </w:rPr>
            </w:pPr>
            <w:r w:rsidRPr="00D83D1B">
              <w:rPr>
                <w:rFonts w:cs="Arial"/>
                <w:kern w:val="2"/>
                <w:lang w:eastAsia="ja-JP"/>
              </w:rPr>
              <w:t>格下げされた</w:t>
            </w:r>
            <w:r w:rsidRPr="00D83D1B">
              <w:rPr>
                <w:rFonts w:cs="Arial"/>
              </w:rPr>
              <w:t xml:space="preserve"> PT</w:t>
            </w:r>
          </w:p>
        </w:tc>
        <w:tc>
          <w:tcPr>
            <w:tcW w:w="2263" w:type="dxa"/>
            <w:tcBorders>
              <w:top w:val="single" w:sz="6" w:space="0" w:color="auto"/>
              <w:bottom w:val="single" w:sz="6" w:space="0" w:color="auto"/>
            </w:tcBorders>
            <w:shd w:val="clear" w:color="auto" w:fill="FFFFFF"/>
            <w:vAlign w:val="center"/>
          </w:tcPr>
          <w:p w14:paraId="512A6873" w14:textId="4310F8B6" w:rsidR="0076730C" w:rsidRPr="00D83D1B" w:rsidRDefault="0076730C" w:rsidP="0076730C">
            <w:pPr>
              <w:spacing w:before="180"/>
              <w:jc w:val="center"/>
              <w:rPr>
                <w:rFonts w:cs="Arial"/>
                <w:lang w:eastAsia="ja-JP"/>
              </w:rPr>
            </w:pPr>
            <w:r>
              <w:rPr>
                <w:rFonts w:cs="Arial"/>
              </w:rPr>
              <w:t>37</w:t>
            </w:r>
          </w:p>
        </w:tc>
        <w:tc>
          <w:tcPr>
            <w:tcW w:w="2123" w:type="dxa"/>
            <w:tcBorders>
              <w:top w:val="single" w:sz="6" w:space="0" w:color="auto"/>
              <w:bottom w:val="single" w:sz="6" w:space="0" w:color="auto"/>
            </w:tcBorders>
            <w:shd w:val="clear" w:color="auto" w:fill="FFFFFF"/>
            <w:vAlign w:val="center"/>
          </w:tcPr>
          <w:p w14:paraId="62F5F704" w14:textId="7D2246A4" w:rsidR="0076730C" w:rsidRPr="00D83D1B" w:rsidRDefault="0076730C" w:rsidP="0076730C">
            <w:pPr>
              <w:spacing w:before="180"/>
              <w:jc w:val="center"/>
              <w:rPr>
                <w:rFonts w:cs="Arial"/>
                <w:lang w:eastAsia="ja-JP"/>
              </w:rPr>
            </w:pPr>
            <w:r>
              <w:rPr>
                <w:rFonts w:cs="Arial"/>
              </w:rPr>
              <w:t>53</w:t>
            </w:r>
          </w:p>
        </w:tc>
      </w:tr>
      <w:tr w:rsidR="0076730C" w:rsidRPr="00D83D1B" w14:paraId="2176811D" w14:textId="77777777" w:rsidTr="00BD4586">
        <w:trPr>
          <w:trHeight w:val="576"/>
        </w:trPr>
        <w:tc>
          <w:tcPr>
            <w:tcW w:w="1663" w:type="dxa"/>
            <w:vMerge/>
            <w:tcBorders>
              <w:top w:val="single" w:sz="6" w:space="0" w:color="auto"/>
              <w:bottom w:val="single" w:sz="6" w:space="0" w:color="auto"/>
            </w:tcBorders>
            <w:shd w:val="clear" w:color="auto" w:fill="FFFFFF"/>
            <w:vAlign w:val="center"/>
          </w:tcPr>
          <w:p w14:paraId="039D6CDE" w14:textId="77777777" w:rsidR="0076730C" w:rsidRPr="00D83D1B" w:rsidRDefault="0076730C" w:rsidP="0076730C">
            <w:pPr>
              <w:spacing w:before="180"/>
              <w:ind w:left="360"/>
              <w:jc w:val="center"/>
              <w:rPr>
                <w:rFonts w:cs="Arial"/>
                <w:b/>
              </w:rPr>
            </w:pPr>
          </w:p>
        </w:tc>
        <w:tc>
          <w:tcPr>
            <w:tcW w:w="2968" w:type="dxa"/>
            <w:tcBorders>
              <w:top w:val="single" w:sz="6" w:space="0" w:color="auto"/>
              <w:bottom w:val="single" w:sz="6" w:space="0" w:color="auto"/>
            </w:tcBorders>
            <w:shd w:val="clear" w:color="auto" w:fill="FFFFFF"/>
            <w:vAlign w:val="center"/>
          </w:tcPr>
          <w:p w14:paraId="4966346C" w14:textId="77777777" w:rsidR="0076730C" w:rsidRPr="00D83D1B" w:rsidRDefault="0076730C" w:rsidP="0076730C">
            <w:pPr>
              <w:spacing w:before="180"/>
              <w:rPr>
                <w:rFonts w:cs="Arial"/>
              </w:rPr>
            </w:pPr>
            <w:r w:rsidRPr="00D83D1B">
              <w:rPr>
                <w:rFonts w:cs="Arial"/>
                <w:kern w:val="2"/>
                <w:lang w:eastAsia="ja-JP"/>
              </w:rPr>
              <w:t>実変更数</w:t>
            </w:r>
            <w:r w:rsidRPr="00D83D1B">
              <w:rPr>
                <w:rFonts w:cs="Arial"/>
                <w:vertAlign w:val="superscript"/>
              </w:rPr>
              <w:t>1</w:t>
            </w:r>
          </w:p>
        </w:tc>
        <w:tc>
          <w:tcPr>
            <w:tcW w:w="2263" w:type="dxa"/>
            <w:tcBorders>
              <w:top w:val="single" w:sz="6" w:space="0" w:color="auto"/>
              <w:bottom w:val="single" w:sz="6" w:space="0" w:color="auto"/>
            </w:tcBorders>
            <w:shd w:val="clear" w:color="auto" w:fill="FFFFFF"/>
            <w:vAlign w:val="center"/>
          </w:tcPr>
          <w:p w14:paraId="70F600C7" w14:textId="26FCEA54" w:rsidR="0076730C" w:rsidRPr="00D83D1B" w:rsidRDefault="0076730C" w:rsidP="0076730C">
            <w:pPr>
              <w:spacing w:before="180"/>
              <w:jc w:val="center"/>
              <w:rPr>
                <w:rFonts w:cs="Arial"/>
                <w:lang w:eastAsia="ja-JP"/>
              </w:rPr>
            </w:pPr>
            <w:r>
              <w:rPr>
                <w:rFonts w:cs="Arial"/>
              </w:rPr>
              <w:t>275</w:t>
            </w:r>
          </w:p>
        </w:tc>
        <w:tc>
          <w:tcPr>
            <w:tcW w:w="2123" w:type="dxa"/>
            <w:tcBorders>
              <w:top w:val="single" w:sz="6" w:space="0" w:color="auto"/>
              <w:bottom w:val="single" w:sz="6" w:space="0" w:color="auto"/>
            </w:tcBorders>
            <w:shd w:val="clear" w:color="auto" w:fill="FFFFFF"/>
            <w:vAlign w:val="center"/>
          </w:tcPr>
          <w:p w14:paraId="2888C190" w14:textId="4FB66FF5" w:rsidR="0076730C" w:rsidRPr="00D83D1B" w:rsidRDefault="0076730C" w:rsidP="0076730C">
            <w:pPr>
              <w:spacing w:before="180"/>
              <w:jc w:val="center"/>
              <w:rPr>
                <w:rFonts w:cs="Arial"/>
                <w:lang w:eastAsia="ja-JP"/>
              </w:rPr>
            </w:pPr>
            <w:r>
              <w:rPr>
                <w:rFonts w:cs="Arial"/>
              </w:rPr>
              <w:t>314</w:t>
            </w:r>
          </w:p>
        </w:tc>
      </w:tr>
      <w:tr w:rsidR="0076730C" w:rsidRPr="00D83D1B" w14:paraId="7C4C2663" w14:textId="77777777" w:rsidTr="00BD4586">
        <w:trPr>
          <w:trHeight w:val="576"/>
        </w:trPr>
        <w:tc>
          <w:tcPr>
            <w:tcW w:w="1663" w:type="dxa"/>
            <w:vMerge/>
            <w:tcBorders>
              <w:top w:val="single" w:sz="6" w:space="0" w:color="auto"/>
              <w:bottom w:val="single" w:sz="6" w:space="0" w:color="auto"/>
            </w:tcBorders>
            <w:shd w:val="clear" w:color="auto" w:fill="FFFFFF"/>
            <w:vAlign w:val="center"/>
          </w:tcPr>
          <w:p w14:paraId="5A43FA2B" w14:textId="77777777" w:rsidR="0076730C" w:rsidRPr="00D83D1B" w:rsidRDefault="0076730C" w:rsidP="0076730C">
            <w:pPr>
              <w:spacing w:before="180"/>
              <w:ind w:left="360"/>
              <w:jc w:val="center"/>
              <w:rPr>
                <w:rFonts w:cs="Arial"/>
                <w:b/>
              </w:rPr>
            </w:pPr>
          </w:p>
        </w:tc>
        <w:tc>
          <w:tcPr>
            <w:tcW w:w="2968" w:type="dxa"/>
            <w:tcBorders>
              <w:top w:val="single" w:sz="6" w:space="0" w:color="auto"/>
              <w:bottom w:val="single" w:sz="6" w:space="0" w:color="auto"/>
            </w:tcBorders>
            <w:shd w:val="clear" w:color="auto" w:fill="FFFFFF"/>
            <w:vAlign w:val="center"/>
          </w:tcPr>
          <w:p w14:paraId="7CE12C25" w14:textId="77777777" w:rsidR="0076730C" w:rsidRPr="00D83D1B" w:rsidRDefault="0076730C" w:rsidP="0076730C">
            <w:pPr>
              <w:spacing w:before="180"/>
              <w:rPr>
                <w:rFonts w:cs="Arial"/>
              </w:rPr>
            </w:pPr>
            <w:r w:rsidRPr="00D83D1B">
              <w:rPr>
                <w:rFonts w:cs="Arial"/>
              </w:rPr>
              <w:t>PT</w:t>
            </w:r>
            <w:r w:rsidRPr="00D83D1B">
              <w:rPr>
                <w:rFonts w:cs="Arial"/>
                <w:kern w:val="2"/>
                <w:lang w:eastAsia="ja-JP"/>
              </w:rPr>
              <w:t>合計</w:t>
            </w:r>
          </w:p>
        </w:tc>
        <w:tc>
          <w:tcPr>
            <w:tcW w:w="2263" w:type="dxa"/>
            <w:tcBorders>
              <w:top w:val="single" w:sz="6" w:space="0" w:color="auto"/>
              <w:bottom w:val="single" w:sz="6" w:space="0" w:color="auto"/>
            </w:tcBorders>
            <w:shd w:val="clear" w:color="auto" w:fill="FFFFFF"/>
            <w:vAlign w:val="center"/>
          </w:tcPr>
          <w:p w14:paraId="65677030" w14:textId="24F1E2DF" w:rsidR="0076730C" w:rsidRPr="00D83D1B" w:rsidRDefault="0076730C" w:rsidP="0076730C">
            <w:pPr>
              <w:spacing w:before="180"/>
              <w:jc w:val="center"/>
              <w:rPr>
                <w:rFonts w:cs="Arial"/>
              </w:rPr>
            </w:pPr>
            <w:r w:rsidRPr="00053993">
              <w:rPr>
                <w:rFonts w:cs="Arial"/>
              </w:rPr>
              <w:t>2</w:t>
            </w:r>
            <w:r>
              <w:rPr>
                <w:rFonts w:cs="Arial"/>
              </w:rPr>
              <w:t xml:space="preserve">2,774 </w:t>
            </w:r>
          </w:p>
        </w:tc>
        <w:tc>
          <w:tcPr>
            <w:tcW w:w="2123" w:type="dxa"/>
            <w:tcBorders>
              <w:top w:val="single" w:sz="6" w:space="0" w:color="auto"/>
              <w:bottom w:val="single" w:sz="6" w:space="0" w:color="auto"/>
            </w:tcBorders>
            <w:shd w:val="clear" w:color="auto" w:fill="FFFFFF"/>
            <w:vAlign w:val="center"/>
          </w:tcPr>
          <w:p w14:paraId="4C47DF3E" w14:textId="6E9948D2" w:rsidR="0076730C" w:rsidRPr="00D83D1B" w:rsidRDefault="0076730C" w:rsidP="0076730C">
            <w:pPr>
              <w:spacing w:before="180"/>
              <w:jc w:val="center"/>
              <w:rPr>
                <w:rFonts w:cs="Arial"/>
                <w:lang w:eastAsia="ja-JP"/>
              </w:rPr>
            </w:pPr>
            <w:r w:rsidRPr="00A751F4">
              <w:rPr>
                <w:rFonts w:cs="Arial"/>
              </w:rPr>
              <w:t>23</w:t>
            </w:r>
            <w:r>
              <w:rPr>
                <w:rFonts w:cs="Arial"/>
              </w:rPr>
              <w:t>,</w:t>
            </w:r>
            <w:r w:rsidRPr="00A751F4">
              <w:rPr>
                <w:rFonts w:cs="Arial"/>
              </w:rPr>
              <w:t>088</w:t>
            </w:r>
          </w:p>
        </w:tc>
      </w:tr>
    </w:tbl>
    <w:p w14:paraId="10698E24" w14:textId="77777777" w:rsidR="00D83D1B" w:rsidRPr="00D83D1B" w:rsidRDefault="00D83D1B" w:rsidP="00D83D1B">
      <w:pPr>
        <w:spacing w:before="180"/>
        <w:rPr>
          <w:rFonts w:cs="Arial"/>
          <w:lang w:eastAsia="ja-JP"/>
        </w:rPr>
      </w:pPr>
      <w:r w:rsidRPr="00D83D1B">
        <w:rPr>
          <w:rFonts w:cs="Arial"/>
          <w:vertAlign w:val="superscript"/>
          <w:lang w:eastAsia="ja-JP"/>
        </w:rPr>
        <w:t xml:space="preserve">1  </w:t>
      </w:r>
      <w:r w:rsidRPr="00D83D1B">
        <w:rPr>
          <w:rFonts w:cs="Arial"/>
          <w:lang w:eastAsia="ja-JP"/>
        </w:rPr>
        <w:t>PT実変更数＝新規PT＋格上げされたLLT－格下げされたPT</w:t>
      </w:r>
    </w:p>
    <w:p w14:paraId="3C7EBD64" w14:textId="77777777" w:rsidR="00D83D1B" w:rsidRPr="00D83D1B" w:rsidRDefault="00D83D1B" w:rsidP="00D83D1B">
      <w:pPr>
        <w:spacing w:before="180"/>
        <w:rPr>
          <w:rFonts w:cs="Arial"/>
          <w:lang w:eastAsia="ja-JP"/>
        </w:rPr>
      </w:pPr>
    </w:p>
    <w:p w14:paraId="653475A6" w14:textId="77777777" w:rsidR="00D83D1B" w:rsidRPr="00D83D1B" w:rsidRDefault="00D83D1B" w:rsidP="00D83D1B">
      <w:pPr>
        <w:spacing w:beforeLines="50" w:before="120"/>
        <w:rPr>
          <w:rFonts w:cs="Arial"/>
          <w:b/>
          <w:lang w:eastAsia="ja-JP"/>
        </w:rPr>
      </w:pPr>
      <w:r w:rsidRPr="00D83D1B">
        <w:rPr>
          <w:rFonts w:cs="Arial"/>
          <w:b/>
          <w:lang w:eastAsia="ja-JP"/>
        </w:rPr>
        <w:t xml:space="preserve"> LLT の変更 </w:t>
      </w:r>
    </w:p>
    <w:p w14:paraId="289256B8" w14:textId="20D2FA8D" w:rsidR="00D83D1B" w:rsidRPr="00D83D1B" w:rsidRDefault="00D83D1B" w:rsidP="00803F90">
      <w:pPr>
        <w:pStyle w:val="ac"/>
      </w:pPr>
      <w:bookmarkStart w:id="33" w:name="_Toc459293162"/>
      <w:bookmarkStart w:id="34" w:name="_Toc506455861"/>
      <w:r w:rsidRPr="00D83D1B">
        <w:rPr>
          <w:rFonts w:hint="eastAsia"/>
        </w:rPr>
        <w:t>表</w:t>
      </w:r>
      <w:r w:rsidRPr="00D83D1B">
        <w:t xml:space="preserve"> </w:t>
      </w:r>
      <w:fldSimple w:instr=" STYLEREF 1 \s ">
        <w:r w:rsidR="009F0A26">
          <w:rPr>
            <w:noProof/>
          </w:rPr>
          <w:t>4</w:t>
        </w:r>
      </w:fldSimple>
      <w:r w:rsidRPr="00D83D1B">
        <w:noBreakHyphen/>
      </w:r>
      <w:fldSimple w:instr=" SEQ Table \* ARABIC \s 1 ">
        <w:r w:rsidR="009F0A26">
          <w:rPr>
            <w:noProof/>
          </w:rPr>
          <w:t>3</w:t>
        </w:r>
      </w:fldSimple>
      <w:r w:rsidRPr="00D83D1B">
        <w:t xml:space="preserve">　LLT</w:t>
      </w:r>
      <w:r w:rsidRPr="00D83D1B">
        <w:rPr>
          <w:rFonts w:hint="eastAsia"/>
        </w:rPr>
        <w:t>への影響のまとめ</w:t>
      </w:r>
      <w:bookmarkEnd w:id="33"/>
      <w:bookmarkEnd w:id="34"/>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63"/>
        <w:gridCol w:w="1722"/>
        <w:gridCol w:w="1630"/>
        <w:gridCol w:w="1701"/>
        <w:gridCol w:w="1701"/>
      </w:tblGrid>
      <w:tr w:rsidR="00D83D1B" w:rsidRPr="00D83D1B" w14:paraId="163617B4" w14:textId="77777777" w:rsidTr="00BD4586">
        <w:trPr>
          <w:trHeight w:val="576"/>
          <w:tblHeader/>
        </w:trPr>
        <w:tc>
          <w:tcPr>
            <w:tcW w:w="2263" w:type="dxa"/>
            <w:tcBorders>
              <w:top w:val="single" w:sz="4" w:space="0" w:color="auto"/>
              <w:bottom w:val="single" w:sz="6" w:space="0" w:color="auto"/>
            </w:tcBorders>
            <w:shd w:val="clear" w:color="auto" w:fill="B3B3B3"/>
            <w:vAlign w:val="center"/>
          </w:tcPr>
          <w:p w14:paraId="11159C86" w14:textId="77777777" w:rsidR="00D83D1B" w:rsidRPr="00D83D1B" w:rsidRDefault="00D83D1B" w:rsidP="002A30D9">
            <w:pPr>
              <w:spacing w:before="120"/>
              <w:jc w:val="center"/>
              <w:rPr>
                <w:rFonts w:cs="Arial"/>
                <w:b/>
              </w:rPr>
            </w:pPr>
            <w:r w:rsidRPr="00D83D1B">
              <w:rPr>
                <w:rFonts w:cs="Arial"/>
                <w:b/>
              </w:rPr>
              <w:t>レベル</w:t>
            </w:r>
          </w:p>
        </w:tc>
        <w:tc>
          <w:tcPr>
            <w:tcW w:w="1722" w:type="dxa"/>
            <w:tcBorders>
              <w:top w:val="single" w:sz="4" w:space="0" w:color="auto"/>
              <w:bottom w:val="single" w:sz="6" w:space="0" w:color="auto"/>
            </w:tcBorders>
            <w:shd w:val="clear" w:color="auto" w:fill="B3B3B3"/>
            <w:vAlign w:val="center"/>
          </w:tcPr>
          <w:p w14:paraId="052285B1" w14:textId="098B88E5" w:rsidR="00D83D1B" w:rsidRPr="00D83D1B" w:rsidRDefault="0076730C" w:rsidP="002A30D9">
            <w:pPr>
              <w:spacing w:before="120"/>
              <w:jc w:val="center"/>
              <w:rPr>
                <w:rFonts w:cs="Arial"/>
                <w:b/>
              </w:rPr>
            </w:pPr>
            <w:r>
              <w:rPr>
                <w:rFonts w:cs="Arial" w:hint="eastAsia"/>
                <w:b/>
                <w:lang w:eastAsia="ja-JP"/>
              </w:rPr>
              <w:t>カレンシー</w:t>
            </w:r>
          </w:p>
        </w:tc>
        <w:tc>
          <w:tcPr>
            <w:tcW w:w="1630" w:type="dxa"/>
            <w:tcBorders>
              <w:top w:val="single" w:sz="4" w:space="0" w:color="auto"/>
              <w:bottom w:val="single" w:sz="6" w:space="0" w:color="auto"/>
            </w:tcBorders>
            <w:shd w:val="clear" w:color="auto" w:fill="B3B3B3"/>
            <w:vAlign w:val="center"/>
          </w:tcPr>
          <w:p w14:paraId="186F95F2" w14:textId="77777777" w:rsidR="00D83D1B" w:rsidRPr="00D83D1B" w:rsidRDefault="00D83D1B" w:rsidP="002A30D9">
            <w:pPr>
              <w:spacing w:before="120"/>
              <w:jc w:val="center"/>
              <w:rPr>
                <w:rFonts w:cs="Arial"/>
                <w:b/>
              </w:rPr>
            </w:pPr>
            <w:r w:rsidRPr="00D83D1B">
              <w:rPr>
                <w:rFonts w:cs="Arial"/>
                <w:b/>
              </w:rPr>
              <w:t>実変更</w:t>
            </w:r>
          </w:p>
        </w:tc>
        <w:tc>
          <w:tcPr>
            <w:tcW w:w="1701" w:type="dxa"/>
            <w:tcBorders>
              <w:top w:val="single" w:sz="4" w:space="0" w:color="auto"/>
              <w:bottom w:val="single" w:sz="6" w:space="0" w:color="auto"/>
            </w:tcBorders>
            <w:shd w:val="clear" w:color="auto" w:fill="B3B3B3"/>
            <w:vAlign w:val="center"/>
          </w:tcPr>
          <w:p w14:paraId="0BD812B3" w14:textId="490F5C2F" w:rsidR="00D83D1B" w:rsidRPr="00D83D1B" w:rsidRDefault="0076730C" w:rsidP="002A30D9">
            <w:pPr>
              <w:spacing w:before="120"/>
              <w:jc w:val="center"/>
              <w:rPr>
                <w:rFonts w:cs="Arial"/>
                <w:b/>
                <w:lang w:eastAsia="ja-JP"/>
              </w:rPr>
            </w:pPr>
            <w:r w:rsidRPr="00D83D1B">
              <w:rPr>
                <w:rFonts w:cs="Arial"/>
                <w:b/>
                <w:szCs w:val="24"/>
              </w:rPr>
              <w:t>V</w:t>
            </w:r>
            <w:r>
              <w:rPr>
                <w:rFonts w:cs="Arial"/>
                <w:b/>
                <w:szCs w:val="24"/>
              </w:rPr>
              <w:t>20</w:t>
            </w:r>
            <w:r w:rsidR="00D83D1B" w:rsidRPr="00D83D1B">
              <w:rPr>
                <w:rFonts w:cs="Arial"/>
                <w:b/>
                <w:szCs w:val="24"/>
              </w:rPr>
              <w:t>.1</w:t>
            </w:r>
          </w:p>
        </w:tc>
        <w:tc>
          <w:tcPr>
            <w:tcW w:w="1701" w:type="dxa"/>
            <w:tcBorders>
              <w:top w:val="single" w:sz="4" w:space="0" w:color="auto"/>
              <w:bottom w:val="single" w:sz="6" w:space="0" w:color="auto"/>
            </w:tcBorders>
            <w:shd w:val="clear" w:color="auto" w:fill="B3B3B3"/>
            <w:vAlign w:val="center"/>
          </w:tcPr>
          <w:p w14:paraId="7B520FD3" w14:textId="7874985B" w:rsidR="00D83D1B" w:rsidRPr="00D83D1B" w:rsidRDefault="002A30D9" w:rsidP="002A30D9">
            <w:pPr>
              <w:spacing w:before="120"/>
              <w:ind w:left="-91"/>
              <w:jc w:val="center"/>
              <w:rPr>
                <w:rFonts w:cs="Arial"/>
                <w:b/>
                <w:lang w:eastAsia="ja-JP"/>
              </w:rPr>
            </w:pPr>
            <w:r w:rsidRPr="00D83D1B">
              <w:rPr>
                <w:rFonts w:cs="Arial"/>
                <w:b/>
                <w:szCs w:val="24"/>
              </w:rPr>
              <w:t>V</w:t>
            </w:r>
            <w:r w:rsidR="00D83D1B" w:rsidRPr="00D83D1B">
              <w:rPr>
                <w:rFonts w:cs="Arial"/>
                <w:b/>
                <w:bCs/>
                <w:szCs w:val="24"/>
              </w:rPr>
              <w:t>2</w:t>
            </w:r>
            <w:r w:rsidR="0076730C">
              <w:rPr>
                <w:rFonts w:cs="Arial"/>
                <w:b/>
                <w:bCs/>
                <w:szCs w:val="24"/>
              </w:rPr>
              <w:t>1</w:t>
            </w:r>
            <w:r w:rsidR="00D83D1B" w:rsidRPr="00D83D1B">
              <w:rPr>
                <w:rFonts w:cs="Arial"/>
                <w:b/>
                <w:bCs/>
                <w:szCs w:val="24"/>
              </w:rPr>
              <w:t>.0</w:t>
            </w:r>
          </w:p>
        </w:tc>
      </w:tr>
      <w:tr w:rsidR="007F56D2" w:rsidRPr="00D83D1B" w14:paraId="59224554" w14:textId="77777777" w:rsidTr="00BD4586">
        <w:trPr>
          <w:trHeight w:val="576"/>
        </w:trPr>
        <w:tc>
          <w:tcPr>
            <w:tcW w:w="2263" w:type="dxa"/>
            <w:tcBorders>
              <w:top w:val="single" w:sz="6" w:space="0" w:color="auto"/>
            </w:tcBorders>
            <w:shd w:val="clear" w:color="auto" w:fill="auto"/>
          </w:tcPr>
          <w:p w14:paraId="34380638" w14:textId="77777777" w:rsidR="007F56D2" w:rsidRPr="00D83D1B" w:rsidRDefault="007F56D2" w:rsidP="007F56D2">
            <w:pPr>
              <w:spacing w:beforeLines="50" w:before="120"/>
              <w:ind w:left="-79"/>
              <w:jc w:val="center"/>
              <w:rPr>
                <w:rFonts w:cs="Arial"/>
                <w:b/>
              </w:rPr>
            </w:pPr>
            <w:r w:rsidRPr="00D83D1B">
              <w:rPr>
                <w:rFonts w:cs="Arial"/>
                <w:b/>
              </w:rPr>
              <w:t>LLT</w:t>
            </w:r>
          </w:p>
        </w:tc>
        <w:tc>
          <w:tcPr>
            <w:tcW w:w="1722" w:type="dxa"/>
            <w:tcBorders>
              <w:top w:val="single" w:sz="6" w:space="0" w:color="auto"/>
            </w:tcBorders>
            <w:shd w:val="clear" w:color="auto" w:fill="auto"/>
            <w:vAlign w:val="center"/>
          </w:tcPr>
          <w:p w14:paraId="6453642A" w14:textId="77777777" w:rsidR="007F56D2" w:rsidRPr="00D83D1B" w:rsidRDefault="007F56D2" w:rsidP="007F56D2">
            <w:pPr>
              <w:spacing w:before="180"/>
              <w:ind w:left="-39"/>
              <w:jc w:val="center"/>
              <w:rPr>
                <w:rFonts w:cs="Arial"/>
                <w:lang w:eastAsia="ja-JP"/>
              </w:rPr>
            </w:pPr>
            <w:r w:rsidRPr="00D83D1B">
              <w:rPr>
                <w:rFonts w:cs="Arial"/>
                <w:lang w:eastAsia="ja-JP"/>
              </w:rPr>
              <w:t>カレント用語</w:t>
            </w:r>
            <w:r w:rsidRPr="00D83D1B">
              <w:rPr>
                <w:rFonts w:cs="Arial"/>
                <w:vertAlign w:val="superscript"/>
                <w:lang w:eastAsia="ja-JP"/>
              </w:rPr>
              <w:t>*</w:t>
            </w:r>
          </w:p>
        </w:tc>
        <w:tc>
          <w:tcPr>
            <w:tcW w:w="1630" w:type="dxa"/>
            <w:tcBorders>
              <w:top w:val="single" w:sz="6" w:space="0" w:color="auto"/>
            </w:tcBorders>
            <w:shd w:val="clear" w:color="auto" w:fill="auto"/>
            <w:vAlign w:val="center"/>
          </w:tcPr>
          <w:p w14:paraId="6E368695" w14:textId="3C3D1E31" w:rsidR="007F56D2" w:rsidRPr="00D83D1B" w:rsidRDefault="007F56D2" w:rsidP="007F56D2">
            <w:pPr>
              <w:spacing w:before="180"/>
              <w:jc w:val="center"/>
              <w:rPr>
                <w:rFonts w:cs="Arial"/>
                <w:lang w:eastAsia="ja-JP"/>
              </w:rPr>
            </w:pPr>
            <w:r>
              <w:rPr>
                <w:rFonts w:cs="Arial"/>
                <w:caps/>
              </w:rPr>
              <w:t>774</w:t>
            </w:r>
          </w:p>
        </w:tc>
        <w:tc>
          <w:tcPr>
            <w:tcW w:w="1701" w:type="dxa"/>
            <w:tcBorders>
              <w:top w:val="single" w:sz="6" w:space="0" w:color="auto"/>
            </w:tcBorders>
            <w:shd w:val="clear" w:color="auto" w:fill="auto"/>
            <w:vAlign w:val="center"/>
          </w:tcPr>
          <w:p w14:paraId="3CD5EE7A" w14:textId="0FBC0669" w:rsidR="007F56D2" w:rsidRPr="00D83D1B" w:rsidRDefault="007F56D2" w:rsidP="007F56D2">
            <w:pPr>
              <w:spacing w:before="180"/>
              <w:jc w:val="center"/>
              <w:rPr>
                <w:rFonts w:cs="Arial"/>
                <w:caps/>
                <w:lang w:eastAsia="ja-JP"/>
              </w:rPr>
            </w:pPr>
            <w:r w:rsidRPr="001D12FD">
              <w:rPr>
                <w:rFonts w:cs="Arial"/>
                <w:caps/>
              </w:rPr>
              <w:t>6</w:t>
            </w:r>
            <w:r>
              <w:rPr>
                <w:rFonts w:cs="Arial"/>
                <w:caps/>
              </w:rPr>
              <w:t>8</w:t>
            </w:r>
            <w:r w:rsidRPr="001D12FD">
              <w:rPr>
                <w:rFonts w:cs="Arial"/>
                <w:caps/>
              </w:rPr>
              <w:t>,</w:t>
            </w:r>
            <w:r>
              <w:rPr>
                <w:rFonts w:cs="Arial"/>
                <w:caps/>
              </w:rPr>
              <w:t>757</w:t>
            </w:r>
          </w:p>
        </w:tc>
        <w:tc>
          <w:tcPr>
            <w:tcW w:w="1701" w:type="dxa"/>
            <w:tcBorders>
              <w:top w:val="single" w:sz="6" w:space="0" w:color="auto"/>
            </w:tcBorders>
            <w:shd w:val="clear" w:color="auto" w:fill="auto"/>
            <w:vAlign w:val="center"/>
          </w:tcPr>
          <w:p w14:paraId="762A8AF8" w14:textId="3B4E9DFF" w:rsidR="007F56D2" w:rsidRPr="00D83D1B" w:rsidRDefault="007F56D2" w:rsidP="007F56D2">
            <w:pPr>
              <w:spacing w:before="180"/>
              <w:jc w:val="center"/>
              <w:rPr>
                <w:rFonts w:cs="Arial"/>
                <w:caps/>
                <w:lang w:eastAsia="ja-JP"/>
              </w:rPr>
            </w:pPr>
            <w:r>
              <w:rPr>
                <w:rFonts w:cs="Arial"/>
                <w:caps/>
              </w:rPr>
              <w:t>69,531</w:t>
            </w:r>
          </w:p>
        </w:tc>
      </w:tr>
      <w:tr w:rsidR="007F56D2" w:rsidRPr="00D83D1B" w14:paraId="3A323CE1" w14:textId="77777777" w:rsidTr="00BD4586">
        <w:trPr>
          <w:trHeight w:val="576"/>
        </w:trPr>
        <w:tc>
          <w:tcPr>
            <w:tcW w:w="2263" w:type="dxa"/>
            <w:tcBorders>
              <w:top w:val="single" w:sz="6" w:space="0" w:color="auto"/>
            </w:tcBorders>
            <w:shd w:val="clear" w:color="auto" w:fill="auto"/>
          </w:tcPr>
          <w:p w14:paraId="12CA7D76" w14:textId="77777777" w:rsidR="007F56D2" w:rsidRPr="00D83D1B" w:rsidRDefault="007F56D2" w:rsidP="007F56D2">
            <w:pPr>
              <w:spacing w:beforeLines="50" w:before="120"/>
              <w:ind w:left="-79"/>
              <w:jc w:val="center"/>
              <w:rPr>
                <w:rFonts w:cs="Arial"/>
                <w:b/>
              </w:rPr>
            </w:pPr>
            <w:r w:rsidRPr="00D83D1B">
              <w:rPr>
                <w:rFonts w:cs="Arial"/>
                <w:b/>
              </w:rPr>
              <w:t>LLT</w:t>
            </w:r>
          </w:p>
        </w:tc>
        <w:tc>
          <w:tcPr>
            <w:tcW w:w="1722" w:type="dxa"/>
            <w:tcBorders>
              <w:top w:val="single" w:sz="6" w:space="0" w:color="auto"/>
            </w:tcBorders>
            <w:shd w:val="clear" w:color="auto" w:fill="auto"/>
            <w:vAlign w:val="center"/>
          </w:tcPr>
          <w:p w14:paraId="7D3BD874" w14:textId="77777777" w:rsidR="007F56D2" w:rsidRPr="00D83D1B" w:rsidRDefault="007F56D2" w:rsidP="007F56D2">
            <w:pPr>
              <w:spacing w:before="180"/>
              <w:ind w:left="-39"/>
              <w:jc w:val="center"/>
              <w:rPr>
                <w:rFonts w:cs="Arial"/>
              </w:rPr>
            </w:pPr>
            <w:r w:rsidRPr="00D83D1B">
              <w:rPr>
                <w:rFonts w:cs="Arial"/>
              </w:rPr>
              <w:t>ノンカレント用語</w:t>
            </w:r>
            <w:r w:rsidRPr="00D83D1B">
              <w:rPr>
                <w:rFonts w:cs="Arial"/>
                <w:vertAlign w:val="superscript"/>
              </w:rPr>
              <w:t>*</w:t>
            </w:r>
          </w:p>
        </w:tc>
        <w:tc>
          <w:tcPr>
            <w:tcW w:w="1630" w:type="dxa"/>
            <w:tcBorders>
              <w:top w:val="single" w:sz="6" w:space="0" w:color="auto"/>
            </w:tcBorders>
            <w:shd w:val="clear" w:color="auto" w:fill="auto"/>
            <w:vAlign w:val="center"/>
          </w:tcPr>
          <w:p w14:paraId="7BEBCA01" w14:textId="52100DC9" w:rsidR="007F56D2" w:rsidRPr="00D83D1B" w:rsidRDefault="007F56D2" w:rsidP="007F56D2">
            <w:pPr>
              <w:spacing w:before="180"/>
              <w:jc w:val="center"/>
              <w:rPr>
                <w:rFonts w:cs="Arial"/>
                <w:lang w:eastAsia="ja-JP"/>
              </w:rPr>
            </w:pPr>
            <w:r>
              <w:rPr>
                <w:rFonts w:cs="Arial"/>
                <w:caps/>
              </w:rPr>
              <w:t>8</w:t>
            </w:r>
          </w:p>
        </w:tc>
        <w:tc>
          <w:tcPr>
            <w:tcW w:w="1701" w:type="dxa"/>
            <w:tcBorders>
              <w:top w:val="single" w:sz="6" w:space="0" w:color="auto"/>
            </w:tcBorders>
            <w:shd w:val="clear" w:color="auto" w:fill="auto"/>
            <w:vAlign w:val="center"/>
          </w:tcPr>
          <w:p w14:paraId="1FB18FE9" w14:textId="4CEDC32B" w:rsidR="007F56D2" w:rsidRPr="00D83D1B" w:rsidRDefault="007F56D2" w:rsidP="007F56D2">
            <w:pPr>
              <w:spacing w:before="180"/>
              <w:jc w:val="center"/>
              <w:rPr>
                <w:rFonts w:cs="Arial"/>
                <w:caps/>
                <w:lang w:eastAsia="ja-JP"/>
              </w:rPr>
            </w:pPr>
            <w:r w:rsidRPr="00690999">
              <w:rPr>
                <w:rFonts w:cs="Arial"/>
                <w:caps/>
              </w:rPr>
              <w:t>9</w:t>
            </w:r>
            <w:r>
              <w:rPr>
                <w:rFonts w:cs="Arial"/>
                <w:caps/>
              </w:rPr>
              <w:t>,269</w:t>
            </w:r>
          </w:p>
        </w:tc>
        <w:tc>
          <w:tcPr>
            <w:tcW w:w="1701" w:type="dxa"/>
            <w:tcBorders>
              <w:top w:val="single" w:sz="6" w:space="0" w:color="auto"/>
            </w:tcBorders>
            <w:shd w:val="clear" w:color="auto" w:fill="auto"/>
            <w:vAlign w:val="center"/>
          </w:tcPr>
          <w:p w14:paraId="79EAA7BF" w14:textId="586518B8" w:rsidR="007F56D2" w:rsidRPr="00D83D1B" w:rsidRDefault="007F56D2" w:rsidP="007F56D2">
            <w:pPr>
              <w:spacing w:before="180"/>
              <w:jc w:val="center"/>
              <w:rPr>
                <w:rFonts w:cs="Arial"/>
                <w:caps/>
                <w:lang w:eastAsia="ja-JP"/>
              </w:rPr>
            </w:pPr>
            <w:r>
              <w:rPr>
                <w:rFonts w:cs="Arial"/>
                <w:caps/>
              </w:rPr>
              <w:t>9,277</w:t>
            </w:r>
          </w:p>
        </w:tc>
      </w:tr>
      <w:tr w:rsidR="007F56D2" w:rsidRPr="00D83D1B" w14:paraId="3E3DEE7D" w14:textId="77777777" w:rsidTr="00BD4586">
        <w:trPr>
          <w:trHeight w:val="576"/>
        </w:trPr>
        <w:tc>
          <w:tcPr>
            <w:tcW w:w="2263" w:type="dxa"/>
            <w:tcBorders>
              <w:top w:val="single" w:sz="6" w:space="0" w:color="auto"/>
            </w:tcBorders>
            <w:shd w:val="clear" w:color="auto" w:fill="auto"/>
            <w:vAlign w:val="center"/>
          </w:tcPr>
          <w:p w14:paraId="34564C32" w14:textId="77777777" w:rsidR="007F56D2" w:rsidRPr="00D83D1B" w:rsidRDefault="007F56D2" w:rsidP="007F56D2">
            <w:pPr>
              <w:spacing w:before="180"/>
              <w:ind w:left="-79"/>
              <w:jc w:val="center"/>
              <w:rPr>
                <w:rFonts w:cs="Arial"/>
                <w:b/>
              </w:rPr>
            </w:pPr>
            <w:r w:rsidRPr="00D83D1B">
              <w:rPr>
                <w:rFonts w:cs="Arial"/>
                <w:b/>
              </w:rPr>
              <w:t>LLT</w:t>
            </w:r>
          </w:p>
        </w:tc>
        <w:tc>
          <w:tcPr>
            <w:tcW w:w="1722" w:type="dxa"/>
            <w:tcBorders>
              <w:top w:val="single" w:sz="6" w:space="0" w:color="auto"/>
            </w:tcBorders>
            <w:shd w:val="clear" w:color="auto" w:fill="auto"/>
            <w:vAlign w:val="center"/>
          </w:tcPr>
          <w:p w14:paraId="6DB5E670" w14:textId="77777777" w:rsidR="007F56D2" w:rsidRPr="00D83D1B" w:rsidRDefault="007F56D2" w:rsidP="007F56D2">
            <w:pPr>
              <w:spacing w:before="180"/>
              <w:ind w:left="-39"/>
              <w:jc w:val="center"/>
              <w:rPr>
                <w:rFonts w:cs="Arial"/>
                <w:b/>
                <w:caps/>
              </w:rPr>
            </w:pPr>
            <w:r w:rsidRPr="00D83D1B">
              <w:rPr>
                <w:rFonts w:cs="Arial"/>
              </w:rPr>
              <w:t>LLT合計</w:t>
            </w:r>
            <w:r w:rsidRPr="00D83D1B">
              <w:rPr>
                <w:rFonts w:cs="Arial"/>
                <w:vertAlign w:val="superscript"/>
              </w:rPr>
              <w:t>1</w:t>
            </w:r>
          </w:p>
        </w:tc>
        <w:tc>
          <w:tcPr>
            <w:tcW w:w="1630" w:type="dxa"/>
            <w:tcBorders>
              <w:top w:val="single" w:sz="6" w:space="0" w:color="auto"/>
            </w:tcBorders>
            <w:shd w:val="clear" w:color="auto" w:fill="auto"/>
            <w:vAlign w:val="center"/>
          </w:tcPr>
          <w:p w14:paraId="76565371" w14:textId="39722B5A" w:rsidR="007F56D2" w:rsidRPr="00D83D1B" w:rsidRDefault="007F56D2" w:rsidP="007F56D2">
            <w:pPr>
              <w:spacing w:before="180"/>
              <w:jc w:val="center"/>
              <w:rPr>
                <w:rFonts w:cs="Arial"/>
                <w:b/>
                <w:caps/>
                <w:lang w:eastAsia="ja-JP"/>
              </w:rPr>
            </w:pPr>
            <w:r>
              <w:rPr>
                <w:rFonts w:cs="Arial"/>
                <w:caps/>
              </w:rPr>
              <w:t>782</w:t>
            </w:r>
          </w:p>
        </w:tc>
        <w:tc>
          <w:tcPr>
            <w:tcW w:w="1701" w:type="dxa"/>
            <w:tcBorders>
              <w:top w:val="single" w:sz="6" w:space="0" w:color="auto"/>
            </w:tcBorders>
            <w:shd w:val="clear" w:color="auto" w:fill="auto"/>
            <w:vAlign w:val="center"/>
          </w:tcPr>
          <w:p w14:paraId="68CC0086" w14:textId="6BF5F3BC" w:rsidR="007F56D2" w:rsidRPr="00D83D1B" w:rsidRDefault="007F56D2" w:rsidP="007F56D2">
            <w:pPr>
              <w:spacing w:before="180"/>
              <w:jc w:val="center"/>
              <w:rPr>
                <w:rFonts w:cs="Arial"/>
                <w:b/>
                <w:caps/>
                <w:lang w:eastAsia="ja-JP"/>
              </w:rPr>
            </w:pPr>
            <w:r>
              <w:rPr>
                <w:rFonts w:cs="Arial"/>
                <w:caps/>
              </w:rPr>
              <w:t>78,026</w:t>
            </w:r>
          </w:p>
        </w:tc>
        <w:tc>
          <w:tcPr>
            <w:tcW w:w="1701" w:type="dxa"/>
            <w:tcBorders>
              <w:top w:val="single" w:sz="6" w:space="0" w:color="auto"/>
            </w:tcBorders>
            <w:shd w:val="clear" w:color="auto" w:fill="auto"/>
            <w:vAlign w:val="center"/>
          </w:tcPr>
          <w:p w14:paraId="753CF2DD" w14:textId="55945D8B" w:rsidR="007F56D2" w:rsidRPr="00D83D1B" w:rsidRDefault="007F56D2" w:rsidP="007F56D2">
            <w:pPr>
              <w:spacing w:before="180"/>
              <w:jc w:val="center"/>
              <w:rPr>
                <w:rFonts w:cs="Arial"/>
                <w:caps/>
                <w:lang w:eastAsia="ja-JP"/>
              </w:rPr>
            </w:pPr>
            <w:r w:rsidRPr="00CF0400">
              <w:rPr>
                <w:rFonts w:cs="Arial"/>
                <w:caps/>
              </w:rPr>
              <w:t>78</w:t>
            </w:r>
            <w:r>
              <w:rPr>
                <w:rFonts w:cs="Arial"/>
                <w:caps/>
              </w:rPr>
              <w:t>,</w:t>
            </w:r>
            <w:r w:rsidRPr="00CF0400">
              <w:rPr>
                <w:rFonts w:cs="Arial"/>
                <w:caps/>
              </w:rPr>
              <w:t>808</w:t>
            </w:r>
          </w:p>
        </w:tc>
      </w:tr>
    </w:tbl>
    <w:p w14:paraId="68F301F5" w14:textId="37D58D37" w:rsidR="00D83D1B" w:rsidRPr="00D83D1B" w:rsidRDefault="00D83D1B" w:rsidP="00D83D1B">
      <w:pPr>
        <w:spacing w:before="180"/>
        <w:jc w:val="both"/>
        <w:rPr>
          <w:rFonts w:cs="Arial"/>
          <w:bCs/>
          <w:spacing w:val="4"/>
          <w:lang w:eastAsia="ja-JP"/>
        </w:rPr>
      </w:pPr>
      <w:r w:rsidRPr="00D83D1B">
        <w:rPr>
          <w:rFonts w:cs="Arial"/>
          <w:vertAlign w:val="superscript"/>
          <w:lang w:eastAsia="ja-JP"/>
        </w:rPr>
        <w:t xml:space="preserve">1  </w:t>
      </w:r>
      <w:r w:rsidRPr="00D83D1B">
        <w:rPr>
          <w:rFonts w:cs="Arial"/>
          <w:lang w:eastAsia="ja-JP"/>
        </w:rPr>
        <w:t>LLT</w:t>
      </w:r>
      <w:r w:rsidRPr="00D83D1B">
        <w:rPr>
          <w:rFonts w:cs="Arial"/>
          <w:bCs/>
          <w:spacing w:val="4"/>
          <w:lang w:eastAsia="ja-JP"/>
        </w:rPr>
        <w:t>合計は</w:t>
      </w:r>
      <w:r w:rsidRPr="00D83D1B">
        <w:rPr>
          <w:rFonts w:cs="Arial"/>
          <w:lang w:eastAsia="ja-JP"/>
        </w:rPr>
        <w:t>PT</w:t>
      </w:r>
      <w:r w:rsidRPr="00D83D1B">
        <w:rPr>
          <w:rFonts w:cs="Arial"/>
          <w:bCs/>
          <w:spacing w:val="4"/>
          <w:lang w:eastAsia="ja-JP"/>
        </w:rPr>
        <w:t>を含む（</w:t>
      </w:r>
      <w:r w:rsidRPr="00D83D1B">
        <w:rPr>
          <w:rFonts w:cs="Arial"/>
          <w:lang w:eastAsia="ja-JP"/>
        </w:rPr>
        <w:t xml:space="preserve">LLT </w:t>
      </w:r>
      <w:r w:rsidR="0076730C">
        <w:rPr>
          <w:rFonts w:cs="Arial" w:hint="eastAsia"/>
          <w:lang w:eastAsia="ja-JP"/>
        </w:rPr>
        <w:t>の提供ファイルにある</w:t>
      </w:r>
      <w:r w:rsidRPr="00D83D1B">
        <w:rPr>
          <w:rFonts w:cs="Arial"/>
          <w:lang w:eastAsia="ja-JP"/>
        </w:rPr>
        <w:t>PT</w:t>
      </w:r>
      <w:r w:rsidRPr="00D83D1B">
        <w:rPr>
          <w:rFonts w:cs="Arial"/>
          <w:bCs/>
          <w:spacing w:val="4"/>
          <w:lang w:eastAsia="ja-JP"/>
        </w:rPr>
        <w:t>）</w:t>
      </w:r>
    </w:p>
    <w:p w14:paraId="4D9EF7F5" w14:textId="77777777" w:rsidR="00D83D1B" w:rsidRPr="00D83D1B" w:rsidRDefault="00D83D1B" w:rsidP="00D83D1B">
      <w:pPr>
        <w:spacing w:before="180"/>
        <w:rPr>
          <w:rFonts w:cs="Arial"/>
          <w:lang w:eastAsia="ja-JP"/>
        </w:rPr>
      </w:pPr>
      <w:r w:rsidRPr="00D83D1B">
        <w:rPr>
          <w:rFonts w:cs="Arial"/>
          <w:lang w:eastAsia="ja-JP"/>
        </w:rPr>
        <w:t>*　カレント用語、ノンカレント用語は英語のカレンシを示す</w:t>
      </w:r>
    </w:p>
    <w:p w14:paraId="669B57AE" w14:textId="77777777" w:rsidR="00D83D1B" w:rsidRPr="00D83D1B" w:rsidRDefault="00D83D1B" w:rsidP="00D83D1B">
      <w:pPr>
        <w:spacing w:before="180"/>
        <w:rPr>
          <w:rFonts w:cs="Arial"/>
          <w:lang w:eastAsia="ja-JP"/>
        </w:rPr>
      </w:pPr>
    </w:p>
    <w:p w14:paraId="707F9AB4" w14:textId="77777777" w:rsidR="00D83D1B" w:rsidRPr="00D83D1B" w:rsidRDefault="00D83D1B" w:rsidP="00D83D1B">
      <w:pPr>
        <w:spacing w:beforeLines="50" w:before="120"/>
        <w:rPr>
          <w:rFonts w:cs="Arial"/>
          <w:b/>
          <w:lang w:eastAsia="ja-JP"/>
        </w:rPr>
      </w:pPr>
      <w:r w:rsidRPr="00D83D1B">
        <w:rPr>
          <w:rFonts w:cs="Arial"/>
          <w:b/>
          <w:lang w:eastAsia="ja-JP"/>
        </w:rPr>
        <w:t>新規 SMQ</w:t>
      </w:r>
    </w:p>
    <w:p w14:paraId="6A5EEC31" w14:textId="6376E9EE" w:rsidR="00D83D1B" w:rsidRPr="00D83D1B" w:rsidRDefault="00D83D1B" w:rsidP="00803F90">
      <w:pPr>
        <w:pStyle w:val="ac"/>
        <w:rPr>
          <w:rFonts w:cs="Arial"/>
          <w:szCs w:val="24"/>
        </w:rPr>
      </w:pPr>
      <w:bookmarkStart w:id="35" w:name="_Toc459293163"/>
      <w:bookmarkStart w:id="36" w:name="_Toc506455862"/>
      <w:r w:rsidRPr="00D83D1B">
        <w:rPr>
          <w:rFonts w:hint="eastAsia"/>
        </w:rPr>
        <w:t>表</w:t>
      </w:r>
      <w:r w:rsidRPr="00D83D1B">
        <w:t xml:space="preserve"> </w:t>
      </w:r>
      <w:fldSimple w:instr=" STYLEREF 1 \s ">
        <w:r w:rsidR="009F0A26">
          <w:rPr>
            <w:noProof/>
          </w:rPr>
          <w:t>4</w:t>
        </w:r>
      </w:fldSimple>
      <w:r w:rsidRPr="00D83D1B">
        <w:noBreakHyphen/>
      </w:r>
      <w:fldSimple w:instr=" SEQ Table \* ARABIC \s 1 ">
        <w:r w:rsidR="009F0A26">
          <w:rPr>
            <w:noProof/>
          </w:rPr>
          <w:t>4</w:t>
        </w:r>
      </w:fldSimple>
      <w:r w:rsidRPr="00D83D1B">
        <w:t xml:space="preserve">　SMQ</w:t>
      </w:r>
      <w:r w:rsidRPr="00D83D1B">
        <w:rPr>
          <w:rFonts w:hint="eastAsia"/>
        </w:rPr>
        <w:t>への影響のまとめ</w:t>
      </w:r>
      <w:bookmarkEnd w:id="35"/>
      <w:bookmarkEnd w:id="3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D83D1B" w:rsidRPr="00D83D1B" w14:paraId="0F629F59" w14:textId="77777777" w:rsidTr="00BD4586">
        <w:trPr>
          <w:trHeight w:val="576"/>
          <w:tblHeader/>
        </w:trPr>
        <w:tc>
          <w:tcPr>
            <w:tcW w:w="2093" w:type="dxa"/>
            <w:tcBorders>
              <w:top w:val="single" w:sz="4" w:space="0" w:color="auto"/>
              <w:bottom w:val="single" w:sz="6" w:space="0" w:color="auto"/>
            </w:tcBorders>
            <w:shd w:val="clear" w:color="auto" w:fill="B3B3B3"/>
            <w:vAlign w:val="center"/>
          </w:tcPr>
          <w:p w14:paraId="5697F6EE" w14:textId="77777777" w:rsidR="00D83D1B" w:rsidRPr="00D83D1B" w:rsidRDefault="00D83D1B" w:rsidP="00BD4586">
            <w:pPr>
              <w:spacing w:before="180"/>
              <w:jc w:val="center"/>
              <w:rPr>
                <w:rFonts w:cs="Arial"/>
                <w:b/>
              </w:rPr>
            </w:pPr>
            <w:r w:rsidRPr="00D83D1B">
              <w:rPr>
                <w:rFonts w:cs="Arial"/>
                <w:b/>
              </w:rPr>
              <w:t>レベル</w:t>
            </w:r>
          </w:p>
        </w:tc>
        <w:tc>
          <w:tcPr>
            <w:tcW w:w="2126" w:type="dxa"/>
            <w:tcBorders>
              <w:top w:val="single" w:sz="4" w:space="0" w:color="auto"/>
              <w:bottom w:val="single" w:sz="6" w:space="0" w:color="auto"/>
            </w:tcBorders>
            <w:shd w:val="clear" w:color="auto" w:fill="B3B3B3"/>
            <w:vAlign w:val="center"/>
          </w:tcPr>
          <w:p w14:paraId="1EE8EE37" w14:textId="77777777" w:rsidR="00D83D1B" w:rsidRPr="00D83D1B" w:rsidRDefault="00D83D1B" w:rsidP="00BD4586">
            <w:pPr>
              <w:spacing w:before="180"/>
              <w:jc w:val="center"/>
              <w:rPr>
                <w:rFonts w:cs="Arial"/>
                <w:b/>
              </w:rPr>
            </w:pPr>
            <w:r w:rsidRPr="00D83D1B">
              <w:rPr>
                <w:rFonts w:cs="Arial"/>
                <w:b/>
              </w:rPr>
              <w:t>変更要請</w:t>
            </w:r>
          </w:p>
        </w:tc>
        <w:tc>
          <w:tcPr>
            <w:tcW w:w="1559" w:type="dxa"/>
            <w:tcBorders>
              <w:top w:val="single" w:sz="4" w:space="0" w:color="auto"/>
              <w:bottom w:val="single" w:sz="6" w:space="0" w:color="auto"/>
            </w:tcBorders>
            <w:shd w:val="clear" w:color="auto" w:fill="B3B3B3"/>
            <w:vAlign w:val="center"/>
          </w:tcPr>
          <w:p w14:paraId="69078114" w14:textId="16974A27" w:rsidR="00D83D1B" w:rsidRPr="00D83D1B" w:rsidRDefault="00667115" w:rsidP="00BD4586">
            <w:pPr>
              <w:spacing w:before="180"/>
              <w:jc w:val="center"/>
              <w:rPr>
                <w:rFonts w:cs="Arial"/>
                <w:b/>
                <w:lang w:eastAsia="ja-JP"/>
              </w:rPr>
            </w:pPr>
            <w:r w:rsidRPr="00D83D1B">
              <w:rPr>
                <w:rFonts w:cs="Arial"/>
                <w:b/>
              </w:rPr>
              <w:t>V</w:t>
            </w:r>
            <w:r>
              <w:rPr>
                <w:rFonts w:cs="Arial"/>
                <w:b/>
                <w:lang w:eastAsia="ja-JP"/>
              </w:rPr>
              <w:t>20</w:t>
            </w:r>
            <w:r w:rsidR="00D83D1B" w:rsidRPr="00D83D1B">
              <w:rPr>
                <w:rFonts w:cs="Arial"/>
                <w:b/>
                <w:lang w:eastAsia="ja-JP"/>
              </w:rPr>
              <w:t>.1</w:t>
            </w:r>
          </w:p>
        </w:tc>
        <w:tc>
          <w:tcPr>
            <w:tcW w:w="1701" w:type="dxa"/>
            <w:tcBorders>
              <w:top w:val="single" w:sz="4" w:space="0" w:color="auto"/>
              <w:bottom w:val="single" w:sz="6" w:space="0" w:color="auto"/>
            </w:tcBorders>
            <w:shd w:val="clear" w:color="auto" w:fill="B3B3B3"/>
            <w:vAlign w:val="center"/>
          </w:tcPr>
          <w:p w14:paraId="5FEFD8F2" w14:textId="0DE07EFE" w:rsidR="00D83D1B" w:rsidRPr="00D83D1B" w:rsidRDefault="002A30D9" w:rsidP="00BD4586">
            <w:pPr>
              <w:spacing w:before="180"/>
              <w:jc w:val="center"/>
              <w:rPr>
                <w:rFonts w:cs="Arial"/>
                <w:b/>
                <w:lang w:eastAsia="ja-JP"/>
              </w:rPr>
            </w:pPr>
            <w:r w:rsidRPr="00D83D1B">
              <w:rPr>
                <w:rFonts w:cs="Arial"/>
                <w:b/>
                <w:szCs w:val="24"/>
              </w:rPr>
              <w:t>V</w:t>
            </w:r>
            <w:r w:rsidR="00D83D1B" w:rsidRPr="00D83D1B">
              <w:rPr>
                <w:rFonts w:cs="Arial"/>
                <w:b/>
                <w:bCs/>
                <w:lang w:eastAsia="ja-JP"/>
              </w:rPr>
              <w:t>2</w:t>
            </w:r>
            <w:r w:rsidR="00667115">
              <w:rPr>
                <w:rFonts w:cs="Arial"/>
                <w:b/>
                <w:bCs/>
                <w:lang w:eastAsia="ja-JP"/>
              </w:rPr>
              <w:t>1</w:t>
            </w:r>
            <w:r w:rsidR="00D83D1B" w:rsidRPr="00D83D1B">
              <w:rPr>
                <w:rFonts w:cs="Arial"/>
                <w:b/>
                <w:bCs/>
              </w:rPr>
              <w:t>.</w:t>
            </w:r>
            <w:r w:rsidR="00D83D1B" w:rsidRPr="00D83D1B">
              <w:rPr>
                <w:rFonts w:cs="Arial"/>
                <w:b/>
                <w:bCs/>
                <w:lang w:eastAsia="ja-JP"/>
              </w:rPr>
              <w:t>0</w:t>
            </w:r>
          </w:p>
        </w:tc>
      </w:tr>
      <w:tr w:rsidR="007F56D2" w:rsidRPr="00D83D1B" w14:paraId="7EE9C8B4" w14:textId="77777777" w:rsidTr="00BD4586">
        <w:trPr>
          <w:trHeight w:val="576"/>
        </w:trPr>
        <w:tc>
          <w:tcPr>
            <w:tcW w:w="2093" w:type="dxa"/>
            <w:tcBorders>
              <w:top w:val="single" w:sz="6" w:space="0" w:color="auto"/>
              <w:bottom w:val="single" w:sz="6" w:space="0" w:color="auto"/>
            </w:tcBorders>
            <w:shd w:val="clear" w:color="auto" w:fill="FFFFFF"/>
            <w:vAlign w:val="center"/>
          </w:tcPr>
          <w:p w14:paraId="5587CE3B" w14:textId="77777777" w:rsidR="007F56D2" w:rsidRPr="00D83D1B" w:rsidRDefault="007F56D2" w:rsidP="007F56D2">
            <w:pPr>
              <w:spacing w:before="180"/>
              <w:jc w:val="center"/>
              <w:rPr>
                <w:rFonts w:cs="Arial"/>
                <w:b/>
              </w:rPr>
            </w:pPr>
            <w:r w:rsidRPr="00D83D1B">
              <w:rPr>
                <w:rFonts w:cs="Arial"/>
                <w:b/>
              </w:rPr>
              <w:t>1</w:t>
            </w:r>
          </w:p>
        </w:tc>
        <w:tc>
          <w:tcPr>
            <w:tcW w:w="2126" w:type="dxa"/>
            <w:tcBorders>
              <w:top w:val="single" w:sz="6" w:space="0" w:color="auto"/>
              <w:bottom w:val="single" w:sz="6" w:space="0" w:color="auto"/>
            </w:tcBorders>
            <w:shd w:val="clear" w:color="auto" w:fill="FFFFFF"/>
            <w:vAlign w:val="center"/>
          </w:tcPr>
          <w:p w14:paraId="55FF906A" w14:textId="59813B7D" w:rsidR="007F56D2" w:rsidRPr="00D83D1B" w:rsidRDefault="007F56D2" w:rsidP="007F56D2">
            <w:pPr>
              <w:spacing w:before="180"/>
              <w:jc w:val="center"/>
              <w:rPr>
                <w:rFonts w:cs="Arial"/>
                <w:lang w:eastAsia="ja-JP"/>
              </w:rPr>
            </w:pPr>
            <w:r>
              <w:rPr>
                <w:rFonts w:cs="Arial"/>
              </w:rPr>
              <w:t>1</w:t>
            </w:r>
          </w:p>
        </w:tc>
        <w:tc>
          <w:tcPr>
            <w:tcW w:w="1559" w:type="dxa"/>
            <w:tcBorders>
              <w:top w:val="single" w:sz="6" w:space="0" w:color="auto"/>
              <w:bottom w:val="single" w:sz="6" w:space="0" w:color="auto"/>
            </w:tcBorders>
            <w:shd w:val="clear" w:color="auto" w:fill="FFFFFF"/>
            <w:vAlign w:val="center"/>
          </w:tcPr>
          <w:p w14:paraId="48540A53" w14:textId="4DD3FDA8" w:rsidR="007F56D2" w:rsidRPr="00D83D1B" w:rsidRDefault="007F56D2" w:rsidP="007F56D2">
            <w:pPr>
              <w:spacing w:before="180"/>
              <w:jc w:val="center"/>
              <w:rPr>
                <w:rFonts w:cs="Arial"/>
              </w:rPr>
            </w:pPr>
            <w:r>
              <w:rPr>
                <w:rFonts w:cs="Arial"/>
              </w:rPr>
              <w:t>102</w:t>
            </w:r>
          </w:p>
        </w:tc>
        <w:tc>
          <w:tcPr>
            <w:tcW w:w="1701" w:type="dxa"/>
            <w:tcBorders>
              <w:top w:val="single" w:sz="6" w:space="0" w:color="auto"/>
              <w:bottom w:val="single" w:sz="6" w:space="0" w:color="auto"/>
            </w:tcBorders>
            <w:shd w:val="clear" w:color="auto" w:fill="FFFFFF"/>
            <w:vAlign w:val="center"/>
          </w:tcPr>
          <w:p w14:paraId="5B1CE77F" w14:textId="58B6E84D" w:rsidR="007F56D2" w:rsidRPr="00D83D1B" w:rsidRDefault="007F56D2" w:rsidP="007F56D2">
            <w:pPr>
              <w:spacing w:before="180"/>
              <w:jc w:val="center"/>
              <w:rPr>
                <w:rFonts w:cs="Arial"/>
              </w:rPr>
            </w:pPr>
            <w:r>
              <w:rPr>
                <w:rFonts w:cs="Arial"/>
              </w:rPr>
              <w:t>103</w:t>
            </w:r>
          </w:p>
        </w:tc>
      </w:tr>
      <w:tr w:rsidR="007F56D2" w:rsidRPr="00D83D1B" w14:paraId="3EC9BAFC" w14:textId="77777777" w:rsidTr="00BD4586">
        <w:trPr>
          <w:trHeight w:val="576"/>
        </w:trPr>
        <w:tc>
          <w:tcPr>
            <w:tcW w:w="2093" w:type="dxa"/>
            <w:tcBorders>
              <w:top w:val="single" w:sz="6" w:space="0" w:color="auto"/>
              <w:bottom w:val="single" w:sz="6" w:space="0" w:color="auto"/>
            </w:tcBorders>
            <w:shd w:val="clear" w:color="auto" w:fill="FFFFFF"/>
            <w:vAlign w:val="center"/>
          </w:tcPr>
          <w:p w14:paraId="69C58BDD" w14:textId="77777777" w:rsidR="007F56D2" w:rsidRPr="00D83D1B" w:rsidRDefault="007F56D2" w:rsidP="007F56D2">
            <w:pPr>
              <w:spacing w:before="180"/>
              <w:jc w:val="center"/>
              <w:rPr>
                <w:rFonts w:cs="Arial"/>
                <w:b/>
              </w:rPr>
            </w:pPr>
            <w:r w:rsidRPr="00D83D1B">
              <w:rPr>
                <w:rFonts w:cs="Arial"/>
                <w:b/>
              </w:rPr>
              <w:t>2</w:t>
            </w:r>
          </w:p>
        </w:tc>
        <w:tc>
          <w:tcPr>
            <w:tcW w:w="2126" w:type="dxa"/>
            <w:tcBorders>
              <w:top w:val="single" w:sz="6" w:space="0" w:color="auto"/>
              <w:bottom w:val="single" w:sz="6" w:space="0" w:color="auto"/>
            </w:tcBorders>
            <w:shd w:val="clear" w:color="auto" w:fill="FFFFFF"/>
            <w:vAlign w:val="center"/>
          </w:tcPr>
          <w:p w14:paraId="5A937B78" w14:textId="7BFABCBE" w:rsidR="007F56D2" w:rsidRPr="00D83D1B" w:rsidRDefault="007F56D2" w:rsidP="007F56D2">
            <w:pPr>
              <w:spacing w:before="180"/>
              <w:jc w:val="center"/>
              <w:rPr>
                <w:rFonts w:cs="Arial"/>
              </w:rPr>
            </w:pPr>
            <w:r w:rsidRPr="00A50BEA">
              <w:rPr>
                <w:rFonts w:cs="Arial"/>
              </w:rPr>
              <w:t>0</w:t>
            </w:r>
          </w:p>
        </w:tc>
        <w:tc>
          <w:tcPr>
            <w:tcW w:w="1559" w:type="dxa"/>
            <w:tcBorders>
              <w:top w:val="single" w:sz="6" w:space="0" w:color="auto"/>
              <w:bottom w:val="single" w:sz="6" w:space="0" w:color="auto"/>
            </w:tcBorders>
            <w:shd w:val="clear" w:color="auto" w:fill="FFFFFF"/>
            <w:vAlign w:val="center"/>
          </w:tcPr>
          <w:p w14:paraId="66F490CB" w14:textId="5D27BF01" w:rsidR="007F56D2" w:rsidRPr="00D83D1B" w:rsidRDefault="007F56D2" w:rsidP="007F56D2">
            <w:pPr>
              <w:spacing w:before="180"/>
              <w:jc w:val="center"/>
              <w:rPr>
                <w:rFonts w:cs="Arial"/>
              </w:rPr>
            </w:pPr>
            <w:r>
              <w:rPr>
                <w:rFonts w:cs="Arial"/>
              </w:rPr>
              <w:t>82</w:t>
            </w:r>
          </w:p>
        </w:tc>
        <w:tc>
          <w:tcPr>
            <w:tcW w:w="1701" w:type="dxa"/>
            <w:tcBorders>
              <w:top w:val="single" w:sz="6" w:space="0" w:color="auto"/>
              <w:bottom w:val="single" w:sz="6" w:space="0" w:color="auto"/>
            </w:tcBorders>
            <w:shd w:val="clear" w:color="auto" w:fill="FFFFFF"/>
            <w:vAlign w:val="center"/>
          </w:tcPr>
          <w:p w14:paraId="4F63B2A8" w14:textId="58D77E7A" w:rsidR="007F56D2" w:rsidRPr="00D83D1B" w:rsidRDefault="007F56D2" w:rsidP="007F56D2">
            <w:pPr>
              <w:spacing w:before="180"/>
              <w:jc w:val="center"/>
              <w:rPr>
                <w:rFonts w:cs="Arial"/>
              </w:rPr>
            </w:pPr>
            <w:r>
              <w:rPr>
                <w:rFonts w:cs="Arial"/>
              </w:rPr>
              <w:t>82</w:t>
            </w:r>
          </w:p>
        </w:tc>
      </w:tr>
      <w:tr w:rsidR="007F56D2" w:rsidRPr="00D83D1B" w14:paraId="2077D6D4" w14:textId="77777777" w:rsidTr="00BD4586">
        <w:trPr>
          <w:trHeight w:val="576"/>
        </w:trPr>
        <w:tc>
          <w:tcPr>
            <w:tcW w:w="2093" w:type="dxa"/>
            <w:tcBorders>
              <w:top w:val="single" w:sz="6" w:space="0" w:color="auto"/>
              <w:bottom w:val="single" w:sz="6" w:space="0" w:color="auto"/>
            </w:tcBorders>
            <w:shd w:val="clear" w:color="auto" w:fill="FFFFFF"/>
            <w:vAlign w:val="center"/>
          </w:tcPr>
          <w:p w14:paraId="5C173B39" w14:textId="77777777" w:rsidR="007F56D2" w:rsidRPr="00D83D1B" w:rsidRDefault="007F56D2" w:rsidP="007F56D2">
            <w:pPr>
              <w:spacing w:before="180"/>
              <w:jc w:val="center"/>
              <w:rPr>
                <w:rFonts w:cs="Arial"/>
                <w:b/>
              </w:rPr>
            </w:pPr>
            <w:r w:rsidRPr="00D83D1B">
              <w:rPr>
                <w:rFonts w:cs="Arial"/>
                <w:b/>
              </w:rPr>
              <w:t>3</w:t>
            </w:r>
          </w:p>
        </w:tc>
        <w:tc>
          <w:tcPr>
            <w:tcW w:w="2126" w:type="dxa"/>
            <w:tcBorders>
              <w:top w:val="single" w:sz="6" w:space="0" w:color="auto"/>
              <w:bottom w:val="single" w:sz="6" w:space="0" w:color="auto"/>
            </w:tcBorders>
            <w:shd w:val="clear" w:color="auto" w:fill="FFFFFF"/>
            <w:vAlign w:val="center"/>
          </w:tcPr>
          <w:p w14:paraId="0247E635" w14:textId="5E1BE47D" w:rsidR="007F56D2" w:rsidRPr="00D83D1B" w:rsidRDefault="007F56D2" w:rsidP="007F56D2">
            <w:pPr>
              <w:spacing w:before="180"/>
              <w:jc w:val="center"/>
              <w:rPr>
                <w:rFonts w:cs="Arial"/>
              </w:rPr>
            </w:pPr>
            <w:r w:rsidRPr="00A50BEA">
              <w:rPr>
                <w:rFonts w:cs="Arial"/>
              </w:rPr>
              <w:t>0</w:t>
            </w:r>
          </w:p>
        </w:tc>
        <w:tc>
          <w:tcPr>
            <w:tcW w:w="1559" w:type="dxa"/>
            <w:tcBorders>
              <w:top w:val="single" w:sz="6" w:space="0" w:color="auto"/>
              <w:bottom w:val="single" w:sz="6" w:space="0" w:color="auto"/>
            </w:tcBorders>
            <w:shd w:val="clear" w:color="auto" w:fill="FFFFFF"/>
            <w:vAlign w:val="center"/>
          </w:tcPr>
          <w:p w14:paraId="1B573355" w14:textId="6F1964E7" w:rsidR="007F56D2" w:rsidRPr="00D83D1B" w:rsidRDefault="007F56D2" w:rsidP="007F56D2">
            <w:pPr>
              <w:spacing w:before="180"/>
              <w:jc w:val="center"/>
              <w:rPr>
                <w:rFonts w:cs="Arial"/>
              </w:rPr>
            </w:pPr>
            <w:r>
              <w:rPr>
                <w:rFonts w:cs="Arial"/>
              </w:rPr>
              <w:t>20</w:t>
            </w:r>
          </w:p>
        </w:tc>
        <w:tc>
          <w:tcPr>
            <w:tcW w:w="1701" w:type="dxa"/>
            <w:tcBorders>
              <w:top w:val="single" w:sz="6" w:space="0" w:color="auto"/>
              <w:bottom w:val="single" w:sz="6" w:space="0" w:color="auto"/>
            </w:tcBorders>
            <w:shd w:val="clear" w:color="auto" w:fill="FFFFFF"/>
            <w:vAlign w:val="center"/>
          </w:tcPr>
          <w:p w14:paraId="7B590092" w14:textId="3C40D56C" w:rsidR="007F56D2" w:rsidRPr="00D83D1B" w:rsidRDefault="007F56D2" w:rsidP="007F56D2">
            <w:pPr>
              <w:spacing w:before="180"/>
              <w:jc w:val="center"/>
              <w:rPr>
                <w:rFonts w:cs="Arial"/>
              </w:rPr>
            </w:pPr>
            <w:r>
              <w:rPr>
                <w:rFonts w:cs="Arial"/>
              </w:rPr>
              <w:t>20</w:t>
            </w:r>
          </w:p>
        </w:tc>
      </w:tr>
      <w:tr w:rsidR="007F56D2" w:rsidRPr="00D83D1B" w14:paraId="7C5EAF68" w14:textId="77777777" w:rsidTr="00BD4586">
        <w:trPr>
          <w:trHeight w:val="576"/>
        </w:trPr>
        <w:tc>
          <w:tcPr>
            <w:tcW w:w="2093" w:type="dxa"/>
            <w:tcBorders>
              <w:top w:val="single" w:sz="6" w:space="0" w:color="auto"/>
              <w:bottom w:val="single" w:sz="6" w:space="0" w:color="auto"/>
            </w:tcBorders>
            <w:shd w:val="clear" w:color="auto" w:fill="FFFFFF"/>
            <w:vAlign w:val="center"/>
          </w:tcPr>
          <w:p w14:paraId="30794B2C" w14:textId="77777777" w:rsidR="007F56D2" w:rsidRPr="00D83D1B" w:rsidRDefault="007F56D2" w:rsidP="007F56D2">
            <w:pPr>
              <w:spacing w:before="180"/>
              <w:jc w:val="center"/>
              <w:rPr>
                <w:rFonts w:cs="Arial"/>
                <w:b/>
              </w:rPr>
            </w:pPr>
            <w:r w:rsidRPr="00D83D1B">
              <w:rPr>
                <w:rFonts w:cs="Arial"/>
                <w:b/>
              </w:rPr>
              <w:t>4</w:t>
            </w:r>
          </w:p>
        </w:tc>
        <w:tc>
          <w:tcPr>
            <w:tcW w:w="2126" w:type="dxa"/>
            <w:tcBorders>
              <w:top w:val="single" w:sz="6" w:space="0" w:color="auto"/>
              <w:bottom w:val="single" w:sz="6" w:space="0" w:color="auto"/>
            </w:tcBorders>
            <w:shd w:val="clear" w:color="auto" w:fill="FFFFFF"/>
            <w:vAlign w:val="center"/>
          </w:tcPr>
          <w:p w14:paraId="3845ADC1" w14:textId="1E487278" w:rsidR="007F56D2" w:rsidRPr="00D83D1B" w:rsidRDefault="007F56D2" w:rsidP="007F56D2">
            <w:pPr>
              <w:spacing w:before="180"/>
              <w:jc w:val="center"/>
              <w:rPr>
                <w:rFonts w:cs="Arial"/>
              </w:rPr>
            </w:pPr>
            <w:r>
              <w:rPr>
                <w:rFonts w:cs="Arial"/>
              </w:rPr>
              <w:t>0</w:t>
            </w:r>
          </w:p>
        </w:tc>
        <w:tc>
          <w:tcPr>
            <w:tcW w:w="1559" w:type="dxa"/>
            <w:tcBorders>
              <w:top w:val="single" w:sz="6" w:space="0" w:color="auto"/>
              <w:bottom w:val="single" w:sz="6" w:space="0" w:color="auto"/>
            </w:tcBorders>
            <w:shd w:val="clear" w:color="auto" w:fill="FFFFFF"/>
            <w:vAlign w:val="center"/>
          </w:tcPr>
          <w:p w14:paraId="642785A0" w14:textId="5C5C1E17" w:rsidR="007F56D2" w:rsidRPr="00D83D1B" w:rsidRDefault="007F56D2" w:rsidP="007F56D2">
            <w:pPr>
              <w:spacing w:before="180"/>
              <w:jc w:val="center"/>
              <w:rPr>
                <w:rFonts w:cs="Arial"/>
              </w:rPr>
            </w:pPr>
            <w:r>
              <w:rPr>
                <w:rFonts w:cs="Arial"/>
              </w:rPr>
              <w:t>16</w:t>
            </w:r>
          </w:p>
        </w:tc>
        <w:tc>
          <w:tcPr>
            <w:tcW w:w="1701" w:type="dxa"/>
            <w:tcBorders>
              <w:top w:val="single" w:sz="6" w:space="0" w:color="auto"/>
              <w:bottom w:val="single" w:sz="6" w:space="0" w:color="auto"/>
            </w:tcBorders>
            <w:shd w:val="clear" w:color="auto" w:fill="FFFFFF"/>
            <w:vAlign w:val="center"/>
          </w:tcPr>
          <w:p w14:paraId="5B3E3406" w14:textId="54FB308C" w:rsidR="007F56D2" w:rsidRPr="00D83D1B" w:rsidRDefault="007F56D2" w:rsidP="007F56D2">
            <w:pPr>
              <w:spacing w:before="180"/>
              <w:jc w:val="center"/>
              <w:rPr>
                <w:rFonts w:cs="Arial"/>
              </w:rPr>
            </w:pPr>
            <w:r>
              <w:rPr>
                <w:rFonts w:cs="Arial"/>
              </w:rPr>
              <w:t>16</w:t>
            </w:r>
          </w:p>
        </w:tc>
      </w:tr>
      <w:tr w:rsidR="007F56D2" w:rsidRPr="00D83D1B" w14:paraId="4523D3D1" w14:textId="77777777" w:rsidTr="00BD4586">
        <w:trPr>
          <w:trHeight w:val="576"/>
        </w:trPr>
        <w:tc>
          <w:tcPr>
            <w:tcW w:w="2093" w:type="dxa"/>
            <w:tcBorders>
              <w:top w:val="single" w:sz="6" w:space="0" w:color="auto"/>
              <w:bottom w:val="single" w:sz="6" w:space="0" w:color="auto"/>
            </w:tcBorders>
            <w:shd w:val="clear" w:color="auto" w:fill="FFFFFF"/>
            <w:vAlign w:val="center"/>
          </w:tcPr>
          <w:p w14:paraId="577C11D4" w14:textId="77777777" w:rsidR="007F56D2" w:rsidRPr="00D83D1B" w:rsidRDefault="007F56D2" w:rsidP="007F56D2">
            <w:pPr>
              <w:spacing w:before="180"/>
              <w:jc w:val="center"/>
              <w:rPr>
                <w:rFonts w:cs="Arial"/>
                <w:b/>
              </w:rPr>
            </w:pPr>
            <w:r w:rsidRPr="00D83D1B">
              <w:rPr>
                <w:rFonts w:cs="Arial"/>
                <w:b/>
              </w:rPr>
              <w:t>5</w:t>
            </w:r>
          </w:p>
        </w:tc>
        <w:tc>
          <w:tcPr>
            <w:tcW w:w="2126" w:type="dxa"/>
            <w:tcBorders>
              <w:top w:val="single" w:sz="6" w:space="0" w:color="auto"/>
              <w:bottom w:val="single" w:sz="6" w:space="0" w:color="auto"/>
            </w:tcBorders>
            <w:shd w:val="clear" w:color="auto" w:fill="FFFFFF"/>
            <w:vAlign w:val="center"/>
          </w:tcPr>
          <w:p w14:paraId="4DC4E554" w14:textId="43823CAE" w:rsidR="007F56D2" w:rsidRPr="00D83D1B" w:rsidRDefault="007F56D2" w:rsidP="007F56D2">
            <w:pPr>
              <w:spacing w:before="180"/>
              <w:jc w:val="center"/>
              <w:rPr>
                <w:rFonts w:cs="Arial"/>
              </w:rPr>
            </w:pPr>
            <w:r w:rsidRPr="00A50BEA">
              <w:rPr>
                <w:rFonts w:cs="Arial"/>
              </w:rPr>
              <w:t>0</w:t>
            </w:r>
          </w:p>
        </w:tc>
        <w:tc>
          <w:tcPr>
            <w:tcW w:w="1559" w:type="dxa"/>
            <w:tcBorders>
              <w:top w:val="single" w:sz="6" w:space="0" w:color="auto"/>
              <w:bottom w:val="single" w:sz="6" w:space="0" w:color="auto"/>
            </w:tcBorders>
            <w:shd w:val="clear" w:color="auto" w:fill="FFFFFF"/>
            <w:vAlign w:val="center"/>
          </w:tcPr>
          <w:p w14:paraId="159EB643" w14:textId="765EC689" w:rsidR="007F56D2" w:rsidRPr="00D83D1B" w:rsidRDefault="007F56D2" w:rsidP="007F56D2">
            <w:pPr>
              <w:spacing w:before="180"/>
              <w:jc w:val="center"/>
              <w:rPr>
                <w:rFonts w:cs="Arial"/>
              </w:rPr>
            </w:pPr>
            <w:r>
              <w:rPr>
                <w:rFonts w:cs="Arial"/>
              </w:rPr>
              <w:t>2</w:t>
            </w:r>
          </w:p>
        </w:tc>
        <w:tc>
          <w:tcPr>
            <w:tcW w:w="1701" w:type="dxa"/>
            <w:tcBorders>
              <w:top w:val="single" w:sz="6" w:space="0" w:color="auto"/>
              <w:bottom w:val="single" w:sz="6" w:space="0" w:color="auto"/>
            </w:tcBorders>
            <w:shd w:val="clear" w:color="auto" w:fill="FFFFFF"/>
            <w:vAlign w:val="center"/>
          </w:tcPr>
          <w:p w14:paraId="04C2EDA7" w14:textId="2CF3621E" w:rsidR="007F56D2" w:rsidRPr="00D83D1B" w:rsidRDefault="007F56D2" w:rsidP="007F56D2">
            <w:pPr>
              <w:spacing w:before="180"/>
              <w:jc w:val="center"/>
              <w:rPr>
                <w:rFonts w:cs="Arial"/>
              </w:rPr>
            </w:pPr>
            <w:r>
              <w:rPr>
                <w:rFonts w:cs="Arial"/>
              </w:rPr>
              <w:t>2</w:t>
            </w:r>
          </w:p>
        </w:tc>
      </w:tr>
    </w:tbl>
    <w:p w14:paraId="0A81E2F4" w14:textId="77777777" w:rsidR="006702E0" w:rsidRDefault="006702E0" w:rsidP="00D83D1B">
      <w:pPr>
        <w:spacing w:before="180"/>
        <w:rPr>
          <w:rFonts w:cs="Arial"/>
          <w:szCs w:val="24"/>
          <w:lang w:eastAsia="ja-JP"/>
        </w:rPr>
      </w:pPr>
    </w:p>
    <w:p w14:paraId="33EC5EF1" w14:textId="77777777" w:rsidR="006702E0" w:rsidRDefault="006702E0">
      <w:pPr>
        <w:rPr>
          <w:rFonts w:cs="Arial"/>
          <w:szCs w:val="24"/>
          <w:lang w:eastAsia="ja-JP"/>
        </w:rPr>
      </w:pPr>
      <w:r>
        <w:rPr>
          <w:rFonts w:cs="Arial"/>
          <w:szCs w:val="24"/>
          <w:lang w:eastAsia="ja-JP"/>
        </w:rPr>
        <w:br w:type="page"/>
      </w:r>
    </w:p>
    <w:p w14:paraId="0E031527" w14:textId="77777777" w:rsidR="00D83D1B" w:rsidRPr="00D83D1B" w:rsidRDefault="00D83D1B" w:rsidP="00D83D1B">
      <w:pPr>
        <w:spacing w:before="180"/>
        <w:rPr>
          <w:rFonts w:cs="Arial"/>
          <w:szCs w:val="24"/>
          <w:lang w:eastAsia="ja-JP"/>
        </w:rPr>
      </w:pPr>
    </w:p>
    <w:p w14:paraId="274F253A" w14:textId="77777777" w:rsidR="00D83D1B" w:rsidRPr="00D83D1B" w:rsidRDefault="00D83D1B" w:rsidP="00D83D1B">
      <w:pPr>
        <w:pStyle w:val="2"/>
        <w:spacing w:before="120"/>
        <w:rPr>
          <w:rFonts w:cs="Arial"/>
          <w:caps w:val="0"/>
          <w:lang w:eastAsia="ja-JP"/>
        </w:rPr>
      </w:pPr>
      <w:bookmarkStart w:id="37" w:name="_Toc459120491"/>
      <w:bookmarkStart w:id="38" w:name="_Toc506455829"/>
      <w:r w:rsidRPr="00D83D1B">
        <w:rPr>
          <w:rFonts w:cs="Arial" w:hint="eastAsia"/>
          <w:caps w:val="0"/>
          <w:lang w:eastAsia="ja-JP"/>
        </w:rPr>
        <w:t>4.2　MedDRA</w:t>
      </w:r>
      <w:r w:rsidRPr="00D83D1B">
        <w:rPr>
          <w:rFonts w:cs="Arial"/>
          <w:caps w:val="0"/>
          <w:lang w:eastAsia="ja-JP"/>
        </w:rPr>
        <w:t>ファイルのレコード数への影響のまとめ</w:t>
      </w:r>
      <w:bookmarkEnd w:id="37"/>
      <w:bookmarkEnd w:id="38"/>
    </w:p>
    <w:p w14:paraId="2253F46B" w14:textId="1007E58E" w:rsidR="00D83D1B" w:rsidRPr="00D83D1B" w:rsidRDefault="00D83D1B" w:rsidP="00D83D1B">
      <w:pPr>
        <w:pStyle w:val="a7"/>
        <w:spacing w:beforeLines="50" w:before="120"/>
        <w:rPr>
          <w:rFonts w:cs="Arial"/>
          <w:spacing w:val="4"/>
          <w:lang w:eastAsia="ja-JP"/>
        </w:rPr>
      </w:pPr>
      <w:r w:rsidRPr="00D83D1B">
        <w:rPr>
          <w:rFonts w:cs="Arial"/>
          <w:spacing w:val="4"/>
          <w:lang w:eastAsia="ja-JP"/>
        </w:rPr>
        <w:t>次表</w:t>
      </w:r>
      <w:r w:rsidR="00F12550">
        <w:rPr>
          <w:rFonts w:cs="Arial" w:hint="eastAsia"/>
          <w:spacing w:val="4"/>
          <w:lang w:eastAsia="ja-JP"/>
        </w:rPr>
        <w:t>（表4</w:t>
      </w:r>
      <w:r w:rsidR="00F12550">
        <w:rPr>
          <w:rFonts w:cs="Arial"/>
          <w:spacing w:val="4"/>
          <w:lang w:eastAsia="ja-JP"/>
        </w:rPr>
        <w:t>-5</w:t>
      </w:r>
      <w:r w:rsidR="00F12550">
        <w:rPr>
          <w:rFonts w:cs="Arial" w:hint="eastAsia"/>
          <w:spacing w:val="4"/>
          <w:lang w:eastAsia="ja-JP"/>
        </w:rPr>
        <w:t>）</w:t>
      </w:r>
      <w:r w:rsidRPr="00D83D1B">
        <w:rPr>
          <w:rFonts w:cs="Arial"/>
          <w:spacing w:val="4"/>
          <w:lang w:eastAsia="ja-JP"/>
        </w:rPr>
        <w:t>はバージョン2</w:t>
      </w:r>
      <w:r w:rsidR="00F12550">
        <w:rPr>
          <w:rFonts w:cs="Arial" w:hint="eastAsia"/>
          <w:spacing w:val="4"/>
          <w:lang w:eastAsia="ja-JP"/>
        </w:rPr>
        <w:t>1</w:t>
      </w:r>
      <w:r w:rsidRPr="00D83D1B">
        <w:rPr>
          <w:rFonts w:cs="Arial"/>
          <w:spacing w:val="4"/>
          <w:lang w:eastAsia="ja-JP"/>
        </w:rPr>
        <w:t>.0中のMedDRA用語への影響をまとめたもので、参考までに掲載した。</w:t>
      </w:r>
    </w:p>
    <w:p w14:paraId="09D47841" w14:textId="7DFE8D97" w:rsidR="00D83D1B" w:rsidRPr="00D83D1B" w:rsidRDefault="00D83D1B" w:rsidP="00803F90">
      <w:pPr>
        <w:pStyle w:val="ac"/>
      </w:pPr>
      <w:bookmarkStart w:id="39" w:name="_Toc459293164"/>
      <w:bookmarkStart w:id="40" w:name="_Toc506455863"/>
      <w:r w:rsidRPr="00D83D1B">
        <w:t xml:space="preserve">表 </w:t>
      </w:r>
      <w:fldSimple w:instr=" STYLEREF 1 \s ">
        <w:r w:rsidR="009F0A26">
          <w:rPr>
            <w:noProof/>
          </w:rPr>
          <w:t>4</w:t>
        </w:r>
      </w:fldSimple>
      <w:r w:rsidRPr="00D83D1B">
        <w:noBreakHyphen/>
        <w:t>5　MedDRAファイルのレコード件数への影響</w:t>
      </w:r>
      <w:bookmarkEnd w:id="39"/>
      <w:bookmarkEnd w:id="40"/>
    </w:p>
    <w:tbl>
      <w:tblPr>
        <w:tblW w:w="0" w:type="auto"/>
        <w:jc w:val="center"/>
        <w:shd w:val="clear" w:color="auto" w:fill="D9D9D9"/>
        <w:tblLayout w:type="fixed"/>
        <w:tblLook w:val="0000" w:firstRow="0" w:lastRow="0" w:firstColumn="0" w:lastColumn="0" w:noHBand="0" w:noVBand="0"/>
      </w:tblPr>
      <w:tblGrid>
        <w:gridCol w:w="4517"/>
        <w:gridCol w:w="1743"/>
        <w:gridCol w:w="1678"/>
      </w:tblGrid>
      <w:tr w:rsidR="007F56D2" w:rsidRPr="00D83D1B" w14:paraId="6B872511" w14:textId="77777777" w:rsidTr="00BD4586">
        <w:trPr>
          <w:trHeight w:val="296"/>
          <w:jc w:val="center"/>
        </w:trPr>
        <w:tc>
          <w:tcPr>
            <w:tcW w:w="45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3715FEC0" w14:textId="77777777" w:rsidR="007F56D2" w:rsidRPr="00D83D1B" w:rsidRDefault="007F56D2" w:rsidP="007F56D2">
            <w:pPr>
              <w:spacing w:before="180" w:line="0" w:lineRule="atLeast"/>
              <w:rPr>
                <w:rFonts w:cs="Arial"/>
                <w:b/>
                <w:sz w:val="20"/>
                <w:lang w:eastAsia="ja-JP"/>
              </w:rPr>
            </w:pPr>
            <w:r w:rsidRPr="00D83D1B">
              <w:rPr>
                <w:rFonts w:cs="Arial"/>
                <w:b/>
                <w:sz w:val="20"/>
                <w:lang w:eastAsia="ja-JP"/>
              </w:rPr>
              <w:t>INTL_ORD.ASC</w:t>
            </w: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61DADADF" w14:textId="77777777" w:rsidR="007F56D2" w:rsidRPr="00D83D1B" w:rsidRDefault="007F56D2" w:rsidP="007F56D2">
            <w:pPr>
              <w:spacing w:before="180" w:line="0" w:lineRule="atLeast"/>
              <w:jc w:val="center"/>
              <w:rPr>
                <w:rFonts w:cs="Arial"/>
                <w:b/>
                <w:sz w:val="20"/>
                <w:lang w:eastAsia="ja-JP"/>
              </w:rPr>
            </w:pPr>
            <w:r w:rsidRPr="00D83D1B">
              <w:rPr>
                <w:rFonts w:cs="Arial"/>
                <w:b/>
                <w:sz w:val="20"/>
                <w:lang w:eastAsia="ja-JP"/>
              </w:rPr>
              <w:t>追加</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240B9606" w14:textId="19FE2519" w:rsidR="007F56D2" w:rsidRPr="00D83D1B" w:rsidRDefault="007F56D2" w:rsidP="007F56D2">
            <w:pPr>
              <w:spacing w:before="180" w:line="0" w:lineRule="atLeast"/>
              <w:ind w:rightChars="122" w:right="268"/>
              <w:jc w:val="right"/>
              <w:rPr>
                <w:rFonts w:cs="Arial"/>
                <w:sz w:val="20"/>
                <w:lang w:eastAsia="ja-JP"/>
              </w:rPr>
            </w:pPr>
            <w:r>
              <w:rPr>
                <w:rFonts w:cs="Arial"/>
              </w:rPr>
              <w:t>0</w:t>
            </w:r>
          </w:p>
        </w:tc>
      </w:tr>
      <w:tr w:rsidR="007F56D2" w:rsidRPr="00D83D1B" w14:paraId="5DE037CB" w14:textId="77777777" w:rsidTr="00BD4586">
        <w:trPr>
          <w:trHeight w:val="29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AA5E28E" w14:textId="77777777" w:rsidR="007F56D2" w:rsidRPr="00D83D1B" w:rsidRDefault="007F56D2" w:rsidP="007F56D2">
            <w:pPr>
              <w:spacing w:before="180" w:line="0" w:lineRule="atLeast"/>
              <w:rPr>
                <w:rFonts w:cs="Arial"/>
                <w:b/>
                <w:sz w:val="20"/>
                <w:lang w:eastAsia="ja-JP"/>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08F1324A" w14:textId="77777777" w:rsidR="007F56D2" w:rsidRPr="00D83D1B" w:rsidRDefault="007F56D2" w:rsidP="007F56D2">
            <w:pPr>
              <w:spacing w:before="180" w:line="0" w:lineRule="atLeast"/>
              <w:jc w:val="center"/>
              <w:rPr>
                <w:rFonts w:cs="Arial"/>
                <w:b/>
                <w:sz w:val="20"/>
                <w:lang w:eastAsia="ja-JP"/>
              </w:rPr>
            </w:pPr>
            <w:r w:rsidRPr="00D83D1B">
              <w:rPr>
                <w:rFonts w:cs="Arial"/>
                <w:b/>
                <w:sz w:val="20"/>
                <w:lang w:eastAsia="ja-JP"/>
              </w:rPr>
              <w:t>削除</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2822E60D" w14:textId="45E1DF83" w:rsidR="007F56D2" w:rsidRPr="00D83D1B" w:rsidRDefault="007F56D2" w:rsidP="007F56D2">
            <w:pPr>
              <w:spacing w:before="180" w:line="0" w:lineRule="atLeast"/>
              <w:ind w:rightChars="122" w:right="268"/>
              <w:jc w:val="right"/>
              <w:rPr>
                <w:rFonts w:cs="Arial"/>
                <w:sz w:val="20"/>
                <w:lang w:eastAsia="ja-JP"/>
              </w:rPr>
            </w:pPr>
            <w:r w:rsidRPr="00A50BEA">
              <w:rPr>
                <w:rFonts w:cs="Arial"/>
              </w:rPr>
              <w:t>0</w:t>
            </w:r>
          </w:p>
        </w:tc>
      </w:tr>
      <w:tr w:rsidR="007F56D2" w:rsidRPr="00D83D1B" w14:paraId="1F6AB2EB" w14:textId="77777777" w:rsidTr="00BD4586">
        <w:trPr>
          <w:trHeight w:val="14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DC953FD" w14:textId="77777777" w:rsidR="007F56D2" w:rsidRPr="00D83D1B" w:rsidRDefault="007F56D2" w:rsidP="007F56D2">
            <w:pPr>
              <w:spacing w:before="180" w:line="0" w:lineRule="atLeast"/>
              <w:rPr>
                <w:rFonts w:cs="Arial"/>
                <w:b/>
                <w:sz w:val="20"/>
                <w:lang w:eastAsia="ja-JP"/>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2FA80AAC" w14:textId="77777777" w:rsidR="007F56D2" w:rsidRPr="00D83D1B" w:rsidRDefault="007F56D2" w:rsidP="007F56D2">
            <w:pPr>
              <w:spacing w:before="180" w:line="0" w:lineRule="atLeast"/>
              <w:jc w:val="center"/>
              <w:rPr>
                <w:rFonts w:cs="Arial"/>
                <w:b/>
                <w:sz w:val="20"/>
                <w:lang w:eastAsia="ja-JP"/>
              </w:rPr>
            </w:pPr>
            <w:r w:rsidRPr="00D83D1B">
              <w:rPr>
                <w:rFonts w:cs="Arial"/>
                <w:b/>
                <w:sz w:val="20"/>
                <w:lang w:eastAsia="ja-JP"/>
              </w:rPr>
              <w:t>変更</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5CAE2267" w14:textId="05487D9C" w:rsidR="007F56D2" w:rsidRPr="00D83D1B" w:rsidRDefault="007F56D2" w:rsidP="007F56D2">
            <w:pPr>
              <w:spacing w:before="180" w:line="0" w:lineRule="atLeast"/>
              <w:ind w:rightChars="122" w:right="268"/>
              <w:jc w:val="right"/>
              <w:rPr>
                <w:rFonts w:cs="Arial"/>
                <w:sz w:val="20"/>
                <w:lang w:eastAsia="ja-JP"/>
              </w:rPr>
            </w:pPr>
            <w:r w:rsidRPr="00A50BEA">
              <w:rPr>
                <w:rFonts w:cs="Arial"/>
              </w:rPr>
              <w:t>0</w:t>
            </w:r>
          </w:p>
        </w:tc>
      </w:tr>
      <w:tr w:rsidR="007F56D2" w:rsidRPr="00D83D1B" w14:paraId="50A2F9B3" w14:textId="77777777" w:rsidTr="00BD4586">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5B5EB19E" w14:textId="77777777" w:rsidR="007F56D2" w:rsidRPr="00D83D1B" w:rsidRDefault="007F56D2" w:rsidP="007F56D2">
            <w:pPr>
              <w:spacing w:before="180" w:line="0" w:lineRule="atLeast"/>
              <w:rPr>
                <w:rFonts w:cs="Arial"/>
                <w:b/>
                <w:sz w:val="20"/>
              </w:rPr>
            </w:pPr>
            <w:r w:rsidRPr="00D83D1B">
              <w:rPr>
                <w:rFonts w:cs="Arial"/>
                <w:b/>
                <w:sz w:val="20"/>
                <w:lang w:eastAsia="ja-JP"/>
              </w:rPr>
              <w:t>SO</w:t>
            </w:r>
            <w:r w:rsidRPr="00D83D1B">
              <w:rPr>
                <w:rFonts w:cs="Arial"/>
                <w:b/>
                <w:sz w:val="20"/>
              </w:rPr>
              <w:t>C.ASC</w:t>
            </w:r>
          </w:p>
        </w:tc>
        <w:tc>
          <w:tcPr>
            <w:tcW w:w="1743" w:type="dxa"/>
            <w:tcBorders>
              <w:top w:val="nil"/>
              <w:left w:val="nil"/>
              <w:bottom w:val="single" w:sz="8" w:space="0" w:color="auto"/>
              <w:right w:val="single" w:sz="8" w:space="0" w:color="auto"/>
            </w:tcBorders>
            <w:shd w:val="clear" w:color="auto" w:fill="D9D9D9"/>
            <w:noWrap/>
            <w:vAlign w:val="center"/>
          </w:tcPr>
          <w:p w14:paraId="5AD0E8D7" w14:textId="77777777" w:rsidR="007F56D2" w:rsidRPr="00D83D1B" w:rsidRDefault="007F56D2" w:rsidP="007F56D2">
            <w:pPr>
              <w:spacing w:before="180" w:line="0" w:lineRule="atLeast"/>
              <w:jc w:val="center"/>
              <w:rPr>
                <w:rFonts w:cs="Arial"/>
                <w:b/>
                <w:sz w:val="20"/>
              </w:rPr>
            </w:pPr>
            <w:r w:rsidRPr="00D83D1B">
              <w:rPr>
                <w:rFonts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14:paraId="1B817645" w14:textId="4907750E" w:rsidR="007F56D2" w:rsidRPr="00D83D1B" w:rsidRDefault="007F56D2" w:rsidP="007F56D2">
            <w:pPr>
              <w:spacing w:before="180" w:line="0" w:lineRule="atLeast"/>
              <w:ind w:rightChars="122" w:right="268"/>
              <w:jc w:val="right"/>
              <w:rPr>
                <w:rFonts w:cs="Arial"/>
                <w:sz w:val="20"/>
              </w:rPr>
            </w:pPr>
            <w:r>
              <w:rPr>
                <w:rFonts w:cs="Arial"/>
              </w:rPr>
              <w:t>0</w:t>
            </w:r>
          </w:p>
        </w:tc>
      </w:tr>
      <w:tr w:rsidR="007F56D2" w:rsidRPr="00D83D1B" w14:paraId="4DA4BCAE" w14:textId="77777777"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1752308E" w14:textId="77777777" w:rsidR="007F56D2" w:rsidRPr="00D83D1B" w:rsidRDefault="007F56D2" w:rsidP="007F56D2">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471D79F9" w14:textId="77777777" w:rsidR="007F56D2" w:rsidRPr="00D83D1B" w:rsidRDefault="007F56D2" w:rsidP="007F56D2">
            <w:pPr>
              <w:spacing w:before="180" w:line="0" w:lineRule="atLeast"/>
              <w:jc w:val="center"/>
              <w:rPr>
                <w:rFonts w:cs="Arial"/>
                <w:b/>
                <w:sz w:val="20"/>
              </w:rPr>
            </w:pPr>
            <w:r w:rsidRPr="00D83D1B">
              <w:rPr>
                <w:rFonts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14:paraId="50DD1CBF" w14:textId="3E227A72" w:rsidR="007F56D2" w:rsidRPr="00D83D1B" w:rsidRDefault="007F56D2" w:rsidP="007F56D2">
            <w:pPr>
              <w:spacing w:before="180" w:line="0" w:lineRule="atLeast"/>
              <w:ind w:rightChars="122" w:right="268"/>
              <w:jc w:val="right"/>
              <w:rPr>
                <w:rFonts w:cs="Arial"/>
                <w:sz w:val="20"/>
              </w:rPr>
            </w:pPr>
            <w:r w:rsidRPr="00A50BEA">
              <w:rPr>
                <w:rFonts w:cs="Arial"/>
              </w:rPr>
              <w:t>0</w:t>
            </w:r>
          </w:p>
        </w:tc>
      </w:tr>
      <w:tr w:rsidR="007F56D2" w:rsidRPr="00D83D1B" w14:paraId="1120DB8C" w14:textId="77777777" w:rsidTr="00BD4586">
        <w:trPr>
          <w:trHeight w:val="65"/>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43E72B43" w14:textId="77777777" w:rsidR="007F56D2" w:rsidRPr="00D83D1B" w:rsidRDefault="007F56D2" w:rsidP="007F56D2">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16739131" w14:textId="77777777" w:rsidR="007F56D2" w:rsidRPr="00D83D1B" w:rsidRDefault="007F56D2" w:rsidP="007F56D2">
            <w:pPr>
              <w:spacing w:before="180" w:line="0" w:lineRule="atLeast"/>
              <w:jc w:val="center"/>
              <w:rPr>
                <w:rFonts w:cs="Arial"/>
                <w:b/>
                <w:sz w:val="20"/>
              </w:rPr>
            </w:pPr>
            <w:r w:rsidRPr="00D83D1B">
              <w:rPr>
                <w:rFonts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14:paraId="6A95D532" w14:textId="4BC03185" w:rsidR="007F56D2" w:rsidRPr="00D83D1B" w:rsidRDefault="007F56D2" w:rsidP="007F56D2">
            <w:pPr>
              <w:spacing w:before="180" w:line="0" w:lineRule="atLeast"/>
              <w:ind w:rightChars="122" w:right="268"/>
              <w:jc w:val="right"/>
              <w:rPr>
                <w:rFonts w:cs="Arial"/>
                <w:sz w:val="20"/>
              </w:rPr>
            </w:pPr>
            <w:r w:rsidRPr="00A50BEA">
              <w:rPr>
                <w:rFonts w:cs="Arial"/>
              </w:rPr>
              <w:t>0</w:t>
            </w:r>
          </w:p>
        </w:tc>
      </w:tr>
      <w:tr w:rsidR="007F56D2" w:rsidRPr="00D83D1B" w14:paraId="6EBE949E" w14:textId="77777777" w:rsidTr="00BD4586">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3493516B" w14:textId="77777777" w:rsidR="007F56D2" w:rsidRPr="00D83D1B" w:rsidRDefault="007F56D2" w:rsidP="007F56D2">
            <w:pPr>
              <w:spacing w:before="180" w:line="0" w:lineRule="atLeast"/>
              <w:rPr>
                <w:rFonts w:cs="Arial"/>
                <w:b/>
                <w:sz w:val="20"/>
              </w:rPr>
            </w:pPr>
            <w:r w:rsidRPr="00D83D1B">
              <w:rPr>
                <w:rFonts w:cs="Arial"/>
                <w:b/>
                <w:sz w:val="20"/>
              </w:rPr>
              <w:t>SOC_HLGT.ASC</w:t>
            </w:r>
          </w:p>
        </w:tc>
        <w:tc>
          <w:tcPr>
            <w:tcW w:w="1743" w:type="dxa"/>
            <w:tcBorders>
              <w:top w:val="nil"/>
              <w:left w:val="nil"/>
              <w:bottom w:val="single" w:sz="8" w:space="0" w:color="auto"/>
              <w:right w:val="single" w:sz="8" w:space="0" w:color="auto"/>
            </w:tcBorders>
            <w:shd w:val="clear" w:color="auto" w:fill="auto"/>
            <w:noWrap/>
            <w:vAlign w:val="center"/>
          </w:tcPr>
          <w:p w14:paraId="12A73B42" w14:textId="77777777" w:rsidR="007F56D2" w:rsidRPr="00D83D1B" w:rsidRDefault="007F56D2" w:rsidP="007F56D2">
            <w:pPr>
              <w:spacing w:before="180" w:line="0" w:lineRule="atLeast"/>
              <w:jc w:val="center"/>
              <w:rPr>
                <w:rFonts w:cs="Arial"/>
                <w:b/>
                <w:sz w:val="20"/>
              </w:rPr>
            </w:pPr>
            <w:r w:rsidRPr="00D83D1B">
              <w:rPr>
                <w:rFonts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14:paraId="34990E19" w14:textId="27388772" w:rsidR="007F56D2" w:rsidRPr="00D83D1B" w:rsidRDefault="007F56D2" w:rsidP="007F56D2">
            <w:pPr>
              <w:spacing w:before="180" w:line="0" w:lineRule="atLeast"/>
              <w:ind w:rightChars="122" w:right="268"/>
              <w:jc w:val="right"/>
              <w:rPr>
                <w:rFonts w:cs="Arial"/>
                <w:sz w:val="20"/>
                <w:lang w:eastAsia="ja-JP"/>
              </w:rPr>
            </w:pPr>
            <w:r>
              <w:rPr>
                <w:rFonts w:cs="Arial"/>
              </w:rPr>
              <w:t>0</w:t>
            </w:r>
          </w:p>
        </w:tc>
      </w:tr>
      <w:tr w:rsidR="007F56D2" w:rsidRPr="00D83D1B" w14:paraId="0DA130E5" w14:textId="77777777"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205872CD" w14:textId="77777777" w:rsidR="007F56D2" w:rsidRPr="00D83D1B" w:rsidRDefault="007F56D2" w:rsidP="007F56D2">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7C38F09F" w14:textId="77777777" w:rsidR="007F56D2" w:rsidRPr="00D83D1B" w:rsidRDefault="007F56D2" w:rsidP="007F56D2">
            <w:pPr>
              <w:spacing w:before="180" w:line="0" w:lineRule="atLeast"/>
              <w:jc w:val="center"/>
              <w:rPr>
                <w:rFonts w:cs="Arial"/>
                <w:b/>
                <w:sz w:val="20"/>
              </w:rPr>
            </w:pPr>
            <w:r w:rsidRPr="00D83D1B">
              <w:rPr>
                <w:rFonts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14:paraId="2F73EEE9" w14:textId="3EB0E8DF" w:rsidR="007F56D2" w:rsidRPr="00D83D1B" w:rsidRDefault="007F56D2" w:rsidP="007F56D2">
            <w:pPr>
              <w:spacing w:before="180" w:line="0" w:lineRule="atLeast"/>
              <w:ind w:rightChars="122" w:right="268"/>
              <w:jc w:val="right"/>
              <w:rPr>
                <w:rFonts w:cs="Arial"/>
                <w:sz w:val="20"/>
              </w:rPr>
            </w:pPr>
            <w:r>
              <w:rPr>
                <w:rFonts w:cs="Arial"/>
              </w:rPr>
              <w:t>0</w:t>
            </w:r>
          </w:p>
        </w:tc>
      </w:tr>
      <w:tr w:rsidR="007F56D2" w:rsidRPr="00D83D1B" w14:paraId="7C9422A5" w14:textId="77777777"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7BDD8945" w14:textId="77777777" w:rsidR="007F56D2" w:rsidRPr="00D83D1B" w:rsidRDefault="007F56D2" w:rsidP="007F56D2">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7CE8123A" w14:textId="77777777" w:rsidR="007F56D2" w:rsidRPr="00D83D1B" w:rsidRDefault="007F56D2" w:rsidP="007F56D2">
            <w:pPr>
              <w:spacing w:before="180" w:line="0" w:lineRule="atLeast"/>
              <w:jc w:val="center"/>
              <w:rPr>
                <w:rFonts w:cs="Arial"/>
                <w:b/>
                <w:sz w:val="20"/>
              </w:rPr>
            </w:pPr>
            <w:r w:rsidRPr="00D83D1B">
              <w:rPr>
                <w:rFonts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14:paraId="6E102624" w14:textId="23E27F4A" w:rsidR="007F56D2" w:rsidRPr="00D83D1B" w:rsidRDefault="007F56D2" w:rsidP="007F56D2">
            <w:pPr>
              <w:spacing w:before="180" w:line="0" w:lineRule="atLeast"/>
              <w:ind w:rightChars="122" w:right="268"/>
              <w:jc w:val="right"/>
              <w:rPr>
                <w:rFonts w:cs="Arial"/>
                <w:sz w:val="20"/>
              </w:rPr>
            </w:pPr>
            <w:r>
              <w:rPr>
                <w:rFonts w:cs="Arial"/>
              </w:rPr>
              <w:t>0</w:t>
            </w:r>
          </w:p>
        </w:tc>
      </w:tr>
      <w:tr w:rsidR="007F56D2" w:rsidRPr="00D83D1B" w14:paraId="750C1AA7" w14:textId="77777777" w:rsidTr="00BD4586">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5A01FF9D" w14:textId="77777777" w:rsidR="007F56D2" w:rsidRPr="00D83D1B" w:rsidRDefault="007F56D2" w:rsidP="007F56D2">
            <w:pPr>
              <w:spacing w:before="180" w:line="0" w:lineRule="atLeast"/>
              <w:rPr>
                <w:rFonts w:cs="Arial"/>
                <w:b/>
                <w:sz w:val="20"/>
              </w:rPr>
            </w:pPr>
            <w:r w:rsidRPr="00D83D1B">
              <w:rPr>
                <w:rFonts w:cs="Arial"/>
                <w:b/>
                <w:sz w:val="20"/>
              </w:rPr>
              <w:t>HLGT.ASC</w:t>
            </w:r>
          </w:p>
        </w:tc>
        <w:tc>
          <w:tcPr>
            <w:tcW w:w="1743" w:type="dxa"/>
            <w:tcBorders>
              <w:top w:val="nil"/>
              <w:left w:val="nil"/>
              <w:bottom w:val="single" w:sz="8" w:space="0" w:color="auto"/>
              <w:right w:val="single" w:sz="8" w:space="0" w:color="auto"/>
            </w:tcBorders>
            <w:shd w:val="clear" w:color="auto" w:fill="D9D9D9"/>
            <w:noWrap/>
            <w:vAlign w:val="center"/>
          </w:tcPr>
          <w:p w14:paraId="19B804A0" w14:textId="77777777" w:rsidR="007F56D2" w:rsidRPr="00D83D1B" w:rsidRDefault="007F56D2" w:rsidP="007F56D2">
            <w:pPr>
              <w:spacing w:before="180" w:line="0" w:lineRule="atLeast"/>
              <w:jc w:val="center"/>
              <w:rPr>
                <w:rFonts w:cs="Arial"/>
                <w:b/>
                <w:sz w:val="20"/>
              </w:rPr>
            </w:pPr>
            <w:r w:rsidRPr="00D83D1B">
              <w:rPr>
                <w:rFonts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14:paraId="439638C1" w14:textId="433A1046" w:rsidR="007F56D2" w:rsidRPr="00D83D1B" w:rsidRDefault="007F56D2" w:rsidP="007F56D2">
            <w:pPr>
              <w:spacing w:before="180" w:line="0" w:lineRule="atLeast"/>
              <w:ind w:rightChars="122" w:right="268"/>
              <w:jc w:val="right"/>
              <w:rPr>
                <w:rFonts w:cs="Arial"/>
                <w:sz w:val="20"/>
                <w:lang w:eastAsia="ja-JP"/>
              </w:rPr>
            </w:pPr>
            <w:r>
              <w:rPr>
                <w:rFonts w:cs="Arial"/>
              </w:rPr>
              <w:t>0</w:t>
            </w:r>
          </w:p>
        </w:tc>
      </w:tr>
      <w:tr w:rsidR="007F56D2" w:rsidRPr="00D83D1B" w14:paraId="60B09E51" w14:textId="77777777"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6C677100" w14:textId="77777777" w:rsidR="007F56D2" w:rsidRPr="00D83D1B" w:rsidRDefault="007F56D2" w:rsidP="007F56D2">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57670269" w14:textId="77777777" w:rsidR="007F56D2" w:rsidRPr="00D83D1B" w:rsidRDefault="007F56D2" w:rsidP="007F56D2">
            <w:pPr>
              <w:spacing w:before="180" w:line="0" w:lineRule="atLeast"/>
              <w:jc w:val="center"/>
              <w:rPr>
                <w:rFonts w:cs="Arial"/>
                <w:b/>
                <w:sz w:val="20"/>
              </w:rPr>
            </w:pPr>
            <w:r w:rsidRPr="00D83D1B">
              <w:rPr>
                <w:rFonts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14:paraId="25D46843" w14:textId="258F37D4" w:rsidR="007F56D2" w:rsidRPr="00D83D1B" w:rsidRDefault="007F56D2" w:rsidP="007F56D2">
            <w:pPr>
              <w:spacing w:before="180" w:line="0" w:lineRule="atLeast"/>
              <w:ind w:rightChars="122" w:right="268"/>
              <w:jc w:val="right"/>
              <w:rPr>
                <w:rFonts w:cs="Arial"/>
                <w:sz w:val="20"/>
              </w:rPr>
            </w:pPr>
            <w:r>
              <w:rPr>
                <w:rFonts w:cs="Arial"/>
              </w:rPr>
              <w:t>0</w:t>
            </w:r>
          </w:p>
        </w:tc>
      </w:tr>
      <w:tr w:rsidR="007F56D2" w:rsidRPr="00D83D1B" w14:paraId="485BBEFD" w14:textId="77777777"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72B66A4E" w14:textId="77777777" w:rsidR="007F56D2" w:rsidRPr="00D83D1B" w:rsidRDefault="007F56D2" w:rsidP="007F56D2">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5B192D38" w14:textId="77777777" w:rsidR="007F56D2" w:rsidRPr="00D83D1B" w:rsidRDefault="007F56D2" w:rsidP="007F56D2">
            <w:pPr>
              <w:spacing w:before="180" w:line="0" w:lineRule="atLeast"/>
              <w:jc w:val="center"/>
              <w:rPr>
                <w:rFonts w:cs="Arial"/>
                <w:b/>
                <w:sz w:val="20"/>
              </w:rPr>
            </w:pPr>
            <w:r w:rsidRPr="00D83D1B">
              <w:rPr>
                <w:rFonts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14:paraId="6FE892FC" w14:textId="025D9729" w:rsidR="007F56D2" w:rsidRPr="00D83D1B" w:rsidRDefault="007F56D2" w:rsidP="007F56D2">
            <w:pPr>
              <w:spacing w:before="180" w:line="0" w:lineRule="atLeast"/>
              <w:ind w:rightChars="122" w:right="268"/>
              <w:jc w:val="right"/>
              <w:rPr>
                <w:rFonts w:cs="Arial"/>
                <w:sz w:val="20"/>
              </w:rPr>
            </w:pPr>
            <w:r>
              <w:rPr>
                <w:rFonts w:cs="Arial"/>
              </w:rPr>
              <w:t>0</w:t>
            </w:r>
          </w:p>
        </w:tc>
      </w:tr>
      <w:tr w:rsidR="007F56D2" w:rsidRPr="00D83D1B" w14:paraId="27E2842A" w14:textId="77777777" w:rsidTr="00BD4586">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02BACA0E" w14:textId="77777777" w:rsidR="007F56D2" w:rsidRPr="00D83D1B" w:rsidRDefault="007F56D2" w:rsidP="007F56D2">
            <w:pPr>
              <w:spacing w:before="180" w:line="0" w:lineRule="atLeast"/>
              <w:rPr>
                <w:rFonts w:cs="Arial"/>
                <w:b/>
                <w:sz w:val="20"/>
              </w:rPr>
            </w:pPr>
            <w:r w:rsidRPr="00D83D1B">
              <w:rPr>
                <w:rFonts w:cs="Arial"/>
                <w:b/>
                <w:sz w:val="20"/>
              </w:rPr>
              <w:t>HLGT_HLT.ASC</w:t>
            </w:r>
          </w:p>
        </w:tc>
        <w:tc>
          <w:tcPr>
            <w:tcW w:w="1743" w:type="dxa"/>
            <w:tcBorders>
              <w:top w:val="nil"/>
              <w:left w:val="nil"/>
              <w:bottom w:val="single" w:sz="8" w:space="0" w:color="auto"/>
              <w:right w:val="single" w:sz="8" w:space="0" w:color="auto"/>
            </w:tcBorders>
            <w:shd w:val="clear" w:color="auto" w:fill="auto"/>
            <w:noWrap/>
            <w:vAlign w:val="center"/>
          </w:tcPr>
          <w:p w14:paraId="52E61BE7" w14:textId="77777777" w:rsidR="007F56D2" w:rsidRPr="00D83D1B" w:rsidRDefault="007F56D2" w:rsidP="007F56D2">
            <w:pPr>
              <w:spacing w:before="180" w:line="0" w:lineRule="atLeast"/>
              <w:jc w:val="center"/>
              <w:rPr>
                <w:rFonts w:cs="Arial"/>
                <w:b/>
                <w:sz w:val="20"/>
              </w:rPr>
            </w:pPr>
            <w:r w:rsidRPr="00D83D1B">
              <w:rPr>
                <w:rFonts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14:paraId="60C95C30" w14:textId="5B7CBCE3" w:rsidR="007F56D2" w:rsidRPr="00D83D1B" w:rsidRDefault="007F56D2" w:rsidP="007F56D2">
            <w:pPr>
              <w:spacing w:before="180" w:line="0" w:lineRule="atLeast"/>
              <w:ind w:rightChars="122" w:right="268"/>
              <w:jc w:val="right"/>
              <w:rPr>
                <w:rFonts w:cs="Arial"/>
                <w:sz w:val="20"/>
                <w:lang w:eastAsia="ja-JP"/>
              </w:rPr>
            </w:pPr>
            <w:r>
              <w:rPr>
                <w:rFonts w:cs="Arial"/>
              </w:rPr>
              <w:t>5</w:t>
            </w:r>
          </w:p>
        </w:tc>
      </w:tr>
      <w:tr w:rsidR="007F56D2" w:rsidRPr="00D83D1B" w14:paraId="76A5F420" w14:textId="77777777"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37F51A39" w14:textId="77777777" w:rsidR="007F56D2" w:rsidRPr="00D83D1B" w:rsidRDefault="007F56D2" w:rsidP="007F56D2">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50FBC3D0" w14:textId="77777777" w:rsidR="007F56D2" w:rsidRPr="00D83D1B" w:rsidRDefault="007F56D2" w:rsidP="007F56D2">
            <w:pPr>
              <w:spacing w:before="180" w:line="0" w:lineRule="atLeast"/>
              <w:jc w:val="center"/>
              <w:rPr>
                <w:rFonts w:cs="Arial"/>
                <w:b/>
                <w:sz w:val="20"/>
              </w:rPr>
            </w:pPr>
            <w:r w:rsidRPr="00D83D1B">
              <w:rPr>
                <w:rFonts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14:paraId="6593EADC" w14:textId="5B6724C3" w:rsidR="007F56D2" w:rsidRPr="00D83D1B" w:rsidRDefault="007F56D2" w:rsidP="007F56D2">
            <w:pPr>
              <w:spacing w:before="180" w:line="0" w:lineRule="atLeast"/>
              <w:ind w:rightChars="122" w:right="268"/>
              <w:jc w:val="right"/>
              <w:rPr>
                <w:rFonts w:cs="Arial"/>
                <w:sz w:val="20"/>
                <w:lang w:eastAsia="ja-JP"/>
              </w:rPr>
            </w:pPr>
            <w:r>
              <w:rPr>
                <w:rFonts w:cs="Arial"/>
              </w:rPr>
              <w:t>6</w:t>
            </w:r>
          </w:p>
        </w:tc>
      </w:tr>
      <w:tr w:rsidR="007F56D2" w:rsidRPr="00D83D1B" w14:paraId="63C1E915" w14:textId="77777777"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579379A4" w14:textId="77777777" w:rsidR="007F56D2" w:rsidRPr="00D83D1B" w:rsidRDefault="007F56D2" w:rsidP="007F56D2">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4FAE78E5" w14:textId="77777777" w:rsidR="007F56D2" w:rsidRPr="00D83D1B" w:rsidRDefault="007F56D2" w:rsidP="007F56D2">
            <w:pPr>
              <w:spacing w:before="180" w:line="0" w:lineRule="atLeast"/>
              <w:jc w:val="center"/>
              <w:rPr>
                <w:rFonts w:cs="Arial"/>
                <w:b/>
                <w:sz w:val="20"/>
              </w:rPr>
            </w:pPr>
            <w:r w:rsidRPr="00D83D1B">
              <w:rPr>
                <w:rFonts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14:paraId="7360CDBE" w14:textId="1EFA2495" w:rsidR="007F56D2" w:rsidRPr="00D83D1B" w:rsidRDefault="007F56D2" w:rsidP="007F56D2">
            <w:pPr>
              <w:spacing w:before="180" w:line="0" w:lineRule="atLeast"/>
              <w:ind w:rightChars="122" w:right="268"/>
              <w:jc w:val="right"/>
              <w:rPr>
                <w:rFonts w:cs="Arial"/>
                <w:sz w:val="20"/>
              </w:rPr>
            </w:pPr>
            <w:r w:rsidRPr="00A50BEA">
              <w:rPr>
                <w:rFonts w:cs="Arial"/>
              </w:rPr>
              <w:t>0</w:t>
            </w:r>
          </w:p>
        </w:tc>
      </w:tr>
      <w:tr w:rsidR="007F56D2" w:rsidRPr="00D83D1B" w14:paraId="4906133C" w14:textId="77777777" w:rsidTr="00BD4586">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2117BC99" w14:textId="77777777" w:rsidR="007F56D2" w:rsidRPr="00D83D1B" w:rsidRDefault="007F56D2" w:rsidP="007F56D2">
            <w:pPr>
              <w:spacing w:before="180" w:line="0" w:lineRule="atLeast"/>
              <w:rPr>
                <w:rFonts w:cs="Arial"/>
                <w:b/>
                <w:sz w:val="20"/>
              </w:rPr>
            </w:pPr>
            <w:r w:rsidRPr="00D83D1B">
              <w:rPr>
                <w:rFonts w:cs="Arial"/>
                <w:b/>
                <w:sz w:val="20"/>
              </w:rPr>
              <w:t>HLT.ASC</w:t>
            </w:r>
          </w:p>
        </w:tc>
        <w:tc>
          <w:tcPr>
            <w:tcW w:w="1743" w:type="dxa"/>
            <w:tcBorders>
              <w:top w:val="nil"/>
              <w:left w:val="nil"/>
              <w:bottom w:val="single" w:sz="8" w:space="0" w:color="auto"/>
              <w:right w:val="single" w:sz="8" w:space="0" w:color="auto"/>
            </w:tcBorders>
            <w:shd w:val="clear" w:color="auto" w:fill="D9D9D9"/>
            <w:noWrap/>
            <w:vAlign w:val="center"/>
          </w:tcPr>
          <w:p w14:paraId="26AAF7A0" w14:textId="77777777" w:rsidR="007F56D2" w:rsidRPr="00D83D1B" w:rsidRDefault="007F56D2" w:rsidP="007F56D2">
            <w:pPr>
              <w:spacing w:before="180" w:line="0" w:lineRule="atLeast"/>
              <w:jc w:val="center"/>
              <w:rPr>
                <w:rFonts w:cs="Arial"/>
                <w:b/>
                <w:sz w:val="20"/>
              </w:rPr>
            </w:pPr>
            <w:r w:rsidRPr="00D83D1B">
              <w:rPr>
                <w:rFonts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14:paraId="07EA77E4" w14:textId="7D5A3680" w:rsidR="007F56D2" w:rsidRPr="00D83D1B" w:rsidRDefault="007F56D2" w:rsidP="007F56D2">
            <w:pPr>
              <w:spacing w:before="180" w:line="0" w:lineRule="atLeast"/>
              <w:ind w:rightChars="122" w:right="268"/>
              <w:jc w:val="right"/>
              <w:rPr>
                <w:rFonts w:cs="Arial"/>
                <w:sz w:val="20"/>
                <w:lang w:eastAsia="ja-JP"/>
              </w:rPr>
            </w:pPr>
            <w:r>
              <w:rPr>
                <w:rFonts w:cs="Arial"/>
              </w:rPr>
              <w:t>4</w:t>
            </w:r>
          </w:p>
        </w:tc>
      </w:tr>
      <w:tr w:rsidR="007F56D2" w:rsidRPr="00D83D1B" w14:paraId="3A59347D" w14:textId="77777777"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091CC17D" w14:textId="77777777" w:rsidR="007F56D2" w:rsidRPr="00D83D1B" w:rsidRDefault="007F56D2" w:rsidP="007F56D2">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2F377FF9" w14:textId="77777777" w:rsidR="007F56D2" w:rsidRPr="00D83D1B" w:rsidRDefault="007F56D2" w:rsidP="007F56D2">
            <w:pPr>
              <w:spacing w:before="180" w:line="0" w:lineRule="atLeast"/>
              <w:jc w:val="center"/>
              <w:rPr>
                <w:rFonts w:cs="Arial"/>
                <w:b/>
                <w:sz w:val="20"/>
              </w:rPr>
            </w:pPr>
            <w:r w:rsidRPr="00D83D1B">
              <w:rPr>
                <w:rFonts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14:paraId="7F3549B2" w14:textId="08E9CC8E" w:rsidR="007F56D2" w:rsidRPr="00D83D1B" w:rsidRDefault="007F56D2" w:rsidP="007F56D2">
            <w:pPr>
              <w:spacing w:before="180" w:line="0" w:lineRule="atLeast"/>
              <w:ind w:rightChars="122" w:right="268"/>
              <w:jc w:val="right"/>
              <w:rPr>
                <w:rFonts w:cs="Arial"/>
                <w:sz w:val="20"/>
                <w:lang w:eastAsia="ja-JP"/>
              </w:rPr>
            </w:pPr>
            <w:r>
              <w:rPr>
                <w:rFonts w:cs="Arial"/>
              </w:rPr>
              <w:t>5</w:t>
            </w:r>
          </w:p>
        </w:tc>
      </w:tr>
      <w:tr w:rsidR="007F56D2" w:rsidRPr="00D83D1B" w14:paraId="0F8C6943" w14:textId="77777777" w:rsidTr="00BD4586">
        <w:trPr>
          <w:trHeight w:val="324"/>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0B3F7EF3" w14:textId="77777777" w:rsidR="007F56D2" w:rsidRPr="00D83D1B" w:rsidRDefault="007F56D2" w:rsidP="007F56D2">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1DF5D418" w14:textId="77777777" w:rsidR="007F56D2" w:rsidRPr="00D83D1B" w:rsidRDefault="007F56D2" w:rsidP="007F56D2">
            <w:pPr>
              <w:adjustRightInd w:val="0"/>
              <w:spacing w:before="180" w:line="0" w:lineRule="atLeast"/>
              <w:jc w:val="center"/>
              <w:rPr>
                <w:rFonts w:cs="Arial"/>
                <w:b/>
                <w:sz w:val="20"/>
              </w:rPr>
            </w:pPr>
            <w:r w:rsidRPr="00D83D1B">
              <w:rPr>
                <w:rFonts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14:paraId="7AD66FD0" w14:textId="0C592766" w:rsidR="007F56D2" w:rsidRPr="00D83D1B" w:rsidRDefault="007F56D2" w:rsidP="007F56D2">
            <w:pPr>
              <w:adjustRightInd w:val="0"/>
              <w:spacing w:before="180" w:line="0" w:lineRule="atLeast"/>
              <w:ind w:rightChars="122" w:right="268"/>
              <w:jc w:val="right"/>
              <w:rPr>
                <w:rFonts w:cs="Arial"/>
                <w:sz w:val="20"/>
              </w:rPr>
            </w:pPr>
            <w:r w:rsidRPr="00A50BEA">
              <w:rPr>
                <w:rFonts w:cs="Arial"/>
              </w:rPr>
              <w:t>0</w:t>
            </w:r>
          </w:p>
        </w:tc>
      </w:tr>
      <w:tr w:rsidR="007F56D2" w:rsidRPr="00D83D1B" w14:paraId="053735D1" w14:textId="77777777" w:rsidTr="00BD4586">
        <w:trPr>
          <w:trHeight w:val="258"/>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18AEFBFF" w14:textId="77777777" w:rsidR="007F56D2" w:rsidRPr="00D83D1B" w:rsidRDefault="007F56D2" w:rsidP="007F56D2">
            <w:pPr>
              <w:spacing w:before="180" w:line="0" w:lineRule="atLeast"/>
              <w:rPr>
                <w:rFonts w:cs="Arial"/>
                <w:b/>
                <w:sz w:val="20"/>
              </w:rPr>
            </w:pPr>
            <w:r w:rsidRPr="00D83D1B">
              <w:rPr>
                <w:rFonts w:cs="Arial"/>
                <w:b/>
                <w:sz w:val="20"/>
              </w:rPr>
              <w:t>HLT_PT.ASC</w:t>
            </w:r>
          </w:p>
        </w:tc>
        <w:tc>
          <w:tcPr>
            <w:tcW w:w="1743" w:type="dxa"/>
            <w:tcBorders>
              <w:top w:val="nil"/>
              <w:left w:val="nil"/>
              <w:bottom w:val="single" w:sz="8" w:space="0" w:color="auto"/>
              <w:right w:val="single" w:sz="8" w:space="0" w:color="auto"/>
            </w:tcBorders>
            <w:shd w:val="clear" w:color="auto" w:fill="auto"/>
            <w:noWrap/>
            <w:vAlign w:val="center"/>
          </w:tcPr>
          <w:p w14:paraId="0C061226" w14:textId="77777777" w:rsidR="007F56D2" w:rsidRPr="00D83D1B" w:rsidRDefault="007F56D2" w:rsidP="007F56D2">
            <w:pPr>
              <w:adjustRightInd w:val="0"/>
              <w:spacing w:before="180" w:line="0" w:lineRule="atLeast"/>
              <w:jc w:val="center"/>
              <w:rPr>
                <w:rFonts w:cs="Arial"/>
                <w:b/>
                <w:sz w:val="20"/>
              </w:rPr>
            </w:pPr>
            <w:r w:rsidRPr="00D83D1B">
              <w:rPr>
                <w:rFonts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14:paraId="5FF2EB3C" w14:textId="5349364A" w:rsidR="007F56D2" w:rsidRPr="00D83D1B" w:rsidRDefault="007F56D2" w:rsidP="007F56D2">
            <w:pPr>
              <w:adjustRightInd w:val="0"/>
              <w:spacing w:before="180" w:line="0" w:lineRule="atLeast"/>
              <w:ind w:rightChars="122" w:right="268"/>
              <w:jc w:val="right"/>
              <w:rPr>
                <w:rFonts w:cs="Arial"/>
                <w:sz w:val="20"/>
                <w:lang w:eastAsia="ja-JP"/>
              </w:rPr>
            </w:pPr>
            <w:r>
              <w:rPr>
                <w:rFonts w:cs="Arial"/>
              </w:rPr>
              <w:t>694</w:t>
            </w:r>
          </w:p>
        </w:tc>
      </w:tr>
      <w:tr w:rsidR="007F56D2" w:rsidRPr="00D83D1B" w14:paraId="3E5A3DB7" w14:textId="77777777" w:rsidTr="00BD4586">
        <w:trPr>
          <w:trHeight w:val="264"/>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32183E4F" w14:textId="77777777" w:rsidR="007F56D2" w:rsidRPr="00D83D1B" w:rsidRDefault="007F56D2" w:rsidP="007F56D2">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671B3D0E" w14:textId="77777777" w:rsidR="007F56D2" w:rsidRPr="00D83D1B" w:rsidRDefault="007F56D2" w:rsidP="007F56D2">
            <w:pPr>
              <w:adjustRightInd w:val="0"/>
              <w:spacing w:before="180" w:line="0" w:lineRule="atLeast"/>
              <w:jc w:val="center"/>
              <w:rPr>
                <w:rFonts w:cs="Arial"/>
                <w:b/>
                <w:sz w:val="20"/>
              </w:rPr>
            </w:pPr>
            <w:r w:rsidRPr="00D83D1B">
              <w:rPr>
                <w:rFonts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14:paraId="1B02328E" w14:textId="3AB4A49A" w:rsidR="007F56D2" w:rsidRPr="00D83D1B" w:rsidRDefault="007F56D2" w:rsidP="007F56D2">
            <w:pPr>
              <w:adjustRightInd w:val="0"/>
              <w:spacing w:before="180" w:line="0" w:lineRule="atLeast"/>
              <w:ind w:rightChars="122" w:right="268"/>
              <w:jc w:val="right"/>
              <w:rPr>
                <w:rFonts w:cs="Arial"/>
                <w:sz w:val="20"/>
                <w:lang w:eastAsia="ja-JP"/>
              </w:rPr>
            </w:pPr>
            <w:r>
              <w:rPr>
                <w:rFonts w:cs="Arial"/>
              </w:rPr>
              <w:t>204</w:t>
            </w:r>
          </w:p>
        </w:tc>
      </w:tr>
      <w:tr w:rsidR="007F56D2" w:rsidRPr="00D83D1B" w14:paraId="7B8AC928" w14:textId="77777777" w:rsidTr="00BD4586">
        <w:trPr>
          <w:trHeight w:val="270"/>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26FE5DF0" w14:textId="77777777" w:rsidR="007F56D2" w:rsidRPr="00D83D1B" w:rsidRDefault="007F56D2" w:rsidP="007F56D2">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07668C78" w14:textId="77777777" w:rsidR="007F56D2" w:rsidRPr="00D83D1B" w:rsidRDefault="007F56D2" w:rsidP="007F56D2">
            <w:pPr>
              <w:adjustRightInd w:val="0"/>
              <w:spacing w:before="180" w:line="0" w:lineRule="atLeast"/>
              <w:jc w:val="center"/>
              <w:rPr>
                <w:rFonts w:cs="Arial"/>
                <w:b/>
                <w:sz w:val="20"/>
              </w:rPr>
            </w:pPr>
            <w:r w:rsidRPr="00D83D1B">
              <w:rPr>
                <w:rFonts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14:paraId="042787A0" w14:textId="3F1B7B1E" w:rsidR="007F56D2" w:rsidRPr="00D83D1B" w:rsidRDefault="007F56D2" w:rsidP="007F56D2">
            <w:pPr>
              <w:adjustRightInd w:val="0"/>
              <w:spacing w:before="180" w:line="0" w:lineRule="atLeast"/>
              <w:ind w:rightChars="122" w:right="268"/>
              <w:jc w:val="right"/>
              <w:rPr>
                <w:rFonts w:cs="Arial"/>
                <w:sz w:val="20"/>
              </w:rPr>
            </w:pPr>
            <w:r>
              <w:rPr>
                <w:rFonts w:cs="Arial"/>
              </w:rPr>
              <w:t>0</w:t>
            </w:r>
          </w:p>
        </w:tc>
      </w:tr>
      <w:tr w:rsidR="007F56D2" w:rsidRPr="00D83D1B" w14:paraId="443B50DD" w14:textId="77777777" w:rsidTr="00BD4586">
        <w:trPr>
          <w:trHeight w:val="296"/>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D9D9D9"/>
            <w:noWrap/>
            <w:vAlign w:val="center"/>
          </w:tcPr>
          <w:p w14:paraId="1654010A" w14:textId="77777777" w:rsidR="007F56D2" w:rsidRPr="00D83D1B" w:rsidRDefault="007F56D2" w:rsidP="007F56D2">
            <w:pPr>
              <w:spacing w:before="180" w:line="0" w:lineRule="atLeast"/>
              <w:rPr>
                <w:rFonts w:cs="Arial"/>
                <w:b/>
                <w:sz w:val="20"/>
              </w:rPr>
            </w:pPr>
            <w:r w:rsidRPr="00D83D1B">
              <w:rPr>
                <w:rFonts w:cs="Arial"/>
                <w:b/>
                <w:sz w:val="20"/>
              </w:rPr>
              <w:t>MDHIER.ASC</w:t>
            </w:r>
          </w:p>
        </w:tc>
        <w:tc>
          <w:tcPr>
            <w:tcW w:w="1743" w:type="dxa"/>
            <w:tcBorders>
              <w:top w:val="single" w:sz="8" w:space="0" w:color="auto"/>
              <w:left w:val="single" w:sz="6" w:space="0" w:color="auto"/>
              <w:bottom w:val="single" w:sz="6" w:space="0" w:color="auto"/>
              <w:right w:val="single" w:sz="6" w:space="0" w:color="auto"/>
            </w:tcBorders>
            <w:shd w:val="clear" w:color="auto" w:fill="D9D9D9"/>
            <w:noWrap/>
            <w:vAlign w:val="center"/>
          </w:tcPr>
          <w:p w14:paraId="2FB899B3" w14:textId="77777777" w:rsidR="007F56D2" w:rsidRPr="00D83D1B" w:rsidRDefault="007F56D2" w:rsidP="007F56D2">
            <w:pPr>
              <w:spacing w:before="180" w:line="0" w:lineRule="atLeast"/>
              <w:jc w:val="center"/>
              <w:rPr>
                <w:rFonts w:cs="Arial"/>
                <w:b/>
                <w:sz w:val="20"/>
              </w:rPr>
            </w:pPr>
            <w:r w:rsidRPr="00D83D1B">
              <w:rPr>
                <w:rFonts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D9D9D9"/>
            <w:noWrap/>
            <w:vAlign w:val="center"/>
          </w:tcPr>
          <w:p w14:paraId="57ED434A" w14:textId="1C4EF934" w:rsidR="007F56D2" w:rsidRPr="00D83D1B" w:rsidRDefault="007F56D2" w:rsidP="007F56D2">
            <w:pPr>
              <w:spacing w:before="180" w:line="0" w:lineRule="atLeast"/>
              <w:ind w:rightChars="122" w:right="268"/>
              <w:jc w:val="right"/>
              <w:rPr>
                <w:rFonts w:cs="Arial"/>
                <w:sz w:val="20"/>
                <w:lang w:eastAsia="ja-JP"/>
              </w:rPr>
            </w:pPr>
            <w:r>
              <w:rPr>
                <w:rFonts w:cs="Arial"/>
              </w:rPr>
              <w:t>721</w:t>
            </w:r>
          </w:p>
        </w:tc>
      </w:tr>
      <w:tr w:rsidR="007F56D2" w:rsidRPr="00D83D1B" w14:paraId="02DBEEC1" w14:textId="77777777" w:rsidTr="00BD4586">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329A061A" w14:textId="77777777" w:rsidR="007F56D2" w:rsidRPr="00D83D1B" w:rsidRDefault="007F56D2" w:rsidP="007F56D2">
            <w:pPr>
              <w:spacing w:before="180"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9E8E8CA" w14:textId="77777777" w:rsidR="007F56D2" w:rsidRPr="00D83D1B" w:rsidRDefault="007F56D2" w:rsidP="007F56D2">
            <w:pPr>
              <w:spacing w:before="180" w:line="0" w:lineRule="atLeast"/>
              <w:jc w:val="center"/>
              <w:rPr>
                <w:rFonts w:cs="Arial"/>
                <w:b/>
                <w:sz w:val="20"/>
              </w:rPr>
            </w:pPr>
            <w:r w:rsidRPr="00D83D1B">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573762F3" w14:textId="1CBB086C" w:rsidR="007F56D2" w:rsidRPr="00D83D1B" w:rsidRDefault="007F56D2" w:rsidP="007F56D2">
            <w:pPr>
              <w:spacing w:before="180" w:line="0" w:lineRule="atLeast"/>
              <w:ind w:rightChars="122" w:right="268"/>
              <w:jc w:val="right"/>
              <w:rPr>
                <w:rFonts w:cs="Arial"/>
                <w:sz w:val="20"/>
                <w:lang w:eastAsia="ja-JP"/>
              </w:rPr>
            </w:pPr>
            <w:r>
              <w:rPr>
                <w:rFonts w:cs="Arial"/>
              </w:rPr>
              <w:t>218</w:t>
            </w:r>
          </w:p>
        </w:tc>
      </w:tr>
      <w:tr w:rsidR="007F56D2" w:rsidRPr="00D83D1B" w14:paraId="51DFF367" w14:textId="77777777" w:rsidTr="00BD4586">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4A6319DC" w14:textId="77777777" w:rsidR="007F56D2" w:rsidRPr="00D83D1B" w:rsidRDefault="007F56D2" w:rsidP="007F56D2">
            <w:pPr>
              <w:spacing w:before="180"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6E3EC28" w14:textId="77777777" w:rsidR="007F56D2" w:rsidRPr="00D83D1B" w:rsidRDefault="007F56D2" w:rsidP="007F56D2">
            <w:pPr>
              <w:spacing w:before="180" w:line="0" w:lineRule="atLeast"/>
              <w:jc w:val="center"/>
              <w:rPr>
                <w:rFonts w:cs="Arial"/>
                <w:b/>
                <w:sz w:val="20"/>
              </w:rPr>
            </w:pPr>
            <w:r w:rsidRPr="00D83D1B">
              <w:rPr>
                <w:rFonts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00E7A635" w14:textId="4E3EEA7B" w:rsidR="007F56D2" w:rsidRPr="00D83D1B" w:rsidRDefault="007F56D2" w:rsidP="007F56D2">
            <w:pPr>
              <w:spacing w:before="180" w:line="0" w:lineRule="atLeast"/>
              <w:ind w:rightChars="122" w:right="268"/>
              <w:jc w:val="right"/>
              <w:rPr>
                <w:rFonts w:cs="Arial"/>
                <w:sz w:val="20"/>
              </w:rPr>
            </w:pPr>
            <w:r>
              <w:rPr>
                <w:rFonts w:cs="Arial"/>
              </w:rPr>
              <w:t>0</w:t>
            </w:r>
          </w:p>
        </w:tc>
      </w:tr>
      <w:tr w:rsidR="007F56D2" w:rsidRPr="00D83D1B" w14:paraId="736F91F5" w14:textId="77777777" w:rsidTr="00BD4586">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auto"/>
            <w:noWrap/>
            <w:vAlign w:val="center"/>
          </w:tcPr>
          <w:p w14:paraId="1789A072" w14:textId="77777777" w:rsidR="007F56D2" w:rsidRPr="00D83D1B" w:rsidRDefault="007F56D2" w:rsidP="007F56D2">
            <w:pPr>
              <w:spacing w:before="180" w:line="0" w:lineRule="atLeast"/>
              <w:rPr>
                <w:rFonts w:cs="Arial"/>
                <w:b/>
                <w:sz w:val="20"/>
              </w:rPr>
            </w:pPr>
            <w:r w:rsidRPr="00D83D1B">
              <w:rPr>
                <w:rFonts w:cs="Arial"/>
                <w:b/>
                <w:sz w:val="20"/>
              </w:rPr>
              <w:t>PT.ASC</w:t>
            </w: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5DCF52E" w14:textId="77777777" w:rsidR="007F56D2" w:rsidRPr="00D83D1B" w:rsidRDefault="007F56D2" w:rsidP="007F56D2">
            <w:pPr>
              <w:spacing w:before="180" w:line="0" w:lineRule="atLeast"/>
              <w:jc w:val="center"/>
              <w:rPr>
                <w:rFonts w:cs="Arial"/>
                <w:b/>
                <w:sz w:val="20"/>
              </w:rPr>
            </w:pPr>
            <w:r w:rsidRPr="00D83D1B">
              <w:rPr>
                <w:rFonts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58B6AF4A" w14:textId="5EB642F4" w:rsidR="007F56D2" w:rsidRPr="00D83D1B" w:rsidRDefault="007F56D2" w:rsidP="007F56D2">
            <w:pPr>
              <w:spacing w:before="180" w:line="0" w:lineRule="atLeast"/>
              <w:ind w:rightChars="122" w:right="268"/>
              <w:jc w:val="right"/>
              <w:rPr>
                <w:rFonts w:cs="Arial"/>
                <w:sz w:val="20"/>
                <w:lang w:eastAsia="ja-JP"/>
              </w:rPr>
            </w:pPr>
            <w:r>
              <w:rPr>
                <w:rFonts w:cs="Arial"/>
              </w:rPr>
              <w:t>367</w:t>
            </w:r>
          </w:p>
        </w:tc>
      </w:tr>
      <w:tr w:rsidR="007F56D2" w:rsidRPr="00D83D1B" w14:paraId="535E1FD7" w14:textId="77777777" w:rsidTr="00BD4586">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1A3F494F" w14:textId="77777777" w:rsidR="007F56D2" w:rsidRPr="00D83D1B" w:rsidRDefault="007F56D2" w:rsidP="007F56D2">
            <w:pPr>
              <w:spacing w:before="180"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8EC255B" w14:textId="77777777" w:rsidR="007F56D2" w:rsidRPr="00D83D1B" w:rsidRDefault="007F56D2" w:rsidP="007F56D2">
            <w:pPr>
              <w:spacing w:before="180" w:line="0" w:lineRule="atLeast"/>
              <w:jc w:val="center"/>
              <w:rPr>
                <w:rFonts w:cs="Arial"/>
                <w:b/>
                <w:sz w:val="20"/>
              </w:rPr>
            </w:pPr>
            <w:r w:rsidRPr="00D83D1B">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6661DCBD" w14:textId="1133756B" w:rsidR="007F56D2" w:rsidRPr="00D83D1B" w:rsidRDefault="007F56D2" w:rsidP="007F56D2">
            <w:pPr>
              <w:spacing w:before="180" w:line="0" w:lineRule="atLeast"/>
              <w:ind w:rightChars="122" w:right="268"/>
              <w:jc w:val="right"/>
              <w:rPr>
                <w:rFonts w:cs="Arial"/>
                <w:sz w:val="20"/>
                <w:lang w:eastAsia="ja-JP"/>
              </w:rPr>
            </w:pPr>
            <w:r>
              <w:rPr>
                <w:rFonts w:cs="Arial"/>
              </w:rPr>
              <w:t>53</w:t>
            </w:r>
          </w:p>
        </w:tc>
      </w:tr>
      <w:tr w:rsidR="007F56D2" w:rsidRPr="00D83D1B" w14:paraId="6594415C" w14:textId="77777777" w:rsidTr="00BD4586">
        <w:trPr>
          <w:trHeight w:val="77"/>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5CF86B7F" w14:textId="77777777" w:rsidR="007F56D2" w:rsidRPr="00D83D1B" w:rsidRDefault="007F56D2" w:rsidP="007F56D2">
            <w:pPr>
              <w:spacing w:before="180"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noWrap/>
            <w:vAlign w:val="center"/>
          </w:tcPr>
          <w:p w14:paraId="4140D2A9" w14:textId="77777777" w:rsidR="007F56D2" w:rsidRPr="00D83D1B" w:rsidRDefault="007F56D2" w:rsidP="007F56D2">
            <w:pPr>
              <w:spacing w:before="180" w:line="0" w:lineRule="atLeast"/>
              <w:jc w:val="center"/>
              <w:rPr>
                <w:rFonts w:cs="Arial"/>
                <w:b/>
                <w:sz w:val="20"/>
              </w:rPr>
            </w:pPr>
            <w:r w:rsidRPr="00D83D1B">
              <w:rPr>
                <w:rFonts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6EDE69F8" w14:textId="7E2C3720" w:rsidR="007F56D2" w:rsidRPr="00D83D1B" w:rsidRDefault="007F56D2" w:rsidP="007F56D2">
            <w:pPr>
              <w:spacing w:before="180" w:line="0" w:lineRule="atLeast"/>
              <w:ind w:rightChars="122" w:right="268"/>
              <w:jc w:val="right"/>
              <w:rPr>
                <w:rFonts w:cs="Arial"/>
                <w:sz w:val="20"/>
                <w:lang w:eastAsia="ja-JP"/>
              </w:rPr>
            </w:pPr>
            <w:r>
              <w:rPr>
                <w:rFonts w:cs="Arial"/>
              </w:rPr>
              <w:t>9</w:t>
            </w:r>
          </w:p>
        </w:tc>
      </w:tr>
      <w:tr w:rsidR="007F56D2" w:rsidRPr="00D83D1B" w14:paraId="1C407551" w14:textId="77777777" w:rsidTr="00BD4586">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D9D9D9"/>
            <w:noWrap/>
            <w:vAlign w:val="center"/>
          </w:tcPr>
          <w:p w14:paraId="039C406A" w14:textId="77777777" w:rsidR="007F56D2" w:rsidRPr="00D83D1B" w:rsidRDefault="007F56D2" w:rsidP="007F56D2">
            <w:pPr>
              <w:spacing w:before="180" w:line="0" w:lineRule="atLeast"/>
              <w:rPr>
                <w:rFonts w:cs="Arial"/>
                <w:b/>
                <w:sz w:val="20"/>
              </w:rPr>
            </w:pPr>
            <w:r w:rsidRPr="00D83D1B">
              <w:rPr>
                <w:rFonts w:cs="Arial"/>
                <w:b/>
                <w:sz w:val="20"/>
              </w:rPr>
              <w:t>LLT.ASC</w:t>
            </w: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1C5FDBC1" w14:textId="77777777" w:rsidR="007F56D2" w:rsidRPr="00D83D1B" w:rsidRDefault="007F56D2" w:rsidP="007F56D2">
            <w:pPr>
              <w:spacing w:before="180" w:line="0" w:lineRule="atLeast"/>
              <w:jc w:val="center"/>
              <w:rPr>
                <w:rFonts w:cs="Arial"/>
                <w:b/>
                <w:sz w:val="20"/>
              </w:rPr>
            </w:pPr>
            <w:r w:rsidRPr="00D83D1B">
              <w:rPr>
                <w:rFonts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247E4C43" w14:textId="014BBBBE" w:rsidR="007F56D2" w:rsidRPr="00D83D1B" w:rsidRDefault="007F56D2" w:rsidP="007F56D2">
            <w:pPr>
              <w:spacing w:before="180" w:line="0" w:lineRule="atLeast"/>
              <w:ind w:rightChars="122" w:right="268"/>
              <w:jc w:val="right"/>
              <w:rPr>
                <w:rFonts w:cs="Arial"/>
                <w:sz w:val="20"/>
                <w:lang w:eastAsia="ja-JP"/>
              </w:rPr>
            </w:pPr>
            <w:r>
              <w:rPr>
                <w:rFonts w:cs="Arial"/>
              </w:rPr>
              <w:t>782</w:t>
            </w:r>
          </w:p>
        </w:tc>
      </w:tr>
      <w:tr w:rsidR="007F56D2" w:rsidRPr="00D83D1B" w14:paraId="503579BF" w14:textId="77777777" w:rsidTr="00BD4586">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6FE16922" w14:textId="77777777" w:rsidR="007F56D2" w:rsidRPr="00D83D1B" w:rsidRDefault="007F56D2" w:rsidP="007F56D2">
            <w:pPr>
              <w:spacing w:before="180"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358B2CD9" w14:textId="77777777" w:rsidR="007F56D2" w:rsidRPr="00D83D1B" w:rsidRDefault="007F56D2" w:rsidP="007F56D2">
            <w:pPr>
              <w:spacing w:before="180" w:line="0" w:lineRule="atLeast"/>
              <w:jc w:val="center"/>
              <w:rPr>
                <w:rFonts w:cs="Arial"/>
                <w:b/>
                <w:sz w:val="20"/>
              </w:rPr>
            </w:pPr>
            <w:r w:rsidRPr="00D83D1B">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37443F19" w14:textId="516E17E7" w:rsidR="007F56D2" w:rsidRPr="00D83D1B" w:rsidRDefault="007F56D2" w:rsidP="007F56D2">
            <w:pPr>
              <w:spacing w:before="180" w:line="0" w:lineRule="atLeast"/>
              <w:ind w:rightChars="122" w:right="268"/>
              <w:jc w:val="right"/>
              <w:rPr>
                <w:rFonts w:cs="Arial"/>
                <w:sz w:val="20"/>
              </w:rPr>
            </w:pPr>
            <w:r>
              <w:rPr>
                <w:rFonts w:cs="Arial"/>
              </w:rPr>
              <w:t>0</w:t>
            </w:r>
          </w:p>
        </w:tc>
      </w:tr>
      <w:tr w:rsidR="007F56D2" w:rsidRPr="00D83D1B" w14:paraId="742208AA" w14:textId="77777777" w:rsidTr="00BD4586">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2E8C8228" w14:textId="77777777" w:rsidR="007F56D2" w:rsidRPr="00D83D1B" w:rsidRDefault="007F56D2" w:rsidP="007F56D2">
            <w:pPr>
              <w:spacing w:before="180"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E0E0E0"/>
            <w:noWrap/>
            <w:vAlign w:val="center"/>
          </w:tcPr>
          <w:p w14:paraId="5F6A1657" w14:textId="77777777" w:rsidR="007F56D2" w:rsidRPr="00D83D1B" w:rsidRDefault="007F56D2" w:rsidP="007F56D2">
            <w:pPr>
              <w:spacing w:before="180" w:line="0" w:lineRule="atLeast"/>
              <w:jc w:val="center"/>
              <w:rPr>
                <w:rFonts w:cs="Arial"/>
                <w:b/>
                <w:sz w:val="20"/>
              </w:rPr>
            </w:pPr>
            <w:r w:rsidRPr="00D83D1B">
              <w:rPr>
                <w:rFonts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03E7F155" w14:textId="0797D562" w:rsidR="007F56D2" w:rsidRPr="00D83D1B" w:rsidRDefault="007F56D2" w:rsidP="007F56D2">
            <w:pPr>
              <w:spacing w:before="180" w:line="0" w:lineRule="atLeast"/>
              <w:ind w:rightChars="122" w:right="268"/>
              <w:jc w:val="right"/>
              <w:rPr>
                <w:rFonts w:cs="Arial"/>
                <w:sz w:val="20"/>
                <w:lang w:eastAsia="ja-JP"/>
              </w:rPr>
            </w:pPr>
            <w:r>
              <w:rPr>
                <w:rFonts w:cs="Arial"/>
              </w:rPr>
              <w:t>252</w:t>
            </w:r>
          </w:p>
        </w:tc>
      </w:tr>
      <w:tr w:rsidR="007F56D2" w:rsidRPr="00D83D1B" w14:paraId="55093599" w14:textId="77777777" w:rsidTr="00BD4586">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14:paraId="58B36A33" w14:textId="77777777" w:rsidR="007F56D2" w:rsidRPr="00D83D1B" w:rsidRDefault="007F56D2" w:rsidP="007F56D2">
            <w:pPr>
              <w:spacing w:before="180" w:line="0" w:lineRule="atLeast"/>
              <w:rPr>
                <w:rFonts w:cs="Arial"/>
                <w:b/>
                <w:sz w:val="20"/>
              </w:rPr>
            </w:pPr>
            <w:r w:rsidRPr="00D83D1B">
              <w:rPr>
                <w:rFonts w:cs="Arial"/>
                <w:b/>
                <w:sz w:val="20"/>
              </w:rPr>
              <w:t>SMQ_LIST.ASC</w:t>
            </w:r>
            <w:r w:rsidRPr="00D83D1B">
              <w:rPr>
                <w:rFonts w:cs="Arial"/>
                <w:sz w:val="20"/>
                <w:vertAlign w:val="superscript"/>
              </w:rPr>
              <w:t>1</w:t>
            </w:r>
          </w:p>
        </w:tc>
        <w:tc>
          <w:tcPr>
            <w:tcW w:w="1743" w:type="dxa"/>
            <w:tcBorders>
              <w:top w:val="single" w:sz="8" w:space="0" w:color="auto"/>
              <w:left w:val="single" w:sz="6" w:space="0" w:color="auto"/>
              <w:bottom w:val="single" w:sz="6" w:space="0" w:color="auto"/>
              <w:right w:val="single" w:sz="6" w:space="0" w:color="auto"/>
            </w:tcBorders>
            <w:shd w:val="clear" w:color="auto" w:fill="auto"/>
            <w:noWrap/>
            <w:vAlign w:val="center"/>
          </w:tcPr>
          <w:p w14:paraId="75FE1DE3" w14:textId="77777777" w:rsidR="007F56D2" w:rsidRPr="00D83D1B" w:rsidRDefault="007F56D2" w:rsidP="007F56D2">
            <w:pPr>
              <w:spacing w:before="180" w:line="0" w:lineRule="atLeast"/>
              <w:jc w:val="center"/>
              <w:rPr>
                <w:rFonts w:cs="Arial"/>
                <w:b/>
                <w:sz w:val="20"/>
              </w:rPr>
            </w:pPr>
            <w:r w:rsidRPr="00D83D1B">
              <w:rPr>
                <w:rFonts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auto"/>
            <w:noWrap/>
            <w:vAlign w:val="center"/>
          </w:tcPr>
          <w:p w14:paraId="30CD74DE" w14:textId="66E1D515" w:rsidR="007F56D2" w:rsidRPr="00D83D1B" w:rsidRDefault="007F56D2" w:rsidP="007F56D2">
            <w:pPr>
              <w:spacing w:before="180" w:line="0" w:lineRule="atLeast"/>
              <w:ind w:rightChars="122" w:right="268"/>
              <w:jc w:val="right"/>
              <w:rPr>
                <w:rFonts w:cs="Arial"/>
                <w:sz w:val="20"/>
                <w:lang w:eastAsia="ja-JP"/>
              </w:rPr>
            </w:pPr>
            <w:r>
              <w:rPr>
                <w:rFonts w:cs="Arial"/>
              </w:rPr>
              <w:t>1</w:t>
            </w:r>
          </w:p>
        </w:tc>
      </w:tr>
      <w:tr w:rsidR="007F56D2" w:rsidRPr="00D83D1B" w14:paraId="18B32E49" w14:textId="77777777" w:rsidTr="00BD4586">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5D5A1D53" w14:textId="77777777" w:rsidR="007F56D2" w:rsidRPr="00D83D1B" w:rsidRDefault="007F56D2" w:rsidP="007F56D2">
            <w:pPr>
              <w:spacing w:before="180" w:line="0" w:lineRule="atLeast"/>
              <w:rPr>
                <w:rFonts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523E4D3" w14:textId="77777777" w:rsidR="007F56D2" w:rsidRPr="00D83D1B" w:rsidRDefault="007F56D2" w:rsidP="007F56D2">
            <w:pPr>
              <w:spacing w:before="180" w:line="0" w:lineRule="atLeast"/>
              <w:jc w:val="center"/>
              <w:rPr>
                <w:rFonts w:cs="Arial"/>
                <w:b/>
                <w:sz w:val="20"/>
              </w:rPr>
            </w:pPr>
            <w:r w:rsidRPr="00D83D1B">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2D0E4D2B" w14:textId="00B88796" w:rsidR="007F56D2" w:rsidRPr="00D83D1B" w:rsidRDefault="007F56D2" w:rsidP="007F56D2">
            <w:pPr>
              <w:spacing w:before="180" w:line="0" w:lineRule="atLeast"/>
              <w:ind w:rightChars="122" w:right="268"/>
              <w:jc w:val="right"/>
              <w:rPr>
                <w:rFonts w:cs="Arial"/>
                <w:sz w:val="20"/>
              </w:rPr>
            </w:pPr>
            <w:r w:rsidRPr="00A50BEA">
              <w:rPr>
                <w:rFonts w:cs="Arial"/>
              </w:rPr>
              <w:t>0</w:t>
            </w:r>
          </w:p>
        </w:tc>
      </w:tr>
      <w:tr w:rsidR="007F56D2" w:rsidRPr="00D83D1B" w14:paraId="1B01A7D0" w14:textId="77777777" w:rsidTr="00BD4586">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auto"/>
            <w:vAlign w:val="center"/>
          </w:tcPr>
          <w:p w14:paraId="2D035AD2" w14:textId="77777777" w:rsidR="007F56D2" w:rsidRPr="00D83D1B" w:rsidRDefault="007F56D2" w:rsidP="007F56D2">
            <w:pPr>
              <w:spacing w:before="180" w:line="0" w:lineRule="atLeast"/>
              <w:rPr>
                <w:rFonts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auto"/>
            <w:noWrap/>
            <w:vAlign w:val="center"/>
          </w:tcPr>
          <w:p w14:paraId="74BFFBE2" w14:textId="77777777" w:rsidR="007F56D2" w:rsidRPr="00D83D1B" w:rsidRDefault="007F56D2" w:rsidP="007F56D2">
            <w:pPr>
              <w:spacing w:before="180" w:line="0" w:lineRule="atLeast"/>
              <w:jc w:val="center"/>
              <w:rPr>
                <w:rFonts w:cs="Arial"/>
                <w:b/>
                <w:sz w:val="20"/>
              </w:rPr>
            </w:pPr>
            <w:r w:rsidRPr="00D83D1B">
              <w:rPr>
                <w:rFonts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auto"/>
            <w:noWrap/>
            <w:vAlign w:val="center"/>
          </w:tcPr>
          <w:p w14:paraId="042F05E4" w14:textId="423629C2" w:rsidR="007F56D2" w:rsidRPr="00D83D1B" w:rsidRDefault="007F56D2" w:rsidP="007F56D2">
            <w:pPr>
              <w:spacing w:before="180" w:line="0" w:lineRule="atLeast"/>
              <w:ind w:rightChars="122" w:right="268"/>
              <w:jc w:val="right"/>
              <w:rPr>
                <w:rFonts w:cs="Arial"/>
                <w:sz w:val="20"/>
                <w:lang w:eastAsia="ja-JP"/>
              </w:rPr>
            </w:pPr>
            <w:r>
              <w:rPr>
                <w:rFonts w:cs="Arial"/>
              </w:rPr>
              <w:t>222</w:t>
            </w:r>
          </w:p>
        </w:tc>
      </w:tr>
      <w:tr w:rsidR="007F56D2" w:rsidRPr="00D83D1B" w14:paraId="2428AE7B" w14:textId="77777777" w:rsidTr="00BD4586">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E0E0E0"/>
            <w:vAlign w:val="center"/>
          </w:tcPr>
          <w:p w14:paraId="298FA1F1" w14:textId="77777777" w:rsidR="007F56D2" w:rsidRPr="00D83D1B" w:rsidRDefault="007F56D2" w:rsidP="007F56D2">
            <w:pPr>
              <w:spacing w:before="180" w:line="0" w:lineRule="atLeast"/>
              <w:rPr>
                <w:rFonts w:cs="Arial"/>
                <w:b/>
                <w:sz w:val="20"/>
              </w:rPr>
            </w:pPr>
            <w:r w:rsidRPr="00D83D1B">
              <w:rPr>
                <w:rFonts w:cs="Arial"/>
                <w:b/>
                <w:sz w:val="20"/>
              </w:rPr>
              <w:t>SMQ_CONTENT.ASC</w:t>
            </w:r>
          </w:p>
        </w:tc>
        <w:tc>
          <w:tcPr>
            <w:tcW w:w="1743" w:type="dxa"/>
            <w:tcBorders>
              <w:top w:val="single" w:sz="8" w:space="0" w:color="auto"/>
              <w:left w:val="single" w:sz="6" w:space="0" w:color="auto"/>
              <w:bottom w:val="single" w:sz="6" w:space="0" w:color="auto"/>
              <w:right w:val="single" w:sz="6" w:space="0" w:color="auto"/>
            </w:tcBorders>
            <w:shd w:val="clear" w:color="auto" w:fill="E0E0E0"/>
            <w:noWrap/>
            <w:vAlign w:val="center"/>
          </w:tcPr>
          <w:p w14:paraId="06446A0E" w14:textId="77777777" w:rsidR="007F56D2" w:rsidRPr="00D83D1B" w:rsidRDefault="007F56D2" w:rsidP="007F56D2">
            <w:pPr>
              <w:spacing w:before="180" w:line="0" w:lineRule="atLeast"/>
              <w:jc w:val="center"/>
              <w:rPr>
                <w:rFonts w:cs="Arial"/>
                <w:b/>
                <w:sz w:val="20"/>
              </w:rPr>
            </w:pPr>
            <w:r w:rsidRPr="00D83D1B">
              <w:rPr>
                <w:rFonts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E0E0E0"/>
            <w:noWrap/>
            <w:vAlign w:val="center"/>
          </w:tcPr>
          <w:p w14:paraId="09A543DA" w14:textId="32ECCE05" w:rsidR="007F56D2" w:rsidRPr="00D83D1B" w:rsidRDefault="007F56D2" w:rsidP="007F56D2">
            <w:pPr>
              <w:spacing w:before="180" w:line="0" w:lineRule="atLeast"/>
              <w:ind w:rightChars="122" w:right="268"/>
              <w:jc w:val="right"/>
              <w:rPr>
                <w:rFonts w:cs="Arial"/>
                <w:sz w:val="20"/>
                <w:lang w:eastAsia="ja-JP"/>
              </w:rPr>
            </w:pPr>
            <w:r>
              <w:rPr>
                <w:rFonts w:cs="Arial"/>
              </w:rPr>
              <w:t>1,006</w:t>
            </w:r>
          </w:p>
        </w:tc>
      </w:tr>
      <w:tr w:rsidR="007F56D2" w:rsidRPr="00D83D1B" w14:paraId="35D810B2" w14:textId="77777777" w:rsidTr="00BD4586">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47BA6592" w14:textId="77777777" w:rsidR="007F56D2" w:rsidRPr="00D83D1B" w:rsidRDefault="007F56D2" w:rsidP="007F56D2">
            <w:pPr>
              <w:spacing w:before="180" w:line="0" w:lineRule="atLeast"/>
              <w:rPr>
                <w:rFonts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4D7776B" w14:textId="77777777" w:rsidR="007F56D2" w:rsidRPr="00D83D1B" w:rsidRDefault="007F56D2" w:rsidP="007F56D2">
            <w:pPr>
              <w:spacing w:before="180" w:line="0" w:lineRule="atLeast"/>
              <w:jc w:val="center"/>
              <w:rPr>
                <w:rFonts w:cs="Arial"/>
                <w:b/>
                <w:sz w:val="20"/>
              </w:rPr>
            </w:pPr>
            <w:r w:rsidRPr="00D83D1B">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690D147E" w14:textId="41A87341" w:rsidR="007F56D2" w:rsidRPr="00D83D1B" w:rsidRDefault="007F56D2" w:rsidP="007F56D2">
            <w:pPr>
              <w:spacing w:before="180" w:line="0" w:lineRule="atLeast"/>
              <w:ind w:rightChars="122" w:right="268"/>
              <w:jc w:val="right"/>
              <w:rPr>
                <w:rFonts w:cs="Arial"/>
                <w:sz w:val="20"/>
              </w:rPr>
            </w:pPr>
            <w:r>
              <w:rPr>
                <w:rFonts w:cs="Arial"/>
              </w:rPr>
              <w:t>0</w:t>
            </w:r>
          </w:p>
        </w:tc>
      </w:tr>
      <w:tr w:rsidR="007F56D2" w:rsidRPr="00D83D1B" w14:paraId="5EE3F901" w14:textId="77777777" w:rsidTr="00BD4586">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D9D9D9"/>
            <w:vAlign w:val="center"/>
          </w:tcPr>
          <w:p w14:paraId="3D055E39" w14:textId="77777777" w:rsidR="007F56D2" w:rsidRPr="00D83D1B" w:rsidRDefault="007F56D2" w:rsidP="007F56D2">
            <w:pPr>
              <w:spacing w:before="180" w:line="0" w:lineRule="atLeast"/>
              <w:rPr>
                <w:rFonts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D9D9D9"/>
            <w:noWrap/>
            <w:vAlign w:val="center"/>
          </w:tcPr>
          <w:p w14:paraId="11FC7738" w14:textId="77777777" w:rsidR="007F56D2" w:rsidRPr="00D83D1B" w:rsidRDefault="007F56D2" w:rsidP="007F56D2">
            <w:pPr>
              <w:spacing w:before="180" w:line="0" w:lineRule="atLeast"/>
              <w:jc w:val="center"/>
              <w:rPr>
                <w:rFonts w:cs="Arial"/>
                <w:b/>
                <w:sz w:val="20"/>
              </w:rPr>
            </w:pPr>
            <w:r w:rsidRPr="00D83D1B">
              <w:rPr>
                <w:rFonts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D9D9D9"/>
            <w:noWrap/>
            <w:vAlign w:val="center"/>
          </w:tcPr>
          <w:p w14:paraId="1D764FE6" w14:textId="765A4B7E" w:rsidR="007F56D2" w:rsidRPr="00D83D1B" w:rsidRDefault="007F56D2" w:rsidP="007F56D2">
            <w:pPr>
              <w:spacing w:before="180" w:line="0" w:lineRule="atLeast"/>
              <w:ind w:rightChars="122" w:right="268"/>
              <w:jc w:val="right"/>
              <w:rPr>
                <w:rFonts w:cs="Arial"/>
                <w:sz w:val="20"/>
                <w:lang w:eastAsia="ja-JP"/>
              </w:rPr>
            </w:pPr>
            <w:r>
              <w:rPr>
                <w:rFonts w:cs="Arial"/>
              </w:rPr>
              <w:t>124</w:t>
            </w:r>
          </w:p>
        </w:tc>
      </w:tr>
    </w:tbl>
    <w:p w14:paraId="6AD47C05" w14:textId="77777777" w:rsidR="00D83D1B" w:rsidRPr="00D83D1B" w:rsidRDefault="00D83D1B" w:rsidP="00D83D1B">
      <w:pPr>
        <w:spacing w:beforeLines="20" w:before="48"/>
        <w:jc w:val="center"/>
        <w:rPr>
          <w:rFonts w:cs="Arial"/>
          <w:lang w:eastAsia="ja-JP"/>
        </w:rPr>
      </w:pPr>
      <w:r w:rsidRPr="00D83D1B">
        <w:rPr>
          <w:rFonts w:cs="Arial"/>
          <w:vertAlign w:val="superscript"/>
          <w:lang w:eastAsia="ja-JP"/>
        </w:rPr>
        <w:t xml:space="preserve">1  </w:t>
      </w:r>
      <w:r w:rsidRPr="00D83D1B">
        <w:rPr>
          <w:rFonts w:cs="Arial"/>
          <w:lang w:eastAsia="ja-JP"/>
        </w:rPr>
        <w:t>SMQの件数は上位（レベル1）およびサブSMQの両者を含む。</w:t>
      </w:r>
    </w:p>
    <w:p w14:paraId="74A6B1CA" w14:textId="6848545B" w:rsidR="00D83D1B" w:rsidRPr="004179A2" w:rsidRDefault="00D83D1B" w:rsidP="004179A2">
      <w:pPr>
        <w:pStyle w:val="2"/>
        <w:rPr>
          <w:caps w:val="0"/>
          <w:lang w:eastAsia="ja-JP"/>
        </w:rPr>
      </w:pPr>
      <w:bookmarkStart w:id="41" w:name="_Toc506455830"/>
      <w:r w:rsidRPr="004179A2">
        <w:rPr>
          <w:caps w:val="0"/>
          <w:lang w:eastAsia="ja-JP"/>
        </w:rPr>
        <w:t>4.3</w:t>
      </w:r>
      <w:r w:rsidR="00E615A6" w:rsidRPr="00D83D1B">
        <w:rPr>
          <w:rFonts w:cs="Arial"/>
          <w:caps w:val="0"/>
          <w:lang w:eastAsia="ja-JP"/>
        </w:rPr>
        <w:t xml:space="preserve">　</w:t>
      </w:r>
      <w:r w:rsidRPr="004179A2">
        <w:rPr>
          <w:caps w:val="0"/>
          <w:lang w:eastAsia="ja-JP"/>
        </w:rPr>
        <w:t>MedDRAの用語数</w:t>
      </w:r>
      <w:bookmarkEnd w:id="41"/>
    </w:p>
    <w:p w14:paraId="39FF9AD4" w14:textId="4DE6A4D1" w:rsidR="00D83D1B" w:rsidRPr="00D83D1B" w:rsidRDefault="00D83D1B" w:rsidP="00D83D1B">
      <w:pPr>
        <w:spacing w:beforeLines="50" w:before="120"/>
        <w:rPr>
          <w:rFonts w:cs="Arial"/>
          <w:lang w:eastAsia="ja-JP"/>
        </w:rPr>
      </w:pPr>
      <w:r w:rsidRPr="00D83D1B">
        <w:rPr>
          <w:rFonts w:cs="Arial"/>
          <w:lang w:eastAsia="ja-JP"/>
        </w:rPr>
        <w:t>次表</w:t>
      </w:r>
      <w:r w:rsidR="00CC6F93">
        <w:rPr>
          <w:rFonts w:cs="Arial" w:hint="eastAsia"/>
          <w:lang w:eastAsia="ja-JP"/>
        </w:rPr>
        <w:t>（表4</w:t>
      </w:r>
      <w:r w:rsidR="00CC6F93">
        <w:rPr>
          <w:rFonts w:cs="Arial"/>
          <w:lang w:eastAsia="ja-JP"/>
        </w:rPr>
        <w:t>-6</w:t>
      </w:r>
      <w:r w:rsidR="00CC6F93">
        <w:rPr>
          <w:rFonts w:cs="Arial" w:hint="eastAsia"/>
          <w:lang w:eastAsia="ja-JP"/>
        </w:rPr>
        <w:t>）</w:t>
      </w:r>
      <w:r w:rsidRPr="00D83D1B">
        <w:rPr>
          <w:rFonts w:cs="Arial"/>
          <w:lang w:eastAsia="ja-JP"/>
        </w:rPr>
        <w:t>はSOC毎に、HLGT、HLT、プライマリーおよびセカンダリーにリンクするPTとLLT、プライマリーにリンクするPTとLLTの用語数を示している。</w:t>
      </w:r>
    </w:p>
    <w:p w14:paraId="1DE38804" w14:textId="77777777" w:rsidR="00D83D1B" w:rsidRPr="00D83D1B" w:rsidRDefault="00D83D1B" w:rsidP="00803F90">
      <w:pPr>
        <w:pStyle w:val="ac"/>
      </w:pPr>
      <w:bookmarkStart w:id="42" w:name="_Toc506455864"/>
      <w:r w:rsidRPr="00D83D1B">
        <w:t>表 4-6　MedDRA の用語数</w:t>
      </w:r>
      <w:bookmarkEnd w:id="42"/>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D83D1B" w:rsidRPr="00D83D1B" w14:paraId="4B3CD261" w14:textId="77777777" w:rsidTr="00BD4586">
        <w:trPr>
          <w:trHeight w:val="765"/>
          <w:tblHeader/>
        </w:trPr>
        <w:tc>
          <w:tcPr>
            <w:tcW w:w="2093" w:type="dxa"/>
            <w:tcBorders>
              <w:top w:val="single" w:sz="4" w:space="0" w:color="000000"/>
              <w:bottom w:val="single" w:sz="6" w:space="0" w:color="000000"/>
            </w:tcBorders>
            <w:shd w:val="clear" w:color="000000" w:fill="B3B3B3"/>
            <w:vAlign w:val="center"/>
          </w:tcPr>
          <w:p w14:paraId="3CE5C27E" w14:textId="77777777" w:rsidR="00D83D1B" w:rsidRPr="00D83D1B" w:rsidRDefault="00D83D1B" w:rsidP="00BD4586">
            <w:pPr>
              <w:spacing w:before="180"/>
              <w:jc w:val="center"/>
              <w:rPr>
                <w:rFonts w:cs="Arial"/>
                <w:b/>
                <w:bCs/>
                <w:color w:val="000000"/>
              </w:rPr>
            </w:pPr>
            <w:r w:rsidRPr="00D83D1B">
              <w:rPr>
                <w:rFonts w:cs="Arial"/>
                <w:b/>
                <w:bCs/>
                <w:color w:val="000000"/>
              </w:rPr>
              <w:t>SOC</w:t>
            </w:r>
          </w:p>
        </w:tc>
        <w:tc>
          <w:tcPr>
            <w:tcW w:w="1417" w:type="dxa"/>
            <w:tcBorders>
              <w:top w:val="single" w:sz="4" w:space="0" w:color="000000"/>
              <w:bottom w:val="single" w:sz="6" w:space="0" w:color="000000"/>
            </w:tcBorders>
            <w:shd w:val="clear" w:color="000000" w:fill="B3B3B3"/>
            <w:vAlign w:val="center"/>
          </w:tcPr>
          <w:p w14:paraId="556328B9" w14:textId="77777777" w:rsidR="00D83D1B" w:rsidRPr="00D83D1B" w:rsidRDefault="00D83D1B" w:rsidP="00BD4586">
            <w:pPr>
              <w:spacing w:before="180"/>
              <w:jc w:val="center"/>
              <w:rPr>
                <w:rFonts w:cs="Arial"/>
                <w:b/>
                <w:bCs/>
                <w:color w:val="000000"/>
                <w:lang w:eastAsia="ja-JP"/>
              </w:rPr>
            </w:pPr>
            <w:r w:rsidRPr="00D83D1B">
              <w:rPr>
                <w:rFonts w:cs="Arial"/>
                <w:b/>
                <w:bCs/>
                <w:color w:val="000000"/>
                <w:lang w:eastAsia="ja-JP"/>
              </w:rPr>
              <w:t xml:space="preserve">LLT* </w:t>
            </w:r>
          </w:p>
          <w:p w14:paraId="581E2FF3" w14:textId="77777777" w:rsidR="00D83D1B" w:rsidRPr="00D83D1B" w:rsidRDefault="00D83D1B" w:rsidP="00BD4586">
            <w:pPr>
              <w:spacing w:before="180"/>
              <w:ind w:rightChars="-50" w:right="-110"/>
              <w:jc w:val="center"/>
              <w:rPr>
                <w:rFonts w:cs="Arial"/>
                <w:b/>
                <w:bCs/>
                <w:color w:val="000000"/>
                <w:sz w:val="12"/>
                <w:szCs w:val="12"/>
                <w:lang w:eastAsia="ja-JP"/>
              </w:rPr>
            </w:pPr>
            <w:r w:rsidRPr="00D83D1B">
              <w:rPr>
                <w:rFonts w:cs="Arial"/>
                <w:b/>
                <w:bCs/>
                <w:color w:val="000000"/>
                <w:sz w:val="12"/>
                <w:szCs w:val="12"/>
                <w:lang w:eastAsia="ja-JP"/>
              </w:rPr>
              <w:t>（プライマリー）</w:t>
            </w:r>
            <w:r w:rsidRPr="00D83D1B">
              <w:rPr>
                <w:rFonts w:cs="Arial"/>
                <w:b/>
                <w:bCs/>
                <w:sz w:val="12"/>
                <w:szCs w:val="12"/>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192268F4" w14:textId="77777777" w:rsidR="00D83D1B" w:rsidRPr="00D83D1B" w:rsidRDefault="00D83D1B" w:rsidP="00BD4586">
            <w:pPr>
              <w:spacing w:before="180"/>
              <w:jc w:val="center"/>
              <w:rPr>
                <w:rFonts w:cs="Arial"/>
                <w:b/>
                <w:bCs/>
                <w:color w:val="000000"/>
                <w:lang w:eastAsia="ja-JP"/>
              </w:rPr>
            </w:pPr>
            <w:r w:rsidRPr="00D83D1B">
              <w:rPr>
                <w:rFonts w:cs="Arial"/>
                <w:b/>
                <w:bCs/>
                <w:color w:val="000000"/>
                <w:lang w:eastAsia="ja-JP"/>
              </w:rPr>
              <w:t>PT</w:t>
            </w:r>
          </w:p>
          <w:p w14:paraId="58210CCA" w14:textId="77777777" w:rsidR="00D83D1B" w:rsidRPr="00D83D1B" w:rsidRDefault="00D83D1B" w:rsidP="00BD4586">
            <w:pPr>
              <w:spacing w:before="180"/>
              <w:jc w:val="center"/>
              <w:rPr>
                <w:rFonts w:cs="Arial"/>
                <w:b/>
                <w:bCs/>
                <w:color w:val="000000"/>
                <w:lang w:eastAsia="ja-JP"/>
              </w:rPr>
            </w:pPr>
            <w:r w:rsidRPr="00D83D1B">
              <w:rPr>
                <w:rFonts w:cs="Arial"/>
                <w:b/>
                <w:bCs/>
                <w:color w:val="000000"/>
                <w:sz w:val="12"/>
                <w:szCs w:val="12"/>
                <w:lang w:eastAsia="ja-JP"/>
              </w:rPr>
              <w:t>（プライマリー）1</w:t>
            </w:r>
          </w:p>
        </w:tc>
        <w:tc>
          <w:tcPr>
            <w:tcW w:w="1418" w:type="dxa"/>
            <w:tcBorders>
              <w:top w:val="single" w:sz="4" w:space="0" w:color="000000"/>
              <w:bottom w:val="single" w:sz="6" w:space="0" w:color="000000"/>
            </w:tcBorders>
            <w:shd w:val="clear" w:color="000000" w:fill="B3B3B3"/>
            <w:vAlign w:val="center"/>
          </w:tcPr>
          <w:p w14:paraId="06F48B69" w14:textId="77777777" w:rsidR="00D83D1B" w:rsidRPr="00D83D1B" w:rsidRDefault="00D83D1B" w:rsidP="00BD4586">
            <w:pPr>
              <w:spacing w:before="180"/>
              <w:jc w:val="center"/>
              <w:rPr>
                <w:rFonts w:cs="Arial"/>
                <w:b/>
                <w:bCs/>
                <w:color w:val="000000"/>
                <w:lang w:eastAsia="ja-JP"/>
              </w:rPr>
            </w:pPr>
            <w:r w:rsidRPr="00D83D1B">
              <w:rPr>
                <w:rFonts w:cs="Arial"/>
                <w:b/>
                <w:bCs/>
                <w:color w:val="000000"/>
                <w:lang w:eastAsia="ja-JP"/>
              </w:rPr>
              <w:t xml:space="preserve">LLT* </w:t>
            </w:r>
          </w:p>
          <w:p w14:paraId="6E94EF71" w14:textId="77777777" w:rsidR="00D83D1B" w:rsidRPr="00D83D1B" w:rsidRDefault="00D83D1B" w:rsidP="00BD4586">
            <w:pPr>
              <w:spacing w:before="180"/>
              <w:jc w:val="center"/>
              <w:rPr>
                <w:rFonts w:cs="Arial"/>
                <w:b/>
                <w:bCs/>
                <w:color w:val="000000"/>
                <w:lang w:eastAsia="ja-JP"/>
              </w:rPr>
            </w:pPr>
            <w:r w:rsidRPr="00D83D1B">
              <w:rPr>
                <w:rFonts w:cs="Arial"/>
                <w:b/>
                <w:bCs/>
                <w:color w:val="000000"/>
                <w:sz w:val="12"/>
                <w:szCs w:val="12"/>
                <w:lang w:eastAsia="ja-JP"/>
              </w:rPr>
              <w:t>（プライマリーと</w:t>
            </w:r>
            <w:r w:rsidRPr="00D83D1B">
              <w:rPr>
                <w:rFonts w:cs="Arial"/>
                <w:b/>
                <w:bCs/>
                <w:color w:val="000000"/>
                <w:sz w:val="12"/>
                <w:szCs w:val="12"/>
                <w:lang w:eastAsia="ja-JP"/>
              </w:rPr>
              <w:br/>
              <w:t>セカンダリー）2</w:t>
            </w:r>
          </w:p>
        </w:tc>
        <w:tc>
          <w:tcPr>
            <w:tcW w:w="1512" w:type="dxa"/>
            <w:tcBorders>
              <w:top w:val="single" w:sz="4" w:space="0" w:color="000000"/>
              <w:bottom w:val="single" w:sz="6" w:space="0" w:color="000000"/>
            </w:tcBorders>
            <w:shd w:val="clear" w:color="000000" w:fill="B3B3B3"/>
            <w:vAlign w:val="center"/>
          </w:tcPr>
          <w:p w14:paraId="62B2BA02" w14:textId="77777777" w:rsidR="00D83D1B" w:rsidRPr="00D83D1B" w:rsidRDefault="00D83D1B" w:rsidP="00BD4586">
            <w:pPr>
              <w:spacing w:before="180"/>
              <w:jc w:val="center"/>
              <w:rPr>
                <w:rFonts w:cs="Arial"/>
                <w:b/>
                <w:bCs/>
                <w:color w:val="000000"/>
                <w:lang w:eastAsia="ja-JP"/>
              </w:rPr>
            </w:pPr>
            <w:r w:rsidRPr="00D83D1B">
              <w:rPr>
                <w:rFonts w:cs="Arial"/>
                <w:b/>
                <w:bCs/>
                <w:color w:val="000000"/>
                <w:lang w:eastAsia="ja-JP"/>
              </w:rPr>
              <w:t>PT</w:t>
            </w:r>
          </w:p>
          <w:p w14:paraId="7D96D795" w14:textId="77777777" w:rsidR="00D83D1B" w:rsidRPr="00D83D1B" w:rsidRDefault="00D83D1B" w:rsidP="00BD4586">
            <w:pPr>
              <w:spacing w:before="180"/>
              <w:jc w:val="center"/>
              <w:rPr>
                <w:rFonts w:cs="Arial"/>
                <w:b/>
                <w:bCs/>
                <w:color w:val="000000"/>
                <w:lang w:eastAsia="ja-JP"/>
              </w:rPr>
            </w:pPr>
            <w:r w:rsidRPr="00D83D1B">
              <w:rPr>
                <w:rFonts w:cs="Arial"/>
                <w:b/>
                <w:bCs/>
                <w:color w:val="000000"/>
                <w:sz w:val="12"/>
                <w:szCs w:val="12"/>
                <w:lang w:eastAsia="ja-JP"/>
              </w:rPr>
              <w:t>（プライマリーと</w:t>
            </w:r>
            <w:r w:rsidRPr="00D83D1B">
              <w:rPr>
                <w:rFonts w:cs="Arial"/>
                <w:b/>
                <w:bCs/>
                <w:color w:val="000000"/>
                <w:sz w:val="12"/>
                <w:szCs w:val="12"/>
                <w:lang w:eastAsia="ja-JP"/>
              </w:rPr>
              <w:br/>
              <w:t>セカンダリー）2</w:t>
            </w:r>
          </w:p>
        </w:tc>
        <w:tc>
          <w:tcPr>
            <w:tcW w:w="845" w:type="dxa"/>
            <w:tcBorders>
              <w:top w:val="single" w:sz="4" w:space="0" w:color="000000"/>
              <w:bottom w:val="single" w:sz="6" w:space="0" w:color="000000"/>
            </w:tcBorders>
            <w:shd w:val="clear" w:color="000000" w:fill="B3B3B3"/>
            <w:vAlign w:val="center"/>
          </w:tcPr>
          <w:p w14:paraId="1ED96ECF" w14:textId="77777777" w:rsidR="00D83D1B" w:rsidRPr="00D83D1B" w:rsidRDefault="00D83D1B" w:rsidP="00BD4586">
            <w:pPr>
              <w:spacing w:before="180"/>
              <w:jc w:val="center"/>
              <w:rPr>
                <w:rFonts w:cs="Arial"/>
                <w:b/>
                <w:bCs/>
                <w:color w:val="000000"/>
                <w:lang w:eastAsia="ja-JP"/>
              </w:rPr>
            </w:pPr>
            <w:r w:rsidRPr="00D83D1B">
              <w:rPr>
                <w:rFonts w:cs="Arial"/>
                <w:b/>
                <w:bCs/>
                <w:color w:val="000000"/>
                <w:lang w:eastAsia="ja-JP"/>
              </w:rPr>
              <w:t>HLT</w:t>
            </w:r>
            <w:r w:rsidRPr="00D83D1B">
              <w:rPr>
                <w:rFonts w:cs="Arial"/>
                <w:b/>
                <w:bCs/>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167CC275" w14:textId="77777777" w:rsidR="00D83D1B" w:rsidRPr="00D83D1B" w:rsidRDefault="00D83D1B" w:rsidP="00BD4586">
            <w:pPr>
              <w:spacing w:before="180"/>
              <w:jc w:val="center"/>
              <w:rPr>
                <w:rFonts w:cs="Arial"/>
                <w:b/>
                <w:bCs/>
                <w:color w:val="000000"/>
                <w:lang w:eastAsia="ja-JP"/>
              </w:rPr>
            </w:pPr>
            <w:r w:rsidRPr="00D83D1B">
              <w:rPr>
                <w:rFonts w:cs="Arial"/>
                <w:b/>
                <w:bCs/>
                <w:color w:val="000000"/>
                <w:lang w:eastAsia="ja-JP"/>
              </w:rPr>
              <w:t>HLGT</w:t>
            </w:r>
            <w:r w:rsidRPr="00D83D1B">
              <w:rPr>
                <w:rFonts w:cs="Arial"/>
                <w:b/>
                <w:bCs/>
                <w:vertAlign w:val="superscript"/>
                <w:lang w:eastAsia="ja-JP"/>
              </w:rPr>
              <w:t>3</w:t>
            </w:r>
          </w:p>
        </w:tc>
      </w:tr>
      <w:tr w:rsidR="007F56D2" w:rsidRPr="00D83D1B" w14:paraId="339034A8" w14:textId="77777777" w:rsidTr="00BD4586">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75F9ED6" w14:textId="77777777" w:rsidR="007F56D2" w:rsidRPr="00D83D1B" w:rsidRDefault="007F56D2" w:rsidP="00C30C41">
            <w:pPr>
              <w:spacing w:line="300" w:lineRule="exact"/>
              <w:rPr>
                <w:rFonts w:cs="Arial"/>
                <w:color w:val="000000"/>
                <w:sz w:val="21"/>
                <w:szCs w:val="21"/>
                <w:lang w:eastAsia="ja-JP"/>
              </w:rPr>
            </w:pPr>
            <w:r w:rsidRPr="00D83D1B">
              <w:rPr>
                <w:rFonts w:cs="Arial"/>
                <w:color w:val="000000"/>
                <w:sz w:val="21"/>
                <w:szCs w:val="21"/>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5D8283" w14:textId="010F1A89" w:rsidR="007F56D2" w:rsidRPr="00D83D1B" w:rsidRDefault="007F56D2" w:rsidP="00C30C41">
            <w:pPr>
              <w:spacing w:before="120" w:line="300" w:lineRule="exact"/>
              <w:jc w:val="center"/>
              <w:rPr>
                <w:rFonts w:cs="Arial"/>
                <w:color w:val="000000"/>
                <w:szCs w:val="21"/>
                <w:lang w:eastAsia="ja-JP"/>
              </w:rPr>
            </w:pPr>
            <w:r w:rsidRPr="000B3F1A">
              <w:rPr>
                <w:color w:val="000000"/>
              </w:rPr>
              <w:t>1,</w:t>
            </w:r>
            <w:r w:rsidRPr="00F71D72">
              <w:rPr>
                <w:rFonts w:cs="Arial"/>
                <w:color w:val="000000"/>
              </w:rPr>
              <w:t>159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649E59" w14:textId="3B79B3B1" w:rsidR="007F56D2" w:rsidRPr="00D83D1B" w:rsidRDefault="007F56D2" w:rsidP="00C30C41">
            <w:pPr>
              <w:spacing w:before="120" w:line="300" w:lineRule="exact"/>
              <w:jc w:val="center"/>
              <w:rPr>
                <w:rFonts w:cs="Arial"/>
                <w:color w:val="000000"/>
                <w:szCs w:val="21"/>
                <w:lang w:eastAsia="ja-JP"/>
              </w:rPr>
            </w:pPr>
            <w:r w:rsidRPr="00F71D72">
              <w:rPr>
                <w:rFonts w:cs="Arial"/>
                <w:color w:val="000000"/>
              </w:rPr>
              <w:t>295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1BB678" w14:textId="46EF5070" w:rsidR="007F56D2" w:rsidRPr="00D83D1B" w:rsidRDefault="007F56D2" w:rsidP="00C30C41">
            <w:pPr>
              <w:spacing w:before="120" w:line="300" w:lineRule="exact"/>
              <w:jc w:val="center"/>
              <w:rPr>
                <w:rFonts w:cs="Arial"/>
                <w:color w:val="000000"/>
                <w:szCs w:val="21"/>
                <w:lang w:eastAsia="ja-JP"/>
              </w:rPr>
            </w:pPr>
            <w:r w:rsidRPr="000B3F1A">
              <w:rPr>
                <w:color w:val="000000"/>
              </w:rPr>
              <w:t>4,</w:t>
            </w:r>
            <w:r w:rsidRPr="00F71D72">
              <w:rPr>
                <w:rFonts w:cs="Arial"/>
                <w:color w:val="000000"/>
              </w:rPr>
              <w:t>270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33CFEB" w14:textId="65EDB466" w:rsidR="007F56D2" w:rsidRPr="00D83D1B" w:rsidRDefault="007F56D2" w:rsidP="00C30C41">
            <w:pPr>
              <w:spacing w:before="120" w:line="300" w:lineRule="exact"/>
              <w:jc w:val="center"/>
              <w:rPr>
                <w:rFonts w:cs="Arial"/>
                <w:color w:val="000000"/>
                <w:szCs w:val="21"/>
                <w:lang w:eastAsia="ja-JP"/>
              </w:rPr>
            </w:pPr>
            <w:r w:rsidRPr="00F71D72">
              <w:rPr>
                <w:rFonts w:cs="Arial"/>
                <w:color w:val="000000"/>
              </w:rPr>
              <w:t>1,015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BC384C" w14:textId="77777777" w:rsidR="007F56D2" w:rsidRPr="00D83D1B" w:rsidRDefault="007F56D2" w:rsidP="00C30C41">
            <w:pPr>
              <w:spacing w:before="120" w:line="300" w:lineRule="exact"/>
              <w:jc w:val="center"/>
              <w:rPr>
                <w:rFonts w:cs="Arial"/>
                <w:color w:val="000000"/>
                <w:szCs w:val="21"/>
              </w:rPr>
            </w:pPr>
            <w:r w:rsidRPr="00D83D1B">
              <w:rPr>
                <w:rFonts w:cs="Arial"/>
              </w:rPr>
              <w:t>88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C891DB" w14:textId="77777777" w:rsidR="007F56D2" w:rsidRPr="00D83D1B" w:rsidRDefault="007F56D2" w:rsidP="00C30C41">
            <w:pPr>
              <w:spacing w:before="120" w:line="300" w:lineRule="exact"/>
              <w:jc w:val="center"/>
              <w:rPr>
                <w:rFonts w:cs="Arial"/>
                <w:color w:val="000000"/>
                <w:szCs w:val="21"/>
              </w:rPr>
            </w:pPr>
            <w:r w:rsidRPr="00D83D1B">
              <w:rPr>
                <w:rFonts w:cs="Arial"/>
              </w:rPr>
              <w:t>17</w:t>
            </w:r>
          </w:p>
        </w:tc>
      </w:tr>
      <w:tr w:rsidR="007F56D2" w:rsidRPr="00D83D1B" w14:paraId="56C63F02" w14:textId="77777777" w:rsidTr="00BD4586">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E40F06A" w14:textId="77777777" w:rsidR="007F56D2" w:rsidRPr="00D83D1B" w:rsidRDefault="007F56D2" w:rsidP="00C30C41">
            <w:pPr>
              <w:spacing w:line="300" w:lineRule="exact"/>
              <w:rPr>
                <w:rFonts w:cs="Arial"/>
                <w:color w:val="000000"/>
                <w:sz w:val="21"/>
                <w:szCs w:val="21"/>
                <w:lang w:eastAsia="ja-JP"/>
              </w:rPr>
            </w:pPr>
            <w:r w:rsidRPr="00D83D1B">
              <w:rPr>
                <w:rFonts w:cs="Arial"/>
                <w:color w:val="000000"/>
                <w:sz w:val="21"/>
                <w:szCs w:val="21"/>
              </w:rPr>
              <w:t>心臓障害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53F51D" w14:textId="6B2E937B"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460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EF34E0" w14:textId="74DCBB22" w:rsidR="007F56D2" w:rsidRPr="00D83D1B" w:rsidRDefault="007F56D2" w:rsidP="00C30C41">
            <w:pPr>
              <w:spacing w:line="300" w:lineRule="exact"/>
              <w:jc w:val="center"/>
              <w:rPr>
                <w:rFonts w:cs="Arial"/>
                <w:color w:val="000000"/>
                <w:szCs w:val="21"/>
                <w:lang w:eastAsia="ja-JP"/>
              </w:rPr>
            </w:pPr>
            <w:r w:rsidRPr="00F71D72">
              <w:rPr>
                <w:rFonts w:cs="Arial"/>
                <w:color w:val="000000"/>
              </w:rPr>
              <w:t>347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CC38F6" w14:textId="53040574"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393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B20910" w14:textId="5C5227F4" w:rsidR="007F56D2" w:rsidRPr="00D83D1B" w:rsidRDefault="007F56D2" w:rsidP="00C30C41">
            <w:pPr>
              <w:spacing w:line="300" w:lineRule="exact"/>
              <w:jc w:val="center"/>
              <w:rPr>
                <w:rFonts w:cs="Arial"/>
                <w:color w:val="000000"/>
                <w:szCs w:val="21"/>
                <w:lang w:eastAsia="ja-JP"/>
              </w:rPr>
            </w:pPr>
            <w:r w:rsidRPr="00F71D72">
              <w:rPr>
                <w:rFonts w:cs="Arial"/>
                <w:color w:val="000000"/>
              </w:rPr>
              <w:t>620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128087" w14:textId="77777777" w:rsidR="007F56D2" w:rsidRPr="00D83D1B" w:rsidRDefault="007F56D2" w:rsidP="00C30C41">
            <w:pPr>
              <w:spacing w:line="300" w:lineRule="exact"/>
              <w:jc w:val="center"/>
              <w:rPr>
                <w:rFonts w:cs="Arial"/>
                <w:color w:val="000000"/>
                <w:szCs w:val="21"/>
              </w:rPr>
            </w:pPr>
            <w:r w:rsidRPr="00D83D1B">
              <w:rPr>
                <w:rFonts w:cs="Arial"/>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D9B374" w14:textId="77777777" w:rsidR="007F56D2" w:rsidRPr="00D83D1B" w:rsidRDefault="007F56D2" w:rsidP="00C30C41">
            <w:pPr>
              <w:spacing w:line="300" w:lineRule="exact"/>
              <w:jc w:val="center"/>
              <w:rPr>
                <w:rFonts w:cs="Arial"/>
                <w:color w:val="000000"/>
                <w:szCs w:val="21"/>
              </w:rPr>
            </w:pPr>
            <w:r w:rsidRPr="00D83D1B">
              <w:rPr>
                <w:rFonts w:cs="Arial"/>
              </w:rPr>
              <w:t>10</w:t>
            </w:r>
          </w:p>
        </w:tc>
      </w:tr>
      <w:tr w:rsidR="007F56D2" w:rsidRPr="00D83D1B" w14:paraId="6C4618FE" w14:textId="77777777" w:rsidTr="00BD4586">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E6C0FB7" w14:textId="77777777" w:rsidR="007F56D2" w:rsidRPr="00D83D1B" w:rsidRDefault="007F56D2" w:rsidP="00C30C41">
            <w:pPr>
              <w:spacing w:line="300" w:lineRule="exact"/>
              <w:rPr>
                <w:rFonts w:cs="Arial"/>
                <w:color w:val="000000"/>
                <w:sz w:val="21"/>
                <w:szCs w:val="21"/>
                <w:lang w:eastAsia="ja-JP"/>
              </w:rPr>
            </w:pPr>
            <w:r w:rsidRPr="00D83D1B">
              <w:rPr>
                <w:rFonts w:cs="Arial"/>
                <w:color w:val="000000"/>
                <w:sz w:val="21"/>
                <w:szCs w:val="21"/>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A386BE" w14:textId="56D39C4C" w:rsidR="007F56D2" w:rsidRPr="00D83D1B" w:rsidRDefault="007F56D2" w:rsidP="00C30C41">
            <w:pPr>
              <w:spacing w:line="300" w:lineRule="exact"/>
              <w:jc w:val="center"/>
              <w:rPr>
                <w:rFonts w:cs="Arial"/>
                <w:color w:val="000000"/>
                <w:szCs w:val="21"/>
                <w:lang w:eastAsia="ja-JP"/>
              </w:rPr>
            </w:pPr>
            <w:r w:rsidRPr="000B3F1A">
              <w:rPr>
                <w:color w:val="000000"/>
              </w:rPr>
              <w:t>3,</w:t>
            </w:r>
            <w:r w:rsidRPr="00F71D72">
              <w:rPr>
                <w:rFonts w:cs="Arial"/>
                <w:color w:val="000000"/>
              </w:rPr>
              <w:t>566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507C2" w14:textId="0F1FF597"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360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B7640F" w14:textId="581D5D7F" w:rsidR="007F56D2" w:rsidRPr="00D83D1B" w:rsidRDefault="007F56D2" w:rsidP="00C30C41">
            <w:pPr>
              <w:spacing w:line="300" w:lineRule="exact"/>
              <w:jc w:val="center"/>
              <w:rPr>
                <w:rFonts w:cs="Arial"/>
                <w:color w:val="000000"/>
                <w:szCs w:val="21"/>
                <w:lang w:eastAsia="ja-JP"/>
              </w:rPr>
            </w:pPr>
            <w:r w:rsidRPr="000B3F1A">
              <w:rPr>
                <w:color w:val="000000"/>
              </w:rPr>
              <w:t>3,</w:t>
            </w:r>
            <w:r w:rsidRPr="00F71D72">
              <w:rPr>
                <w:rFonts w:cs="Arial"/>
                <w:color w:val="000000"/>
              </w:rPr>
              <w:t>566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867156" w14:textId="7998C173"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360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B6BA93" w14:textId="77777777" w:rsidR="007F56D2" w:rsidRPr="00D83D1B" w:rsidRDefault="007F56D2" w:rsidP="00C30C41">
            <w:pPr>
              <w:spacing w:line="300" w:lineRule="exact"/>
              <w:jc w:val="center"/>
              <w:rPr>
                <w:rFonts w:cs="Arial"/>
                <w:color w:val="000000"/>
                <w:szCs w:val="21"/>
              </w:rPr>
            </w:pPr>
            <w:r w:rsidRPr="00D83D1B">
              <w:rPr>
                <w:rFonts w:cs="Arial"/>
              </w:rPr>
              <w:t>98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D205412" w14:textId="77777777" w:rsidR="007F56D2" w:rsidRPr="00D83D1B" w:rsidRDefault="007F56D2" w:rsidP="00C30C41">
            <w:pPr>
              <w:spacing w:line="300" w:lineRule="exact"/>
              <w:jc w:val="center"/>
              <w:rPr>
                <w:rFonts w:cs="Arial"/>
                <w:color w:val="000000"/>
                <w:szCs w:val="21"/>
              </w:rPr>
            </w:pPr>
            <w:r w:rsidRPr="00D83D1B">
              <w:rPr>
                <w:rFonts w:cs="Arial"/>
              </w:rPr>
              <w:t>19</w:t>
            </w:r>
          </w:p>
        </w:tc>
      </w:tr>
      <w:tr w:rsidR="007F56D2" w:rsidRPr="00D83D1B" w14:paraId="5E02B81D" w14:textId="77777777" w:rsidTr="00BD4586">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39BC09"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耳および迷路障害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EF9789" w14:textId="744263B1" w:rsidR="007F56D2" w:rsidRPr="00D83D1B" w:rsidRDefault="007F56D2" w:rsidP="00C30C41">
            <w:pPr>
              <w:spacing w:line="300" w:lineRule="exact"/>
              <w:jc w:val="center"/>
              <w:rPr>
                <w:rFonts w:cs="Arial"/>
                <w:color w:val="000000"/>
                <w:szCs w:val="21"/>
                <w:lang w:eastAsia="ja-JP"/>
              </w:rPr>
            </w:pPr>
            <w:r w:rsidRPr="00F71D72">
              <w:rPr>
                <w:rFonts w:cs="Arial"/>
                <w:color w:val="000000"/>
              </w:rPr>
              <w:t>435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953CAF" w14:textId="31F77483" w:rsidR="007F56D2" w:rsidRPr="00D83D1B" w:rsidRDefault="007F56D2" w:rsidP="00C30C41">
            <w:pPr>
              <w:spacing w:line="300" w:lineRule="exact"/>
              <w:jc w:val="center"/>
              <w:rPr>
                <w:rFonts w:cs="Arial"/>
                <w:color w:val="000000"/>
                <w:szCs w:val="21"/>
                <w:lang w:eastAsia="ja-JP"/>
              </w:rPr>
            </w:pPr>
            <w:r w:rsidRPr="00F71D72">
              <w:rPr>
                <w:rFonts w:cs="Arial"/>
                <w:color w:val="000000"/>
              </w:rPr>
              <w:t>90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45DE36" w14:textId="7D3D9F20" w:rsidR="007F56D2" w:rsidRPr="00D83D1B" w:rsidRDefault="007F56D2" w:rsidP="00C30C41">
            <w:pPr>
              <w:spacing w:line="300" w:lineRule="exact"/>
              <w:jc w:val="center"/>
              <w:rPr>
                <w:rFonts w:cs="Arial"/>
                <w:color w:val="000000"/>
                <w:szCs w:val="21"/>
                <w:lang w:eastAsia="ja-JP"/>
              </w:rPr>
            </w:pPr>
            <w:r w:rsidRPr="00F71D72">
              <w:rPr>
                <w:rFonts w:cs="Arial"/>
                <w:color w:val="000000"/>
              </w:rPr>
              <w:t>822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AB93F" w14:textId="400E9127" w:rsidR="007F56D2" w:rsidRPr="00D83D1B" w:rsidRDefault="007F56D2" w:rsidP="00C30C41">
            <w:pPr>
              <w:spacing w:line="300" w:lineRule="exact"/>
              <w:jc w:val="center"/>
              <w:rPr>
                <w:rFonts w:cs="Arial"/>
                <w:color w:val="000000"/>
                <w:szCs w:val="21"/>
                <w:lang w:eastAsia="ja-JP"/>
              </w:rPr>
            </w:pPr>
            <w:r w:rsidRPr="00F71D72">
              <w:rPr>
                <w:rFonts w:cs="Arial"/>
                <w:color w:val="000000"/>
              </w:rPr>
              <w:t>213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519B00" w14:textId="77777777" w:rsidR="007F56D2" w:rsidRPr="00D83D1B" w:rsidRDefault="007F56D2" w:rsidP="00C30C41">
            <w:pPr>
              <w:spacing w:line="300" w:lineRule="exact"/>
              <w:jc w:val="center"/>
              <w:rPr>
                <w:rFonts w:cs="Arial"/>
                <w:color w:val="000000"/>
                <w:szCs w:val="21"/>
              </w:rPr>
            </w:pPr>
            <w:r w:rsidRPr="00D83D1B">
              <w:rPr>
                <w:rFonts w:cs="Arial"/>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4B4252C" w14:textId="77777777" w:rsidR="007F56D2" w:rsidRPr="00D83D1B" w:rsidRDefault="007F56D2" w:rsidP="00C30C41">
            <w:pPr>
              <w:spacing w:line="300" w:lineRule="exact"/>
              <w:jc w:val="center"/>
              <w:rPr>
                <w:rFonts w:cs="Arial"/>
                <w:color w:val="000000"/>
                <w:szCs w:val="21"/>
              </w:rPr>
            </w:pPr>
            <w:r w:rsidRPr="00D83D1B">
              <w:rPr>
                <w:rFonts w:cs="Arial"/>
              </w:rPr>
              <w:t>6</w:t>
            </w:r>
          </w:p>
        </w:tc>
      </w:tr>
      <w:tr w:rsidR="007F56D2" w:rsidRPr="00D83D1B" w14:paraId="2A0D1A91" w14:textId="77777777" w:rsidTr="00BD4586">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95E140B"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内分泌障害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33A5DE" w14:textId="09E348D5" w:rsidR="007F56D2" w:rsidRPr="00D83D1B" w:rsidRDefault="007F56D2" w:rsidP="00C30C41">
            <w:pPr>
              <w:spacing w:line="300" w:lineRule="exact"/>
              <w:jc w:val="center"/>
              <w:rPr>
                <w:rFonts w:cs="Arial"/>
                <w:color w:val="000000"/>
                <w:szCs w:val="21"/>
                <w:lang w:eastAsia="ja-JP"/>
              </w:rPr>
            </w:pPr>
            <w:r w:rsidRPr="00F71D72">
              <w:rPr>
                <w:rFonts w:cs="Arial"/>
                <w:color w:val="000000"/>
              </w:rPr>
              <w:t>678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6EEE24" w14:textId="6F6DC7AD" w:rsidR="007F56D2" w:rsidRPr="00D83D1B" w:rsidRDefault="007F56D2" w:rsidP="00C30C41">
            <w:pPr>
              <w:spacing w:line="300" w:lineRule="exact"/>
              <w:jc w:val="center"/>
              <w:rPr>
                <w:rFonts w:cs="Arial"/>
                <w:color w:val="000000"/>
                <w:szCs w:val="21"/>
                <w:lang w:eastAsia="ja-JP"/>
              </w:rPr>
            </w:pPr>
            <w:r w:rsidRPr="00F71D72">
              <w:rPr>
                <w:rFonts w:cs="Arial"/>
                <w:color w:val="000000"/>
              </w:rPr>
              <w:t>190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B2D9A2" w14:textId="61922FCE"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804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53EDC0" w14:textId="4040EAB2" w:rsidR="007F56D2" w:rsidRPr="00D83D1B" w:rsidRDefault="007F56D2" w:rsidP="00C30C41">
            <w:pPr>
              <w:spacing w:line="300" w:lineRule="exact"/>
              <w:jc w:val="center"/>
              <w:rPr>
                <w:rFonts w:cs="Arial"/>
                <w:color w:val="000000"/>
                <w:szCs w:val="21"/>
                <w:lang w:eastAsia="ja-JP"/>
              </w:rPr>
            </w:pPr>
            <w:r w:rsidRPr="00F71D72">
              <w:rPr>
                <w:rFonts w:cs="Arial"/>
                <w:color w:val="000000"/>
              </w:rPr>
              <w:t>543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D4A6AF" w14:textId="77777777" w:rsidR="007F56D2" w:rsidRPr="00D83D1B" w:rsidRDefault="007F56D2" w:rsidP="00C30C41">
            <w:pPr>
              <w:spacing w:line="300" w:lineRule="exact"/>
              <w:jc w:val="center"/>
              <w:rPr>
                <w:rFonts w:cs="Arial"/>
                <w:color w:val="000000"/>
                <w:szCs w:val="21"/>
              </w:rPr>
            </w:pPr>
            <w:r w:rsidRPr="00D83D1B">
              <w:rPr>
                <w:rFonts w:cs="Arial"/>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60B496F" w14:textId="77777777" w:rsidR="007F56D2" w:rsidRPr="00D83D1B" w:rsidRDefault="007F56D2" w:rsidP="00C30C41">
            <w:pPr>
              <w:spacing w:line="300" w:lineRule="exact"/>
              <w:jc w:val="center"/>
              <w:rPr>
                <w:rFonts w:cs="Arial"/>
                <w:color w:val="000000"/>
                <w:szCs w:val="21"/>
              </w:rPr>
            </w:pPr>
            <w:r w:rsidRPr="00D83D1B">
              <w:rPr>
                <w:rFonts w:cs="Arial"/>
              </w:rPr>
              <w:t>9</w:t>
            </w:r>
          </w:p>
        </w:tc>
      </w:tr>
      <w:tr w:rsidR="007F56D2" w:rsidRPr="00D83D1B" w14:paraId="2FF1973A" w14:textId="77777777" w:rsidTr="00BD4586">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3C0EE3D"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眼障害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807187" w14:textId="157887FB"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472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9019F0" w14:textId="4C056F71" w:rsidR="007F56D2" w:rsidRPr="00D83D1B" w:rsidRDefault="007F56D2" w:rsidP="00C30C41">
            <w:pPr>
              <w:spacing w:line="300" w:lineRule="exact"/>
              <w:jc w:val="center"/>
              <w:rPr>
                <w:rFonts w:cs="Arial"/>
                <w:color w:val="000000"/>
                <w:szCs w:val="21"/>
                <w:lang w:eastAsia="ja-JP"/>
              </w:rPr>
            </w:pPr>
            <w:r w:rsidRPr="00F71D72">
              <w:rPr>
                <w:rFonts w:cs="Arial"/>
                <w:color w:val="000000"/>
              </w:rPr>
              <w:t>608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3FFA7C" w14:textId="079111EE" w:rsidR="007F56D2" w:rsidRPr="00D83D1B" w:rsidRDefault="007F56D2" w:rsidP="00C30C41">
            <w:pPr>
              <w:spacing w:line="300" w:lineRule="exact"/>
              <w:jc w:val="center"/>
              <w:rPr>
                <w:rFonts w:cs="Arial"/>
                <w:color w:val="000000"/>
                <w:szCs w:val="21"/>
                <w:lang w:eastAsia="ja-JP"/>
              </w:rPr>
            </w:pPr>
            <w:r w:rsidRPr="000B3F1A">
              <w:rPr>
                <w:color w:val="000000"/>
              </w:rPr>
              <w:t>3,</w:t>
            </w:r>
            <w:r w:rsidRPr="00F71D72">
              <w:rPr>
                <w:rFonts w:cs="Arial"/>
                <w:color w:val="000000"/>
              </w:rPr>
              <w:t>762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7928E9" w14:textId="63697CB3" w:rsidR="007F56D2" w:rsidRPr="00D83D1B" w:rsidRDefault="007F56D2" w:rsidP="00C30C41">
            <w:pPr>
              <w:spacing w:line="300" w:lineRule="exact"/>
              <w:jc w:val="center"/>
              <w:rPr>
                <w:rFonts w:cs="Arial"/>
                <w:color w:val="000000"/>
                <w:szCs w:val="21"/>
                <w:lang w:eastAsia="ja-JP"/>
              </w:rPr>
            </w:pPr>
            <w:r w:rsidRPr="00F71D72">
              <w:rPr>
                <w:rFonts w:cs="Arial"/>
                <w:color w:val="000000"/>
              </w:rPr>
              <w:t>1,023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233F85" w14:textId="60E1C36E" w:rsidR="007F56D2" w:rsidRPr="00D83D1B" w:rsidRDefault="007F56D2" w:rsidP="00C30C41">
            <w:pPr>
              <w:spacing w:line="300" w:lineRule="exact"/>
              <w:jc w:val="center"/>
              <w:rPr>
                <w:rFonts w:cs="Arial"/>
                <w:color w:val="000000"/>
                <w:szCs w:val="21"/>
              </w:rPr>
            </w:pPr>
            <w:r w:rsidRPr="00F71D72">
              <w:rPr>
                <w:rFonts w:cs="Arial"/>
                <w:color w:val="000000"/>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48B917" w14:textId="77777777" w:rsidR="007F56D2" w:rsidRPr="00D83D1B" w:rsidRDefault="007F56D2" w:rsidP="00C30C41">
            <w:pPr>
              <w:spacing w:line="300" w:lineRule="exact"/>
              <w:jc w:val="center"/>
              <w:rPr>
                <w:rFonts w:cs="Arial"/>
                <w:color w:val="000000"/>
                <w:szCs w:val="21"/>
              </w:rPr>
            </w:pPr>
            <w:r w:rsidRPr="00D83D1B">
              <w:rPr>
                <w:rFonts w:cs="Arial"/>
              </w:rPr>
              <w:t>13</w:t>
            </w:r>
          </w:p>
        </w:tc>
      </w:tr>
      <w:tr w:rsidR="007F56D2" w:rsidRPr="00D83D1B" w14:paraId="0CEFD4A7" w14:textId="77777777" w:rsidTr="00BD4586">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24346E3"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胃腸障害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0362DB" w14:textId="50133C16" w:rsidR="007F56D2" w:rsidRPr="00D83D1B" w:rsidRDefault="007F56D2" w:rsidP="00C30C41">
            <w:pPr>
              <w:spacing w:line="300" w:lineRule="exact"/>
              <w:jc w:val="center"/>
              <w:rPr>
                <w:rFonts w:cs="Arial"/>
                <w:color w:val="000000"/>
                <w:szCs w:val="21"/>
                <w:lang w:eastAsia="ja-JP"/>
              </w:rPr>
            </w:pPr>
            <w:r w:rsidRPr="000B3F1A">
              <w:rPr>
                <w:color w:val="000000"/>
              </w:rPr>
              <w:t>3,</w:t>
            </w:r>
            <w:r w:rsidRPr="00F71D72">
              <w:rPr>
                <w:rFonts w:cs="Arial"/>
                <w:color w:val="000000"/>
              </w:rPr>
              <w:t>852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45714" w14:textId="0CF4EBC4" w:rsidR="007F56D2" w:rsidRPr="00D83D1B" w:rsidRDefault="007F56D2" w:rsidP="00C30C41">
            <w:pPr>
              <w:spacing w:line="300" w:lineRule="exact"/>
              <w:jc w:val="center"/>
              <w:rPr>
                <w:rFonts w:cs="Arial"/>
                <w:color w:val="000000"/>
                <w:szCs w:val="21"/>
                <w:lang w:eastAsia="ja-JP"/>
              </w:rPr>
            </w:pPr>
            <w:r w:rsidRPr="00F71D72">
              <w:rPr>
                <w:rFonts w:cs="Arial"/>
                <w:color w:val="000000"/>
              </w:rPr>
              <w:t>866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BD8D34" w14:textId="2B057487" w:rsidR="007F56D2" w:rsidRPr="00D83D1B" w:rsidRDefault="007F56D2" w:rsidP="00C30C41">
            <w:pPr>
              <w:spacing w:line="300" w:lineRule="exact"/>
              <w:jc w:val="center"/>
              <w:rPr>
                <w:rFonts w:cs="Arial"/>
                <w:color w:val="000000"/>
                <w:szCs w:val="21"/>
                <w:lang w:eastAsia="ja-JP"/>
              </w:rPr>
            </w:pPr>
            <w:r w:rsidRPr="000B3F1A">
              <w:rPr>
                <w:color w:val="000000"/>
              </w:rPr>
              <w:t>7,</w:t>
            </w:r>
            <w:r w:rsidRPr="00F71D72">
              <w:rPr>
                <w:rFonts w:cs="Arial"/>
                <w:color w:val="000000"/>
              </w:rPr>
              <w:t>588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DEF64E" w14:textId="0B542CF9"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727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9BF643" w14:textId="77777777" w:rsidR="007F56D2" w:rsidRPr="00D83D1B" w:rsidRDefault="007F56D2" w:rsidP="00C30C41">
            <w:pPr>
              <w:spacing w:line="300" w:lineRule="exact"/>
              <w:jc w:val="center"/>
              <w:rPr>
                <w:rFonts w:cs="Arial"/>
                <w:color w:val="000000"/>
                <w:szCs w:val="21"/>
              </w:rPr>
            </w:pPr>
            <w:r w:rsidRPr="00D83D1B">
              <w:rPr>
                <w:rFonts w:cs="Arial"/>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6433FB4" w14:textId="77777777" w:rsidR="007F56D2" w:rsidRPr="00D83D1B" w:rsidRDefault="007F56D2" w:rsidP="00C30C41">
            <w:pPr>
              <w:spacing w:line="300" w:lineRule="exact"/>
              <w:jc w:val="center"/>
              <w:rPr>
                <w:rFonts w:cs="Arial"/>
                <w:color w:val="000000"/>
                <w:szCs w:val="21"/>
              </w:rPr>
            </w:pPr>
            <w:r w:rsidRPr="00D83D1B">
              <w:rPr>
                <w:rFonts w:cs="Arial"/>
              </w:rPr>
              <w:t>21</w:t>
            </w:r>
          </w:p>
        </w:tc>
      </w:tr>
      <w:tr w:rsidR="007F56D2" w:rsidRPr="00D83D1B" w14:paraId="4A626DF1" w14:textId="77777777" w:rsidTr="00BD4586">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7BDD2AC" w14:textId="77777777" w:rsidR="007F56D2" w:rsidRPr="00D83D1B" w:rsidRDefault="007F56D2" w:rsidP="00C30C41">
            <w:pPr>
              <w:spacing w:line="300" w:lineRule="exact"/>
              <w:rPr>
                <w:rFonts w:cs="Arial"/>
                <w:color w:val="000000"/>
                <w:sz w:val="21"/>
                <w:szCs w:val="21"/>
                <w:lang w:eastAsia="ja-JP"/>
              </w:rPr>
            </w:pPr>
            <w:r w:rsidRPr="00D83D1B">
              <w:rPr>
                <w:rFonts w:cs="Arial"/>
                <w:color w:val="000000"/>
                <w:sz w:val="21"/>
                <w:szCs w:val="21"/>
                <w:lang w:eastAsia="ja-JP"/>
              </w:rPr>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47FFAD" w14:textId="374DFC56"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486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287EF7" w14:textId="45D64BB4" w:rsidR="007F56D2" w:rsidRPr="00D83D1B" w:rsidRDefault="007F56D2" w:rsidP="00C30C41">
            <w:pPr>
              <w:spacing w:line="300" w:lineRule="exact"/>
              <w:jc w:val="center"/>
              <w:rPr>
                <w:rFonts w:cs="Arial"/>
                <w:color w:val="000000"/>
                <w:szCs w:val="21"/>
                <w:lang w:eastAsia="ja-JP"/>
              </w:rPr>
            </w:pPr>
            <w:r w:rsidRPr="00F71D72">
              <w:rPr>
                <w:rFonts w:cs="Arial"/>
                <w:color w:val="000000"/>
              </w:rPr>
              <w:t>1,003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9BB1F5" w14:textId="492317C6" w:rsidR="007F56D2" w:rsidRPr="00D83D1B" w:rsidRDefault="007F56D2" w:rsidP="00C30C41">
            <w:pPr>
              <w:spacing w:line="300" w:lineRule="exact"/>
              <w:jc w:val="center"/>
              <w:rPr>
                <w:rFonts w:cs="Arial"/>
                <w:color w:val="000000"/>
                <w:szCs w:val="21"/>
                <w:lang w:eastAsia="ja-JP"/>
              </w:rPr>
            </w:pPr>
            <w:r w:rsidRPr="000B3F1A">
              <w:rPr>
                <w:color w:val="000000"/>
              </w:rPr>
              <w:t>3,</w:t>
            </w:r>
            <w:r w:rsidRPr="00F71D72">
              <w:rPr>
                <w:rFonts w:cs="Arial"/>
                <w:color w:val="000000"/>
              </w:rPr>
              <w:t>327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06D0F5" w14:textId="6253E989"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311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8B0F62" w14:textId="77777777" w:rsidR="007F56D2" w:rsidRPr="00D83D1B" w:rsidRDefault="007F56D2" w:rsidP="00C30C41">
            <w:pPr>
              <w:spacing w:line="300" w:lineRule="exact"/>
              <w:jc w:val="center"/>
              <w:rPr>
                <w:rFonts w:cs="Arial"/>
                <w:color w:val="000000"/>
                <w:szCs w:val="21"/>
              </w:rPr>
            </w:pPr>
            <w:r w:rsidRPr="00D83D1B">
              <w:rPr>
                <w:rFonts w:cs="Arial"/>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ADA0E45" w14:textId="77777777" w:rsidR="007F56D2" w:rsidRPr="00D83D1B" w:rsidRDefault="007F56D2" w:rsidP="00C30C41">
            <w:pPr>
              <w:spacing w:line="300" w:lineRule="exact"/>
              <w:jc w:val="center"/>
              <w:rPr>
                <w:rFonts w:cs="Arial"/>
                <w:color w:val="000000"/>
                <w:szCs w:val="21"/>
              </w:rPr>
            </w:pPr>
            <w:r w:rsidRPr="00D83D1B">
              <w:rPr>
                <w:rFonts w:cs="Arial"/>
              </w:rPr>
              <w:t>7</w:t>
            </w:r>
          </w:p>
        </w:tc>
      </w:tr>
      <w:tr w:rsidR="007F56D2" w:rsidRPr="00D83D1B" w14:paraId="63AB330A" w14:textId="77777777" w:rsidTr="00BD4586">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D20A093"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肝胆道系障害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BD0211" w14:textId="4833081B" w:rsidR="007F56D2" w:rsidRPr="00D83D1B" w:rsidRDefault="007F56D2" w:rsidP="00C30C41">
            <w:pPr>
              <w:spacing w:line="300" w:lineRule="exact"/>
              <w:jc w:val="center"/>
              <w:rPr>
                <w:rFonts w:cs="Arial"/>
                <w:color w:val="000000"/>
                <w:szCs w:val="21"/>
                <w:lang w:eastAsia="ja-JP"/>
              </w:rPr>
            </w:pPr>
            <w:r w:rsidRPr="00F71D72">
              <w:rPr>
                <w:rFonts w:cs="Arial"/>
                <w:color w:val="000000"/>
              </w:rPr>
              <w:t>663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0517C7" w14:textId="68CADDC1" w:rsidR="007F56D2" w:rsidRPr="00D83D1B" w:rsidRDefault="007F56D2" w:rsidP="00C30C41">
            <w:pPr>
              <w:spacing w:line="300" w:lineRule="exact"/>
              <w:jc w:val="center"/>
              <w:rPr>
                <w:rFonts w:cs="Arial"/>
                <w:color w:val="000000"/>
                <w:szCs w:val="21"/>
                <w:lang w:eastAsia="ja-JP"/>
              </w:rPr>
            </w:pPr>
            <w:r w:rsidRPr="00F71D72">
              <w:rPr>
                <w:rFonts w:cs="Arial"/>
                <w:color w:val="000000"/>
              </w:rPr>
              <w:t>199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6DD959" w14:textId="49AA2F2C"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481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8240A" w14:textId="20E080B4" w:rsidR="007F56D2" w:rsidRPr="00D83D1B" w:rsidRDefault="007F56D2" w:rsidP="00C30C41">
            <w:pPr>
              <w:spacing w:line="300" w:lineRule="exact"/>
              <w:jc w:val="center"/>
              <w:rPr>
                <w:rFonts w:cs="Arial"/>
                <w:color w:val="000000"/>
                <w:szCs w:val="21"/>
                <w:lang w:eastAsia="ja-JP"/>
              </w:rPr>
            </w:pPr>
            <w:r w:rsidRPr="00F71D72">
              <w:rPr>
                <w:rFonts w:cs="Arial"/>
                <w:color w:val="000000"/>
              </w:rPr>
              <w:t>434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CB8572" w14:textId="77777777" w:rsidR="007F56D2" w:rsidRPr="00D83D1B" w:rsidRDefault="007F56D2" w:rsidP="00C30C41">
            <w:pPr>
              <w:spacing w:line="300" w:lineRule="exact"/>
              <w:jc w:val="center"/>
              <w:rPr>
                <w:rFonts w:cs="Arial"/>
                <w:color w:val="000000"/>
                <w:szCs w:val="21"/>
              </w:rPr>
            </w:pPr>
            <w:r w:rsidRPr="00D83D1B">
              <w:rPr>
                <w:rFonts w:cs="Arial"/>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6CB633F" w14:textId="77777777" w:rsidR="007F56D2" w:rsidRPr="00D83D1B" w:rsidRDefault="007F56D2" w:rsidP="00C30C41">
            <w:pPr>
              <w:spacing w:line="300" w:lineRule="exact"/>
              <w:jc w:val="center"/>
              <w:rPr>
                <w:rFonts w:cs="Arial"/>
                <w:color w:val="000000"/>
                <w:szCs w:val="21"/>
              </w:rPr>
            </w:pPr>
            <w:r w:rsidRPr="00D83D1B">
              <w:rPr>
                <w:rFonts w:cs="Arial"/>
              </w:rPr>
              <w:t>4</w:t>
            </w:r>
          </w:p>
        </w:tc>
      </w:tr>
      <w:tr w:rsidR="007F56D2" w:rsidRPr="00D83D1B" w14:paraId="580A6A3A" w14:textId="77777777" w:rsidTr="00BD4586">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9D1E797"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免疫系障害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AE6758" w14:textId="5FB64B6F" w:rsidR="007F56D2" w:rsidRPr="00D83D1B" w:rsidRDefault="007F56D2" w:rsidP="00C30C41">
            <w:pPr>
              <w:spacing w:line="300" w:lineRule="exact"/>
              <w:jc w:val="center"/>
              <w:rPr>
                <w:rFonts w:cs="Arial"/>
                <w:color w:val="000000"/>
                <w:szCs w:val="21"/>
                <w:lang w:eastAsia="ja-JP"/>
              </w:rPr>
            </w:pPr>
            <w:r w:rsidRPr="00F71D72">
              <w:rPr>
                <w:rFonts w:cs="Arial"/>
                <w:color w:val="000000"/>
              </w:rPr>
              <w:t>469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BF6C7D" w14:textId="6F78DD8E" w:rsidR="007F56D2" w:rsidRPr="00D83D1B" w:rsidRDefault="007F56D2" w:rsidP="00C30C41">
            <w:pPr>
              <w:spacing w:line="300" w:lineRule="exact"/>
              <w:jc w:val="center"/>
              <w:rPr>
                <w:rFonts w:cs="Arial"/>
                <w:color w:val="000000"/>
                <w:szCs w:val="21"/>
                <w:lang w:eastAsia="ja-JP"/>
              </w:rPr>
            </w:pPr>
            <w:r w:rsidRPr="00F71D72">
              <w:rPr>
                <w:rFonts w:cs="Arial"/>
                <w:color w:val="000000"/>
              </w:rPr>
              <w:t>143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B1E93A" w14:textId="0AD87093"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648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4D2C9C" w14:textId="2C635EBE" w:rsidR="007F56D2" w:rsidRPr="00D83D1B" w:rsidRDefault="007F56D2" w:rsidP="00C30C41">
            <w:pPr>
              <w:spacing w:line="300" w:lineRule="exact"/>
              <w:jc w:val="center"/>
              <w:rPr>
                <w:rFonts w:cs="Arial"/>
                <w:color w:val="000000"/>
                <w:szCs w:val="21"/>
                <w:lang w:eastAsia="ja-JP"/>
              </w:rPr>
            </w:pPr>
            <w:r w:rsidRPr="00F71D72">
              <w:rPr>
                <w:rFonts w:cs="Arial"/>
                <w:color w:val="000000"/>
              </w:rPr>
              <w:t>717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B55502" w14:textId="77777777" w:rsidR="007F56D2" w:rsidRPr="00D83D1B" w:rsidRDefault="007F56D2" w:rsidP="00C30C41">
            <w:pPr>
              <w:spacing w:line="300" w:lineRule="exact"/>
              <w:jc w:val="center"/>
              <w:rPr>
                <w:rFonts w:cs="Arial"/>
                <w:color w:val="000000"/>
                <w:szCs w:val="21"/>
              </w:rPr>
            </w:pPr>
            <w:r w:rsidRPr="00D83D1B">
              <w:rPr>
                <w:rFonts w:cs="Arial"/>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8AFC9F" w14:textId="77777777" w:rsidR="007F56D2" w:rsidRPr="00D83D1B" w:rsidRDefault="007F56D2" w:rsidP="00C30C41">
            <w:pPr>
              <w:spacing w:line="300" w:lineRule="exact"/>
              <w:jc w:val="center"/>
              <w:rPr>
                <w:rFonts w:cs="Arial"/>
                <w:color w:val="000000"/>
                <w:szCs w:val="21"/>
              </w:rPr>
            </w:pPr>
            <w:r w:rsidRPr="00D83D1B">
              <w:rPr>
                <w:rFonts w:cs="Arial"/>
              </w:rPr>
              <w:t>4</w:t>
            </w:r>
          </w:p>
        </w:tc>
      </w:tr>
      <w:tr w:rsidR="007F56D2" w:rsidRPr="00D83D1B" w14:paraId="5D1F8111" w14:textId="77777777" w:rsidTr="00BD4586">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29A26B0" w14:textId="77777777" w:rsidR="007F56D2" w:rsidRPr="00D83D1B" w:rsidRDefault="007F56D2" w:rsidP="00C30C41">
            <w:pPr>
              <w:spacing w:line="300" w:lineRule="exact"/>
              <w:rPr>
                <w:rFonts w:cs="Arial"/>
                <w:color w:val="000000"/>
                <w:sz w:val="21"/>
                <w:szCs w:val="21"/>
                <w:lang w:eastAsia="ja-JP"/>
              </w:rPr>
            </w:pPr>
            <w:r w:rsidRPr="00D83D1B">
              <w:rPr>
                <w:rFonts w:cs="Arial"/>
                <w:color w:val="000000"/>
                <w:sz w:val="21"/>
                <w:szCs w:val="21"/>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CAEBD5" w14:textId="7B36605C" w:rsidR="007F56D2" w:rsidRPr="00D83D1B" w:rsidRDefault="007F56D2" w:rsidP="00C30C41">
            <w:pPr>
              <w:spacing w:line="300" w:lineRule="exact"/>
              <w:jc w:val="center"/>
              <w:rPr>
                <w:rFonts w:cs="Arial"/>
                <w:color w:val="000000"/>
                <w:szCs w:val="21"/>
                <w:lang w:eastAsia="ja-JP"/>
              </w:rPr>
            </w:pPr>
            <w:r w:rsidRPr="000B3F1A">
              <w:rPr>
                <w:color w:val="000000"/>
              </w:rPr>
              <w:t>7,</w:t>
            </w:r>
            <w:r w:rsidRPr="00F71D72">
              <w:rPr>
                <w:rFonts w:cs="Arial"/>
                <w:color w:val="000000"/>
              </w:rPr>
              <w:t>210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C5FF35" w14:textId="701B923E"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957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DC49E7" w14:textId="6CC65938" w:rsidR="007F56D2" w:rsidRPr="00D83D1B" w:rsidRDefault="007F56D2" w:rsidP="00C30C41">
            <w:pPr>
              <w:spacing w:line="300" w:lineRule="exact"/>
              <w:jc w:val="center"/>
              <w:rPr>
                <w:rFonts w:cs="Arial"/>
                <w:color w:val="000000"/>
                <w:szCs w:val="21"/>
                <w:lang w:eastAsia="ja-JP"/>
              </w:rPr>
            </w:pPr>
            <w:r w:rsidRPr="000B3F1A">
              <w:rPr>
                <w:color w:val="000000"/>
              </w:rPr>
              <w:t>7,</w:t>
            </w:r>
            <w:r w:rsidRPr="00F71D72">
              <w:rPr>
                <w:rFonts w:cs="Arial"/>
                <w:color w:val="000000"/>
              </w:rPr>
              <w:t>565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BFEDB" w14:textId="1059AD90"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056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3CEC87" w14:textId="77777777" w:rsidR="007F56D2" w:rsidRPr="00D83D1B" w:rsidRDefault="007F56D2" w:rsidP="00C30C41">
            <w:pPr>
              <w:spacing w:line="300" w:lineRule="exact"/>
              <w:jc w:val="center"/>
              <w:rPr>
                <w:rFonts w:cs="Arial"/>
                <w:color w:val="000000"/>
                <w:szCs w:val="21"/>
              </w:rPr>
            </w:pPr>
            <w:r w:rsidRPr="00D83D1B">
              <w:rPr>
                <w:rFonts w:cs="Arial"/>
              </w:rPr>
              <w:t>149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C4AD021" w14:textId="77777777" w:rsidR="007F56D2" w:rsidRPr="00D83D1B" w:rsidRDefault="007F56D2" w:rsidP="00C30C41">
            <w:pPr>
              <w:spacing w:line="300" w:lineRule="exact"/>
              <w:jc w:val="center"/>
              <w:rPr>
                <w:rFonts w:cs="Arial"/>
                <w:color w:val="000000"/>
                <w:szCs w:val="21"/>
              </w:rPr>
            </w:pPr>
            <w:r w:rsidRPr="00D83D1B">
              <w:rPr>
                <w:rFonts w:cs="Arial"/>
              </w:rPr>
              <w:t>12</w:t>
            </w:r>
          </w:p>
        </w:tc>
      </w:tr>
      <w:tr w:rsidR="007F56D2" w:rsidRPr="00D83D1B" w14:paraId="594C8646" w14:textId="77777777" w:rsidTr="00BD4586">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CA7456A" w14:textId="77777777" w:rsidR="007F56D2" w:rsidRPr="00D83D1B" w:rsidRDefault="007F56D2" w:rsidP="00C30C41">
            <w:pPr>
              <w:spacing w:line="300" w:lineRule="exact"/>
              <w:rPr>
                <w:rFonts w:cs="Arial"/>
                <w:color w:val="000000"/>
                <w:sz w:val="21"/>
                <w:szCs w:val="21"/>
                <w:lang w:eastAsia="ja-JP"/>
              </w:rPr>
            </w:pPr>
            <w:r w:rsidRPr="00D83D1B">
              <w:rPr>
                <w:rFonts w:cs="Arial"/>
                <w:color w:val="000000"/>
                <w:sz w:val="21"/>
                <w:szCs w:val="21"/>
                <w:lang w:eastAsia="ja-JP"/>
              </w:rPr>
              <w:t>傷害、中毒および処置合併症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1EBDFC" w14:textId="5B64164C" w:rsidR="007F56D2" w:rsidRPr="00D83D1B" w:rsidRDefault="007F56D2" w:rsidP="00C30C41">
            <w:pPr>
              <w:spacing w:line="300" w:lineRule="exact"/>
              <w:jc w:val="center"/>
              <w:rPr>
                <w:rFonts w:cs="Arial"/>
                <w:color w:val="000000"/>
                <w:szCs w:val="21"/>
                <w:lang w:eastAsia="ja-JP"/>
              </w:rPr>
            </w:pPr>
            <w:r w:rsidRPr="000B3F1A">
              <w:rPr>
                <w:color w:val="000000"/>
              </w:rPr>
              <w:t>6,</w:t>
            </w:r>
            <w:r w:rsidRPr="00F71D72">
              <w:rPr>
                <w:rFonts w:cs="Arial"/>
                <w:color w:val="000000"/>
              </w:rPr>
              <w:t>665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B5B84" w14:textId="29B84929" w:rsidR="007F56D2" w:rsidRPr="00D83D1B" w:rsidRDefault="007F56D2" w:rsidP="00C30C41">
            <w:pPr>
              <w:spacing w:line="300" w:lineRule="exact"/>
              <w:jc w:val="center"/>
              <w:rPr>
                <w:rFonts w:cs="Arial"/>
                <w:color w:val="000000"/>
                <w:szCs w:val="21"/>
              </w:rPr>
            </w:pPr>
            <w:r w:rsidRPr="000B3F1A">
              <w:rPr>
                <w:color w:val="000000"/>
              </w:rPr>
              <w:t>1,</w:t>
            </w:r>
            <w:r w:rsidRPr="00F71D72">
              <w:rPr>
                <w:rFonts w:cs="Arial"/>
                <w:color w:val="000000"/>
              </w:rPr>
              <w:t>185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A2B12A" w14:textId="1DDB84C9" w:rsidR="007F56D2" w:rsidRPr="00D83D1B" w:rsidRDefault="007F56D2" w:rsidP="00C30C41">
            <w:pPr>
              <w:spacing w:line="300" w:lineRule="exact"/>
              <w:jc w:val="center"/>
              <w:rPr>
                <w:rFonts w:cs="Arial"/>
                <w:color w:val="000000"/>
                <w:szCs w:val="21"/>
                <w:lang w:eastAsia="ja-JP"/>
              </w:rPr>
            </w:pPr>
            <w:r w:rsidRPr="000B3F1A">
              <w:rPr>
                <w:color w:val="000000"/>
              </w:rPr>
              <w:t>9,</w:t>
            </w:r>
            <w:r w:rsidRPr="00F71D72">
              <w:rPr>
                <w:rFonts w:cs="Arial"/>
                <w:color w:val="000000"/>
              </w:rPr>
              <w:t>295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738CC5" w14:textId="0981D329"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349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EC4CB6" w14:textId="77777777" w:rsidR="007F56D2" w:rsidRPr="00D83D1B" w:rsidRDefault="007F56D2" w:rsidP="00C30C41">
            <w:pPr>
              <w:spacing w:line="300" w:lineRule="exact"/>
              <w:jc w:val="center"/>
              <w:rPr>
                <w:rFonts w:cs="Arial"/>
                <w:color w:val="000000"/>
                <w:szCs w:val="21"/>
              </w:rPr>
            </w:pPr>
            <w:r w:rsidRPr="00D83D1B">
              <w:rPr>
                <w:rFonts w:cs="Arial"/>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247D894" w14:textId="77777777" w:rsidR="007F56D2" w:rsidRPr="00D83D1B" w:rsidRDefault="007F56D2" w:rsidP="00C30C41">
            <w:pPr>
              <w:spacing w:line="300" w:lineRule="exact"/>
              <w:jc w:val="center"/>
              <w:rPr>
                <w:rFonts w:cs="Arial"/>
                <w:color w:val="000000"/>
                <w:szCs w:val="21"/>
              </w:rPr>
            </w:pPr>
            <w:r w:rsidRPr="00D83D1B">
              <w:rPr>
                <w:rFonts w:cs="Arial"/>
              </w:rPr>
              <w:t>9</w:t>
            </w:r>
          </w:p>
        </w:tc>
      </w:tr>
      <w:tr w:rsidR="007F56D2" w:rsidRPr="00D83D1B" w14:paraId="46EDD87C" w14:textId="77777777" w:rsidTr="00BD4586">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7C80378"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臨床検査</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39FCD7" w14:textId="548E91F4" w:rsidR="007F56D2" w:rsidRPr="00D83D1B" w:rsidRDefault="007F56D2" w:rsidP="00C30C41">
            <w:pPr>
              <w:spacing w:line="300" w:lineRule="exact"/>
              <w:jc w:val="center"/>
              <w:rPr>
                <w:rFonts w:cs="Arial"/>
                <w:color w:val="000000"/>
                <w:szCs w:val="21"/>
                <w:lang w:eastAsia="ja-JP"/>
              </w:rPr>
            </w:pPr>
            <w:r w:rsidRPr="000B3F1A">
              <w:rPr>
                <w:color w:val="000000"/>
              </w:rPr>
              <w:t>13,</w:t>
            </w:r>
            <w:r w:rsidRPr="00F71D72">
              <w:rPr>
                <w:rFonts w:cs="Arial"/>
                <w:color w:val="000000"/>
              </w:rPr>
              <w:t>739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A5B3AC" w14:textId="7C82111B" w:rsidR="007F56D2" w:rsidRPr="00D83D1B" w:rsidRDefault="007F56D2" w:rsidP="00C30C41">
            <w:pPr>
              <w:spacing w:line="300" w:lineRule="exact"/>
              <w:jc w:val="center"/>
              <w:rPr>
                <w:rFonts w:cs="Arial"/>
                <w:color w:val="000000"/>
                <w:szCs w:val="21"/>
                <w:lang w:eastAsia="ja-JP"/>
              </w:rPr>
            </w:pPr>
            <w:r w:rsidRPr="000B3F1A">
              <w:rPr>
                <w:color w:val="000000"/>
              </w:rPr>
              <w:t>5,</w:t>
            </w:r>
            <w:r w:rsidRPr="00F71D72">
              <w:rPr>
                <w:rFonts w:cs="Arial"/>
                <w:color w:val="000000"/>
              </w:rPr>
              <w:t>659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EAB928" w14:textId="24D7465A" w:rsidR="007F56D2" w:rsidRPr="00D83D1B" w:rsidRDefault="007F56D2" w:rsidP="00C30C41">
            <w:pPr>
              <w:spacing w:line="300" w:lineRule="exact"/>
              <w:jc w:val="center"/>
              <w:rPr>
                <w:rFonts w:cs="Arial"/>
                <w:color w:val="000000"/>
                <w:szCs w:val="21"/>
                <w:lang w:eastAsia="ja-JP"/>
              </w:rPr>
            </w:pPr>
            <w:r w:rsidRPr="000B3F1A">
              <w:rPr>
                <w:color w:val="000000"/>
              </w:rPr>
              <w:t>13,</w:t>
            </w:r>
            <w:r w:rsidRPr="00F71D72">
              <w:rPr>
                <w:rFonts w:cs="Arial"/>
                <w:color w:val="000000"/>
              </w:rPr>
              <w:t>739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CE0E1E" w14:textId="71B2A2D0" w:rsidR="007F56D2" w:rsidRPr="00D83D1B" w:rsidRDefault="007F56D2" w:rsidP="00C30C41">
            <w:pPr>
              <w:spacing w:line="300" w:lineRule="exact"/>
              <w:jc w:val="center"/>
              <w:rPr>
                <w:rFonts w:cs="Arial"/>
                <w:color w:val="000000"/>
                <w:szCs w:val="21"/>
                <w:lang w:eastAsia="ja-JP"/>
              </w:rPr>
            </w:pPr>
            <w:r w:rsidRPr="000B3F1A">
              <w:rPr>
                <w:color w:val="000000"/>
              </w:rPr>
              <w:t>5,</w:t>
            </w:r>
            <w:r w:rsidRPr="00F71D72">
              <w:rPr>
                <w:rFonts w:cs="Arial"/>
                <w:color w:val="000000"/>
              </w:rPr>
              <w:t>659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085E5" w14:textId="77777777" w:rsidR="007F56D2" w:rsidRPr="00D83D1B" w:rsidRDefault="007F56D2" w:rsidP="00C30C41">
            <w:pPr>
              <w:spacing w:line="300" w:lineRule="exact"/>
              <w:jc w:val="center"/>
              <w:rPr>
                <w:rFonts w:cs="Arial"/>
                <w:color w:val="000000"/>
                <w:szCs w:val="21"/>
              </w:rPr>
            </w:pPr>
            <w:r w:rsidRPr="00D83D1B">
              <w:rPr>
                <w:rFonts w:cs="Arial"/>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31D525E" w14:textId="77777777" w:rsidR="007F56D2" w:rsidRPr="00D83D1B" w:rsidRDefault="007F56D2" w:rsidP="00C30C41">
            <w:pPr>
              <w:spacing w:line="300" w:lineRule="exact"/>
              <w:jc w:val="center"/>
              <w:rPr>
                <w:rFonts w:cs="Arial"/>
                <w:color w:val="000000"/>
                <w:szCs w:val="21"/>
              </w:rPr>
            </w:pPr>
            <w:r w:rsidRPr="00D83D1B">
              <w:rPr>
                <w:rFonts w:cs="Arial"/>
              </w:rPr>
              <w:t>23</w:t>
            </w:r>
          </w:p>
        </w:tc>
      </w:tr>
      <w:tr w:rsidR="007F56D2" w:rsidRPr="00D83D1B" w14:paraId="3C45A5D8" w14:textId="77777777" w:rsidTr="00BD4586">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D96DC19"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代謝および栄養障害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8676C3" w14:textId="6D1D07A3" w:rsidR="007F56D2" w:rsidRPr="00D83D1B" w:rsidRDefault="007F56D2" w:rsidP="00C30C41">
            <w:pPr>
              <w:spacing w:line="300" w:lineRule="exact"/>
              <w:jc w:val="center"/>
              <w:rPr>
                <w:rFonts w:cs="Arial"/>
                <w:color w:val="000000"/>
                <w:szCs w:val="21"/>
                <w:lang w:eastAsia="ja-JP"/>
              </w:rPr>
            </w:pPr>
            <w:r w:rsidRPr="00F71D72">
              <w:rPr>
                <w:rFonts w:cs="Arial"/>
                <w:color w:val="000000"/>
              </w:rPr>
              <w:t>965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86DBDA" w14:textId="0DBADEA5" w:rsidR="007F56D2" w:rsidRPr="00D83D1B" w:rsidRDefault="007F56D2" w:rsidP="00C30C41">
            <w:pPr>
              <w:spacing w:line="300" w:lineRule="exact"/>
              <w:jc w:val="center"/>
              <w:rPr>
                <w:rFonts w:cs="Arial"/>
                <w:color w:val="000000"/>
                <w:szCs w:val="21"/>
                <w:lang w:eastAsia="ja-JP"/>
              </w:rPr>
            </w:pPr>
            <w:r w:rsidRPr="00F71D72">
              <w:rPr>
                <w:rFonts w:cs="Arial"/>
                <w:color w:val="000000"/>
              </w:rPr>
              <w:t>284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ACF8D6" w14:textId="54FC1F1B"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697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D2FDE2" w14:textId="67422D5E" w:rsidR="007F56D2" w:rsidRPr="00D83D1B" w:rsidRDefault="007F56D2" w:rsidP="00C30C41">
            <w:pPr>
              <w:spacing w:line="300" w:lineRule="exact"/>
              <w:jc w:val="center"/>
              <w:rPr>
                <w:rFonts w:cs="Arial"/>
                <w:color w:val="000000"/>
                <w:szCs w:val="21"/>
                <w:lang w:eastAsia="ja-JP"/>
              </w:rPr>
            </w:pPr>
            <w:r w:rsidRPr="00F71D72">
              <w:rPr>
                <w:rFonts w:cs="Arial"/>
                <w:color w:val="000000"/>
              </w:rPr>
              <w:t>773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62C6A1" w14:textId="77777777" w:rsidR="007F56D2" w:rsidRPr="00D83D1B" w:rsidRDefault="007F56D2" w:rsidP="00C30C41">
            <w:pPr>
              <w:spacing w:line="300" w:lineRule="exact"/>
              <w:jc w:val="center"/>
              <w:rPr>
                <w:rFonts w:cs="Arial"/>
                <w:color w:val="000000"/>
                <w:szCs w:val="21"/>
              </w:rPr>
            </w:pPr>
            <w:r w:rsidRPr="00D83D1B">
              <w:rPr>
                <w:rFonts w:cs="Arial"/>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76AEE52" w14:textId="77777777" w:rsidR="007F56D2" w:rsidRPr="00D83D1B" w:rsidRDefault="007F56D2" w:rsidP="00C30C41">
            <w:pPr>
              <w:spacing w:line="300" w:lineRule="exact"/>
              <w:jc w:val="center"/>
              <w:rPr>
                <w:rFonts w:cs="Arial"/>
                <w:color w:val="000000"/>
                <w:szCs w:val="21"/>
              </w:rPr>
            </w:pPr>
            <w:r w:rsidRPr="00D83D1B">
              <w:rPr>
                <w:rFonts w:cs="Arial"/>
              </w:rPr>
              <w:t>14</w:t>
            </w:r>
          </w:p>
        </w:tc>
      </w:tr>
      <w:tr w:rsidR="007F56D2" w:rsidRPr="00D83D1B" w14:paraId="7A8F8BB9" w14:textId="77777777" w:rsidTr="00BD4586">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6F81214" w14:textId="77777777" w:rsidR="007F56D2" w:rsidRPr="00D83D1B" w:rsidRDefault="007F56D2" w:rsidP="00C30C41">
            <w:pPr>
              <w:spacing w:line="300" w:lineRule="exact"/>
              <w:rPr>
                <w:rFonts w:cs="Arial"/>
                <w:color w:val="000000"/>
                <w:sz w:val="21"/>
                <w:szCs w:val="21"/>
                <w:lang w:eastAsia="ja-JP"/>
              </w:rPr>
            </w:pPr>
            <w:r w:rsidRPr="00D83D1B">
              <w:rPr>
                <w:rFonts w:cs="Arial"/>
                <w:color w:val="000000"/>
                <w:sz w:val="21"/>
                <w:szCs w:val="21"/>
                <w:lang w:eastAsia="ja-JP"/>
              </w:rPr>
              <w:t>筋骨格系および結合組織障害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DA7577" w14:textId="70D351D4"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575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D914CC" w14:textId="75F71452" w:rsidR="007F56D2" w:rsidRPr="00D83D1B" w:rsidRDefault="007F56D2" w:rsidP="00C30C41">
            <w:pPr>
              <w:spacing w:line="300" w:lineRule="exact"/>
              <w:jc w:val="center"/>
              <w:rPr>
                <w:rFonts w:cs="Arial"/>
                <w:color w:val="000000"/>
                <w:szCs w:val="21"/>
                <w:lang w:eastAsia="ja-JP"/>
              </w:rPr>
            </w:pPr>
            <w:r w:rsidRPr="00F71D72">
              <w:rPr>
                <w:rFonts w:cs="Arial"/>
                <w:color w:val="000000"/>
              </w:rPr>
              <w:t>458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FFA34A" w14:textId="22D3739E" w:rsidR="007F56D2" w:rsidRPr="00D83D1B" w:rsidRDefault="007F56D2" w:rsidP="00C30C41">
            <w:pPr>
              <w:spacing w:line="300" w:lineRule="exact"/>
              <w:jc w:val="center"/>
              <w:rPr>
                <w:rFonts w:cs="Arial"/>
                <w:color w:val="000000"/>
                <w:szCs w:val="21"/>
                <w:lang w:eastAsia="ja-JP"/>
              </w:rPr>
            </w:pPr>
            <w:r w:rsidRPr="000B3F1A">
              <w:rPr>
                <w:color w:val="000000"/>
              </w:rPr>
              <w:t>6,</w:t>
            </w:r>
            <w:r w:rsidRPr="00F71D72">
              <w:rPr>
                <w:rFonts w:cs="Arial"/>
                <w:color w:val="000000"/>
              </w:rPr>
              <w:t>551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2804CF" w14:textId="2507488B"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280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4D3226" w14:textId="77777777" w:rsidR="007F56D2" w:rsidRPr="00D83D1B" w:rsidRDefault="007F56D2" w:rsidP="00C30C41">
            <w:pPr>
              <w:spacing w:line="300" w:lineRule="exact"/>
              <w:jc w:val="center"/>
              <w:rPr>
                <w:rFonts w:cs="Arial"/>
                <w:color w:val="000000"/>
                <w:szCs w:val="21"/>
              </w:rPr>
            </w:pPr>
            <w:r w:rsidRPr="00D83D1B">
              <w:rPr>
                <w:rFonts w:cs="Arial"/>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899115" w14:textId="77777777" w:rsidR="007F56D2" w:rsidRPr="00D83D1B" w:rsidRDefault="007F56D2" w:rsidP="00C30C41">
            <w:pPr>
              <w:spacing w:line="300" w:lineRule="exact"/>
              <w:jc w:val="center"/>
              <w:rPr>
                <w:rFonts w:cs="Arial"/>
                <w:color w:val="000000"/>
                <w:szCs w:val="21"/>
              </w:rPr>
            </w:pPr>
            <w:r w:rsidRPr="00D83D1B">
              <w:rPr>
                <w:rFonts w:cs="Arial"/>
              </w:rPr>
              <w:t>11</w:t>
            </w:r>
          </w:p>
        </w:tc>
      </w:tr>
      <w:tr w:rsidR="007F56D2" w:rsidRPr="00D83D1B" w14:paraId="668A394D" w14:textId="77777777" w:rsidTr="00BD4586">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FF021C7" w14:textId="77777777" w:rsidR="007F56D2" w:rsidRPr="00D83D1B" w:rsidRDefault="007F56D2" w:rsidP="00C30C41">
            <w:pPr>
              <w:spacing w:line="300" w:lineRule="exact"/>
              <w:rPr>
                <w:rFonts w:cs="Arial"/>
                <w:color w:val="000000"/>
                <w:sz w:val="21"/>
                <w:szCs w:val="21"/>
                <w:lang w:eastAsia="ja-JP"/>
              </w:rPr>
            </w:pPr>
            <w:r w:rsidRPr="00D83D1B">
              <w:rPr>
                <w:rFonts w:cs="Arial"/>
                <w:color w:val="000000"/>
                <w:sz w:val="21"/>
                <w:szCs w:val="21"/>
                <w:lang w:eastAsia="ja-JP"/>
              </w:rPr>
              <w:t>良性、悪性および詳細不明の新生物</w:t>
            </w:r>
            <w:r w:rsidRPr="00D83D1B">
              <w:rPr>
                <w:rFonts w:cs="Arial"/>
                <w:color w:val="000000"/>
                <w:sz w:val="21"/>
                <w:szCs w:val="21"/>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4CCCF2" w14:textId="2376D5AA" w:rsidR="007F56D2" w:rsidRPr="00D83D1B" w:rsidRDefault="007F56D2" w:rsidP="00C30C41">
            <w:pPr>
              <w:spacing w:line="300" w:lineRule="exact"/>
              <w:jc w:val="center"/>
              <w:rPr>
                <w:rFonts w:cs="Arial"/>
                <w:color w:val="000000"/>
                <w:szCs w:val="21"/>
                <w:lang w:eastAsia="ja-JP"/>
              </w:rPr>
            </w:pPr>
            <w:r w:rsidRPr="000B3F1A">
              <w:rPr>
                <w:color w:val="000000"/>
              </w:rPr>
              <w:t>8,</w:t>
            </w:r>
            <w:r w:rsidRPr="00F71D72">
              <w:rPr>
                <w:rFonts w:cs="Arial"/>
                <w:color w:val="000000"/>
              </w:rPr>
              <w:t>575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5F5148" w14:textId="20EF9415"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964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BE0A2E" w14:textId="22109B62" w:rsidR="007F56D2" w:rsidRPr="00D83D1B" w:rsidRDefault="007F56D2" w:rsidP="00C30C41">
            <w:pPr>
              <w:spacing w:line="300" w:lineRule="exact"/>
              <w:jc w:val="center"/>
              <w:rPr>
                <w:rFonts w:cs="Arial"/>
                <w:color w:val="000000"/>
                <w:szCs w:val="21"/>
                <w:lang w:eastAsia="ja-JP"/>
              </w:rPr>
            </w:pPr>
            <w:r w:rsidRPr="000B3F1A">
              <w:rPr>
                <w:color w:val="000000"/>
              </w:rPr>
              <w:t>9,</w:t>
            </w:r>
            <w:r w:rsidRPr="00F71D72">
              <w:rPr>
                <w:rFonts w:cs="Arial"/>
                <w:color w:val="000000"/>
              </w:rPr>
              <w:t>308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994413" w14:textId="7225C974"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271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D5840B" w14:textId="77777777" w:rsidR="007F56D2" w:rsidRPr="00D83D1B" w:rsidRDefault="007F56D2" w:rsidP="00C30C41">
            <w:pPr>
              <w:spacing w:line="300" w:lineRule="exact"/>
              <w:jc w:val="center"/>
              <w:rPr>
                <w:rFonts w:cs="Arial"/>
                <w:color w:val="000000"/>
                <w:szCs w:val="21"/>
              </w:rPr>
            </w:pPr>
            <w:r w:rsidRPr="00D83D1B">
              <w:rPr>
                <w:rFonts w:cs="Arial"/>
              </w:rPr>
              <w:t>202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F374621" w14:textId="77777777" w:rsidR="007F56D2" w:rsidRPr="00D83D1B" w:rsidRDefault="007F56D2" w:rsidP="00C30C41">
            <w:pPr>
              <w:spacing w:line="300" w:lineRule="exact"/>
              <w:jc w:val="center"/>
              <w:rPr>
                <w:rFonts w:cs="Arial"/>
                <w:color w:val="000000"/>
                <w:szCs w:val="21"/>
              </w:rPr>
            </w:pPr>
            <w:r w:rsidRPr="00D83D1B">
              <w:rPr>
                <w:rFonts w:cs="Arial"/>
              </w:rPr>
              <w:t>39</w:t>
            </w:r>
          </w:p>
        </w:tc>
      </w:tr>
      <w:tr w:rsidR="007F56D2" w:rsidRPr="00D83D1B" w14:paraId="27F379E9" w14:textId="77777777" w:rsidTr="00BD4586">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FC52C97"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神経系障害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4C9318" w14:textId="2EAE5297" w:rsidR="007F56D2" w:rsidRPr="00D83D1B" w:rsidRDefault="007F56D2" w:rsidP="00C30C41">
            <w:pPr>
              <w:spacing w:line="300" w:lineRule="exact"/>
              <w:jc w:val="center"/>
              <w:rPr>
                <w:rFonts w:cs="Arial"/>
                <w:color w:val="000000"/>
                <w:szCs w:val="21"/>
                <w:lang w:eastAsia="ja-JP"/>
              </w:rPr>
            </w:pPr>
            <w:r w:rsidRPr="000B3F1A">
              <w:rPr>
                <w:color w:val="000000"/>
              </w:rPr>
              <w:t>3,</w:t>
            </w:r>
            <w:r w:rsidRPr="00F71D72">
              <w:rPr>
                <w:rFonts w:cs="Arial"/>
                <w:color w:val="000000"/>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B3CB52" w14:textId="70A3309C" w:rsidR="007F56D2" w:rsidRPr="00D83D1B" w:rsidRDefault="007F56D2" w:rsidP="00C30C41">
            <w:pPr>
              <w:spacing w:line="300" w:lineRule="exact"/>
              <w:jc w:val="center"/>
              <w:rPr>
                <w:rFonts w:cs="Arial"/>
                <w:color w:val="000000"/>
                <w:szCs w:val="21"/>
              </w:rPr>
            </w:pPr>
            <w:r w:rsidRPr="00F71D72">
              <w:rPr>
                <w:rFonts w:cs="Arial"/>
                <w:color w:val="000000"/>
              </w:rPr>
              <w:t>956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8BED31" w14:textId="3F8CD4FF" w:rsidR="007F56D2" w:rsidRPr="00D83D1B" w:rsidRDefault="007F56D2" w:rsidP="00C30C41">
            <w:pPr>
              <w:spacing w:line="300" w:lineRule="exact"/>
              <w:jc w:val="center"/>
              <w:rPr>
                <w:rFonts w:cs="Arial"/>
                <w:color w:val="000000"/>
                <w:szCs w:val="21"/>
              </w:rPr>
            </w:pPr>
            <w:r w:rsidRPr="000B3F1A">
              <w:rPr>
                <w:color w:val="000000"/>
              </w:rPr>
              <w:t>7,</w:t>
            </w:r>
            <w:r w:rsidRPr="00F71D72">
              <w:rPr>
                <w:rFonts w:cs="Arial"/>
                <w:color w:val="000000"/>
              </w:rPr>
              <w:t>242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1759EC" w14:textId="18D40C16" w:rsidR="007F56D2" w:rsidRPr="00D83D1B" w:rsidRDefault="007F56D2" w:rsidP="00C30C41">
            <w:pPr>
              <w:spacing w:line="300" w:lineRule="exact"/>
              <w:jc w:val="center"/>
              <w:rPr>
                <w:rFonts w:cs="Arial"/>
                <w:color w:val="000000"/>
                <w:szCs w:val="21"/>
              </w:rPr>
            </w:pPr>
            <w:r w:rsidRPr="000B3F1A">
              <w:rPr>
                <w:color w:val="000000"/>
              </w:rPr>
              <w:t>1,</w:t>
            </w:r>
            <w:r w:rsidRPr="00F71D72">
              <w:rPr>
                <w:rFonts w:cs="Arial"/>
                <w:color w:val="000000"/>
              </w:rPr>
              <w:t>943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E1ACDF" w14:textId="77777777" w:rsidR="007F56D2" w:rsidRPr="00D83D1B" w:rsidRDefault="007F56D2" w:rsidP="00C30C41">
            <w:pPr>
              <w:spacing w:line="300" w:lineRule="exact"/>
              <w:jc w:val="center"/>
              <w:rPr>
                <w:rFonts w:cs="Arial"/>
                <w:color w:val="000000"/>
                <w:szCs w:val="21"/>
              </w:rPr>
            </w:pPr>
            <w:r w:rsidRPr="00D83D1B">
              <w:rPr>
                <w:rFonts w:cs="Arial"/>
              </w:rPr>
              <w:t>107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B19D7C" w14:textId="77777777" w:rsidR="007F56D2" w:rsidRPr="00D83D1B" w:rsidRDefault="007F56D2" w:rsidP="00C30C41">
            <w:pPr>
              <w:spacing w:line="300" w:lineRule="exact"/>
              <w:jc w:val="center"/>
              <w:rPr>
                <w:rFonts w:cs="Arial"/>
                <w:color w:val="000000"/>
                <w:szCs w:val="21"/>
              </w:rPr>
            </w:pPr>
            <w:r w:rsidRPr="00D83D1B">
              <w:rPr>
                <w:rFonts w:cs="Arial"/>
              </w:rPr>
              <w:t>20</w:t>
            </w:r>
          </w:p>
        </w:tc>
      </w:tr>
      <w:tr w:rsidR="007F56D2" w:rsidRPr="00D83D1B" w14:paraId="3EA8C619" w14:textId="77777777" w:rsidTr="00BD4586">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298ADA5" w14:textId="77777777" w:rsidR="007F56D2" w:rsidRPr="00D83D1B" w:rsidRDefault="007F56D2" w:rsidP="00C30C41">
            <w:pPr>
              <w:spacing w:line="300" w:lineRule="exact"/>
              <w:rPr>
                <w:rFonts w:cs="Arial"/>
                <w:color w:val="000000"/>
                <w:sz w:val="21"/>
                <w:szCs w:val="21"/>
                <w:lang w:eastAsia="ja-JP"/>
              </w:rPr>
            </w:pPr>
            <w:r w:rsidRPr="00D83D1B">
              <w:rPr>
                <w:rFonts w:cs="Arial"/>
                <w:color w:val="000000"/>
                <w:sz w:val="21"/>
                <w:szCs w:val="21"/>
                <w:lang w:eastAsia="ja-JP"/>
              </w:rPr>
              <w:t>妊娠、産褥および周産期の状態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4A7026" w14:textId="19E06C7B"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641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BD6083" w14:textId="51AE5EE8" w:rsidR="007F56D2" w:rsidRPr="00D83D1B" w:rsidRDefault="007F56D2" w:rsidP="00C30C41">
            <w:pPr>
              <w:spacing w:line="300" w:lineRule="exact"/>
              <w:jc w:val="center"/>
              <w:rPr>
                <w:rFonts w:cs="Arial"/>
                <w:color w:val="000000"/>
                <w:szCs w:val="21"/>
                <w:lang w:eastAsia="ja-JP"/>
              </w:rPr>
            </w:pPr>
            <w:r w:rsidRPr="00F71D72">
              <w:rPr>
                <w:rFonts w:cs="Arial"/>
                <w:color w:val="000000"/>
              </w:rPr>
              <w:t>225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2C3B10" w14:textId="297BDB46"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910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E29480" w14:textId="0F97E2FA" w:rsidR="007F56D2" w:rsidRPr="00D83D1B" w:rsidRDefault="007F56D2" w:rsidP="00C30C41">
            <w:pPr>
              <w:spacing w:line="300" w:lineRule="exact"/>
              <w:jc w:val="center"/>
              <w:rPr>
                <w:rFonts w:cs="Arial"/>
                <w:color w:val="000000"/>
                <w:szCs w:val="21"/>
                <w:lang w:eastAsia="ja-JP"/>
              </w:rPr>
            </w:pPr>
            <w:r w:rsidRPr="00F71D72">
              <w:rPr>
                <w:rFonts w:cs="Arial"/>
                <w:color w:val="000000"/>
              </w:rPr>
              <w:t>597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67DB79" w14:textId="77777777" w:rsidR="007F56D2" w:rsidRPr="00D83D1B" w:rsidRDefault="007F56D2" w:rsidP="00C30C41">
            <w:pPr>
              <w:spacing w:line="300" w:lineRule="exact"/>
              <w:jc w:val="center"/>
              <w:rPr>
                <w:rFonts w:cs="Arial"/>
                <w:color w:val="000000"/>
                <w:szCs w:val="21"/>
              </w:rPr>
            </w:pPr>
            <w:r w:rsidRPr="00D83D1B">
              <w:rPr>
                <w:rFonts w:cs="Arial"/>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5B9D26" w14:textId="77777777" w:rsidR="007F56D2" w:rsidRPr="00D83D1B" w:rsidRDefault="007F56D2" w:rsidP="00C30C41">
            <w:pPr>
              <w:spacing w:line="300" w:lineRule="exact"/>
              <w:jc w:val="center"/>
              <w:rPr>
                <w:rFonts w:cs="Arial"/>
                <w:color w:val="000000"/>
                <w:szCs w:val="21"/>
              </w:rPr>
            </w:pPr>
            <w:r w:rsidRPr="00D83D1B">
              <w:rPr>
                <w:rFonts w:cs="Arial"/>
              </w:rPr>
              <w:t>8</w:t>
            </w:r>
          </w:p>
        </w:tc>
      </w:tr>
      <w:tr w:rsidR="007F56D2" w:rsidRPr="00D83D1B" w14:paraId="71224511" w14:textId="77777777" w:rsidTr="00BD4586">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BC47A55"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製品の問題</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95F321" w14:textId="50EB3C6E" w:rsidR="007F56D2" w:rsidRPr="00D83D1B" w:rsidRDefault="007F56D2" w:rsidP="00C30C41">
            <w:pPr>
              <w:spacing w:line="300" w:lineRule="exact"/>
              <w:jc w:val="center"/>
              <w:rPr>
                <w:rFonts w:cs="Arial"/>
                <w:lang w:eastAsia="ja-JP"/>
              </w:rPr>
            </w:pPr>
            <w:r w:rsidRPr="00F71D72">
              <w:rPr>
                <w:rFonts w:cs="Arial"/>
                <w:color w:val="000000"/>
              </w:rPr>
              <w:t>647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9D3AB0" w14:textId="6B7A16DC" w:rsidR="007F56D2" w:rsidRPr="00D83D1B" w:rsidRDefault="007F56D2" w:rsidP="00C30C41">
            <w:pPr>
              <w:spacing w:line="300" w:lineRule="exact"/>
              <w:jc w:val="center"/>
              <w:rPr>
                <w:rFonts w:cs="Arial"/>
                <w:lang w:eastAsia="ja-JP"/>
              </w:rPr>
            </w:pPr>
            <w:r w:rsidRPr="00F71D72">
              <w:rPr>
                <w:rFonts w:cs="Arial"/>
                <w:color w:val="000000"/>
              </w:rPr>
              <w:t>155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E15BF7" w14:textId="45CBDA07" w:rsidR="007F56D2" w:rsidRPr="00D83D1B" w:rsidRDefault="007F56D2" w:rsidP="00C30C41">
            <w:pPr>
              <w:spacing w:line="300" w:lineRule="exact"/>
              <w:jc w:val="center"/>
              <w:rPr>
                <w:rFonts w:cs="Arial"/>
                <w:lang w:eastAsia="ja-JP"/>
              </w:rPr>
            </w:pPr>
            <w:r w:rsidRPr="00F71D72">
              <w:rPr>
                <w:rFonts w:cs="Arial"/>
                <w:color w:val="000000"/>
              </w:rPr>
              <w:t>657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91C71B" w14:textId="38780BCB" w:rsidR="007F56D2" w:rsidRPr="00D83D1B" w:rsidRDefault="007F56D2" w:rsidP="00C30C41">
            <w:pPr>
              <w:spacing w:line="300" w:lineRule="exact"/>
              <w:jc w:val="center"/>
              <w:rPr>
                <w:rFonts w:cs="Arial"/>
                <w:lang w:eastAsia="ja-JP"/>
              </w:rPr>
            </w:pPr>
            <w:r w:rsidRPr="00F71D72">
              <w:rPr>
                <w:rFonts w:cs="Arial"/>
                <w:color w:val="000000"/>
              </w:rPr>
              <w:t>161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902F61" w14:textId="77777777" w:rsidR="007F56D2" w:rsidRPr="00D83D1B" w:rsidRDefault="007F56D2" w:rsidP="00C30C41">
            <w:pPr>
              <w:spacing w:line="300" w:lineRule="exact"/>
              <w:jc w:val="center"/>
              <w:rPr>
                <w:rFonts w:cs="Arial"/>
                <w:lang w:eastAsia="ja-JP"/>
              </w:rPr>
            </w:pPr>
            <w:r w:rsidRPr="00D83D1B">
              <w:rPr>
                <w:rFonts w:cs="Arial"/>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176442D" w14:textId="77777777" w:rsidR="007F56D2" w:rsidRPr="00D83D1B" w:rsidRDefault="007F56D2" w:rsidP="00C30C41">
            <w:pPr>
              <w:spacing w:line="300" w:lineRule="exact"/>
              <w:jc w:val="center"/>
              <w:rPr>
                <w:rFonts w:cs="Arial"/>
                <w:lang w:eastAsia="ja-JP"/>
              </w:rPr>
            </w:pPr>
            <w:r w:rsidRPr="00D83D1B">
              <w:rPr>
                <w:rFonts w:cs="Arial"/>
              </w:rPr>
              <w:t>2</w:t>
            </w:r>
          </w:p>
        </w:tc>
      </w:tr>
      <w:tr w:rsidR="007F56D2" w:rsidRPr="00D83D1B" w14:paraId="4230A7F9" w14:textId="77777777" w:rsidTr="00BD4586">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AC08B65"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精神障害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B08306" w14:textId="70694EFF"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355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9F5526" w14:textId="13088E31" w:rsidR="007F56D2" w:rsidRPr="00D83D1B" w:rsidRDefault="007F56D2" w:rsidP="00C30C41">
            <w:pPr>
              <w:spacing w:line="300" w:lineRule="exact"/>
              <w:jc w:val="center"/>
              <w:rPr>
                <w:rFonts w:cs="Arial"/>
                <w:color w:val="000000"/>
                <w:szCs w:val="21"/>
                <w:lang w:eastAsia="ja-JP"/>
              </w:rPr>
            </w:pPr>
            <w:r w:rsidRPr="00F71D72">
              <w:rPr>
                <w:rFonts w:cs="Arial"/>
                <w:color w:val="000000"/>
              </w:rPr>
              <w:t>522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924FB8" w14:textId="4A43A386" w:rsidR="007F56D2" w:rsidRPr="00D83D1B" w:rsidRDefault="007F56D2" w:rsidP="00C30C41">
            <w:pPr>
              <w:spacing w:line="300" w:lineRule="exact"/>
              <w:jc w:val="center"/>
              <w:rPr>
                <w:rFonts w:cs="Arial"/>
                <w:color w:val="000000"/>
                <w:szCs w:val="21"/>
                <w:lang w:eastAsia="ja-JP"/>
              </w:rPr>
            </w:pPr>
            <w:r w:rsidRPr="000B3F1A">
              <w:rPr>
                <w:color w:val="000000"/>
              </w:rPr>
              <w:t>3,</w:t>
            </w:r>
            <w:r w:rsidRPr="00F71D72">
              <w:rPr>
                <w:rFonts w:cs="Arial"/>
                <w:color w:val="000000"/>
              </w:rPr>
              <w:t>213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093988" w14:textId="1FE52E96" w:rsidR="007F56D2" w:rsidRPr="00D83D1B" w:rsidRDefault="007F56D2" w:rsidP="00C30C41">
            <w:pPr>
              <w:spacing w:line="300" w:lineRule="exact"/>
              <w:jc w:val="center"/>
              <w:rPr>
                <w:rFonts w:cs="Arial"/>
                <w:color w:val="000000"/>
                <w:szCs w:val="21"/>
                <w:lang w:eastAsia="ja-JP"/>
              </w:rPr>
            </w:pPr>
            <w:r w:rsidRPr="00F71D72">
              <w:rPr>
                <w:rFonts w:cs="Arial"/>
                <w:color w:val="000000"/>
              </w:rPr>
              <w:t>766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F101A1" w14:textId="77777777" w:rsidR="007F56D2" w:rsidRPr="00D83D1B" w:rsidRDefault="007F56D2" w:rsidP="00C30C41">
            <w:pPr>
              <w:spacing w:line="300" w:lineRule="exact"/>
              <w:jc w:val="center"/>
              <w:rPr>
                <w:rFonts w:cs="Arial"/>
                <w:color w:val="000000"/>
                <w:szCs w:val="21"/>
              </w:rPr>
            </w:pPr>
            <w:r w:rsidRPr="00D83D1B">
              <w:rPr>
                <w:rFonts w:cs="Arial"/>
              </w:rPr>
              <w:t>76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D8548D" w14:textId="77777777" w:rsidR="007F56D2" w:rsidRPr="00D83D1B" w:rsidRDefault="007F56D2" w:rsidP="00C30C41">
            <w:pPr>
              <w:spacing w:line="300" w:lineRule="exact"/>
              <w:jc w:val="center"/>
              <w:rPr>
                <w:rFonts w:cs="Arial"/>
                <w:color w:val="000000"/>
                <w:szCs w:val="21"/>
              </w:rPr>
            </w:pPr>
            <w:r w:rsidRPr="00D83D1B">
              <w:rPr>
                <w:rFonts w:cs="Arial"/>
              </w:rPr>
              <w:t>23</w:t>
            </w:r>
          </w:p>
        </w:tc>
      </w:tr>
      <w:tr w:rsidR="007F56D2" w:rsidRPr="00D83D1B" w14:paraId="616F1F98" w14:textId="77777777" w:rsidTr="00BD4586">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FA8D3F2"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腎および尿路障害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D7D89B" w14:textId="36390157"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225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9DAF83" w14:textId="43F54012" w:rsidR="007F56D2" w:rsidRPr="00D83D1B" w:rsidRDefault="007F56D2" w:rsidP="00C30C41">
            <w:pPr>
              <w:spacing w:line="300" w:lineRule="exact"/>
              <w:jc w:val="center"/>
              <w:rPr>
                <w:rFonts w:cs="Arial"/>
                <w:color w:val="000000"/>
                <w:szCs w:val="21"/>
              </w:rPr>
            </w:pPr>
            <w:r w:rsidRPr="00F71D72">
              <w:rPr>
                <w:rFonts w:cs="Arial"/>
                <w:color w:val="000000"/>
              </w:rPr>
              <w:t>353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632283" w14:textId="32A7C7BC"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619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2FC10D" w14:textId="69A63EED" w:rsidR="007F56D2" w:rsidRPr="00D83D1B" w:rsidRDefault="007F56D2" w:rsidP="00C30C41">
            <w:pPr>
              <w:spacing w:line="300" w:lineRule="exact"/>
              <w:jc w:val="center"/>
              <w:rPr>
                <w:rFonts w:cs="Arial"/>
                <w:color w:val="000000"/>
                <w:szCs w:val="21"/>
                <w:lang w:eastAsia="ja-JP"/>
              </w:rPr>
            </w:pPr>
            <w:r w:rsidRPr="00F71D72">
              <w:rPr>
                <w:rFonts w:cs="Arial"/>
                <w:color w:val="000000"/>
              </w:rPr>
              <w:t>740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0DD1D0" w14:textId="77777777" w:rsidR="007F56D2" w:rsidRPr="00D83D1B" w:rsidRDefault="007F56D2" w:rsidP="00C30C41">
            <w:pPr>
              <w:spacing w:line="300" w:lineRule="exact"/>
              <w:jc w:val="center"/>
              <w:rPr>
                <w:rFonts w:cs="Arial"/>
                <w:color w:val="000000"/>
                <w:szCs w:val="21"/>
              </w:rPr>
            </w:pPr>
            <w:r w:rsidRPr="00D83D1B">
              <w:rPr>
                <w:rFonts w:cs="Arial"/>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B36D3FB" w14:textId="77777777" w:rsidR="007F56D2" w:rsidRPr="00D83D1B" w:rsidRDefault="007F56D2" w:rsidP="00C30C41">
            <w:pPr>
              <w:spacing w:line="300" w:lineRule="exact"/>
              <w:jc w:val="center"/>
              <w:rPr>
                <w:rFonts w:cs="Arial"/>
                <w:color w:val="000000"/>
                <w:szCs w:val="21"/>
              </w:rPr>
            </w:pPr>
            <w:r w:rsidRPr="00D83D1B">
              <w:rPr>
                <w:rFonts w:cs="Arial"/>
              </w:rPr>
              <w:t>8</w:t>
            </w:r>
          </w:p>
        </w:tc>
      </w:tr>
      <w:tr w:rsidR="007F56D2" w:rsidRPr="00D83D1B" w14:paraId="3763ED23" w14:textId="77777777" w:rsidTr="00BD4586">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F1BFB22" w14:textId="77777777" w:rsidR="007F56D2" w:rsidRPr="00D83D1B" w:rsidRDefault="007F56D2" w:rsidP="00C30C41">
            <w:pPr>
              <w:spacing w:line="300" w:lineRule="exact"/>
              <w:rPr>
                <w:rFonts w:cs="Arial"/>
                <w:color w:val="000000"/>
                <w:sz w:val="21"/>
                <w:szCs w:val="21"/>
                <w:lang w:eastAsia="ja-JP"/>
              </w:rPr>
            </w:pPr>
            <w:r w:rsidRPr="00D83D1B">
              <w:rPr>
                <w:rFonts w:cs="Arial"/>
                <w:color w:val="000000"/>
                <w:sz w:val="21"/>
                <w:szCs w:val="21"/>
                <w:lang w:eastAsia="ja-JP"/>
              </w:rPr>
              <w:t>生殖系および乳房障害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7E3D49" w14:textId="29C8FCD1"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743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021620" w14:textId="1E9794ED" w:rsidR="007F56D2" w:rsidRPr="00D83D1B" w:rsidRDefault="007F56D2" w:rsidP="00C30C41">
            <w:pPr>
              <w:spacing w:line="300" w:lineRule="exact"/>
              <w:jc w:val="center"/>
              <w:rPr>
                <w:rFonts w:cs="Arial"/>
                <w:color w:val="000000"/>
                <w:szCs w:val="21"/>
              </w:rPr>
            </w:pPr>
            <w:r w:rsidRPr="00F71D72">
              <w:rPr>
                <w:rFonts w:cs="Arial"/>
                <w:color w:val="000000"/>
              </w:rPr>
              <w:t>486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17A629" w14:textId="38390803" w:rsidR="007F56D2" w:rsidRPr="00D83D1B" w:rsidRDefault="007F56D2" w:rsidP="00C30C41">
            <w:pPr>
              <w:spacing w:line="300" w:lineRule="exact"/>
              <w:jc w:val="center"/>
              <w:rPr>
                <w:rFonts w:cs="Arial"/>
                <w:color w:val="000000"/>
                <w:szCs w:val="21"/>
                <w:lang w:eastAsia="ja-JP"/>
              </w:rPr>
            </w:pPr>
            <w:r w:rsidRPr="000B3F1A">
              <w:rPr>
                <w:color w:val="000000"/>
              </w:rPr>
              <w:t>4,</w:t>
            </w:r>
            <w:r w:rsidRPr="00F71D72">
              <w:rPr>
                <w:rFonts w:cs="Arial"/>
                <w:color w:val="000000"/>
              </w:rPr>
              <w:t>205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4E593F" w14:textId="7EF5329A"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175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C2A45F" w14:textId="77777777" w:rsidR="007F56D2" w:rsidRPr="00D83D1B" w:rsidRDefault="007F56D2" w:rsidP="00C30C41">
            <w:pPr>
              <w:spacing w:line="300" w:lineRule="exact"/>
              <w:jc w:val="center"/>
              <w:rPr>
                <w:rFonts w:cs="Arial"/>
                <w:color w:val="000000"/>
                <w:szCs w:val="21"/>
              </w:rPr>
            </w:pPr>
            <w:r w:rsidRPr="00D83D1B">
              <w:rPr>
                <w:rFonts w:cs="Arial"/>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428AC39" w14:textId="77777777" w:rsidR="007F56D2" w:rsidRPr="00D83D1B" w:rsidRDefault="007F56D2" w:rsidP="00C30C41">
            <w:pPr>
              <w:spacing w:line="300" w:lineRule="exact"/>
              <w:jc w:val="center"/>
              <w:rPr>
                <w:rFonts w:cs="Arial"/>
                <w:color w:val="000000"/>
                <w:szCs w:val="21"/>
              </w:rPr>
            </w:pPr>
            <w:r w:rsidRPr="00D83D1B">
              <w:rPr>
                <w:rFonts w:cs="Arial"/>
              </w:rPr>
              <w:t>16</w:t>
            </w:r>
          </w:p>
        </w:tc>
      </w:tr>
      <w:tr w:rsidR="007F56D2" w:rsidRPr="00D83D1B" w14:paraId="0AF3EA83" w14:textId="77777777" w:rsidTr="00BD4586">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F8D16CF" w14:textId="77777777" w:rsidR="007F56D2" w:rsidRPr="00D83D1B" w:rsidRDefault="007F56D2" w:rsidP="00C30C41">
            <w:pPr>
              <w:spacing w:line="300" w:lineRule="exact"/>
              <w:rPr>
                <w:rFonts w:cs="Arial"/>
                <w:color w:val="000000"/>
                <w:sz w:val="21"/>
                <w:szCs w:val="21"/>
                <w:lang w:eastAsia="ja-JP"/>
              </w:rPr>
            </w:pPr>
            <w:r w:rsidRPr="00D83D1B">
              <w:rPr>
                <w:rFonts w:cs="Arial"/>
                <w:color w:val="000000"/>
                <w:sz w:val="21"/>
                <w:szCs w:val="21"/>
                <w:lang w:eastAsia="ja-JP"/>
              </w:rPr>
              <w:t>呼吸器、胸郭および縦隔障害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B0B46E" w14:textId="1FA34425"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727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06A066" w14:textId="5579FF34" w:rsidR="007F56D2" w:rsidRPr="00D83D1B" w:rsidRDefault="007F56D2" w:rsidP="00C30C41">
            <w:pPr>
              <w:spacing w:line="300" w:lineRule="exact"/>
              <w:jc w:val="center"/>
              <w:rPr>
                <w:rFonts w:cs="Arial"/>
                <w:color w:val="000000"/>
                <w:szCs w:val="21"/>
              </w:rPr>
            </w:pPr>
            <w:r w:rsidRPr="00F71D72">
              <w:rPr>
                <w:rFonts w:cs="Arial"/>
                <w:color w:val="000000"/>
              </w:rPr>
              <w:t>534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444AFC" w14:textId="44405DD5" w:rsidR="007F56D2" w:rsidRPr="00D83D1B" w:rsidRDefault="007F56D2" w:rsidP="00C30C41">
            <w:pPr>
              <w:spacing w:line="300" w:lineRule="exact"/>
              <w:jc w:val="center"/>
              <w:rPr>
                <w:rFonts w:cs="Arial"/>
                <w:color w:val="000000"/>
                <w:szCs w:val="21"/>
                <w:lang w:eastAsia="ja-JP"/>
              </w:rPr>
            </w:pPr>
            <w:r w:rsidRPr="000B3F1A">
              <w:rPr>
                <w:color w:val="000000"/>
              </w:rPr>
              <w:t>4,</w:t>
            </w:r>
            <w:r w:rsidRPr="00F71D72">
              <w:rPr>
                <w:rFonts w:cs="Arial"/>
                <w:color w:val="000000"/>
              </w:rPr>
              <w:t>236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FD8EE6" w14:textId="745C9C74"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149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5FCFDE" w14:textId="77777777" w:rsidR="007F56D2" w:rsidRPr="00D83D1B" w:rsidRDefault="007F56D2" w:rsidP="00C30C41">
            <w:pPr>
              <w:spacing w:line="300" w:lineRule="exact"/>
              <w:jc w:val="center"/>
              <w:rPr>
                <w:rFonts w:cs="Arial"/>
                <w:color w:val="000000"/>
                <w:szCs w:val="21"/>
              </w:rPr>
            </w:pPr>
            <w:r w:rsidRPr="00D83D1B">
              <w:rPr>
                <w:rFonts w:cs="Arial"/>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BB647F9" w14:textId="77777777" w:rsidR="007F56D2" w:rsidRPr="00D83D1B" w:rsidRDefault="007F56D2" w:rsidP="00C30C41">
            <w:pPr>
              <w:spacing w:line="300" w:lineRule="exact"/>
              <w:jc w:val="center"/>
              <w:rPr>
                <w:rFonts w:cs="Arial"/>
                <w:color w:val="000000"/>
                <w:szCs w:val="21"/>
              </w:rPr>
            </w:pPr>
            <w:r w:rsidRPr="00D83D1B">
              <w:rPr>
                <w:rFonts w:cs="Arial"/>
              </w:rPr>
              <w:t>12</w:t>
            </w:r>
          </w:p>
        </w:tc>
      </w:tr>
      <w:tr w:rsidR="007F56D2" w:rsidRPr="00D83D1B" w14:paraId="4C2A99FC" w14:textId="77777777" w:rsidTr="00BD4586">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A7848E7" w14:textId="77777777" w:rsidR="007F56D2" w:rsidRPr="00D83D1B" w:rsidRDefault="007F56D2" w:rsidP="00C30C41">
            <w:pPr>
              <w:spacing w:line="300" w:lineRule="exact"/>
              <w:rPr>
                <w:rFonts w:cs="Arial"/>
                <w:color w:val="000000"/>
                <w:sz w:val="21"/>
                <w:szCs w:val="21"/>
                <w:lang w:eastAsia="ja-JP"/>
              </w:rPr>
            </w:pPr>
            <w:r w:rsidRPr="00D83D1B">
              <w:rPr>
                <w:rFonts w:cs="Arial"/>
                <w:color w:val="000000"/>
                <w:sz w:val="21"/>
                <w:szCs w:val="21"/>
                <w:lang w:eastAsia="ja-JP"/>
              </w:rPr>
              <w:t>皮膚および皮下組織障害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91B14B" w14:textId="1FEAF372" w:rsidR="007F56D2" w:rsidRPr="00D83D1B" w:rsidRDefault="007F56D2" w:rsidP="00C30C41">
            <w:pPr>
              <w:spacing w:line="300" w:lineRule="exact"/>
              <w:jc w:val="center"/>
              <w:rPr>
                <w:rFonts w:cs="Arial"/>
                <w:lang w:eastAsia="ja-JP"/>
              </w:rPr>
            </w:pPr>
            <w:r w:rsidRPr="000B3F1A">
              <w:rPr>
                <w:color w:val="000000"/>
              </w:rPr>
              <w:t>2,</w:t>
            </w:r>
            <w:r w:rsidRPr="00F71D72">
              <w:rPr>
                <w:rFonts w:cs="Arial"/>
                <w:color w:val="000000"/>
              </w:rPr>
              <w:t>095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4B48E4" w14:textId="138A2612" w:rsidR="007F56D2" w:rsidRPr="00D83D1B" w:rsidRDefault="007F56D2" w:rsidP="00C30C41">
            <w:pPr>
              <w:spacing w:line="300" w:lineRule="exact"/>
              <w:jc w:val="center"/>
              <w:rPr>
                <w:rFonts w:cs="Arial"/>
                <w:color w:val="000000"/>
                <w:szCs w:val="21"/>
              </w:rPr>
            </w:pPr>
            <w:r w:rsidRPr="00F71D72">
              <w:rPr>
                <w:rFonts w:cs="Arial"/>
                <w:color w:val="000000"/>
              </w:rPr>
              <w:t>499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38009B" w14:textId="35E34938" w:rsidR="007F56D2" w:rsidRPr="00D83D1B" w:rsidRDefault="007F56D2" w:rsidP="00C30C41">
            <w:pPr>
              <w:spacing w:line="300" w:lineRule="exact"/>
              <w:jc w:val="center"/>
              <w:rPr>
                <w:rFonts w:cs="Arial"/>
                <w:color w:val="000000"/>
                <w:szCs w:val="21"/>
                <w:lang w:eastAsia="ja-JP"/>
              </w:rPr>
            </w:pPr>
            <w:r w:rsidRPr="000B3F1A">
              <w:rPr>
                <w:color w:val="000000"/>
              </w:rPr>
              <w:t>4,</w:t>
            </w:r>
            <w:r w:rsidRPr="00F71D72">
              <w:rPr>
                <w:rFonts w:cs="Arial"/>
                <w:color w:val="000000"/>
              </w:rPr>
              <w:t>803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7C39D5" w14:textId="6B7CCA86"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376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C3A694" w14:textId="77777777" w:rsidR="007F56D2" w:rsidRPr="00D83D1B" w:rsidRDefault="007F56D2" w:rsidP="00C30C41">
            <w:pPr>
              <w:spacing w:line="300" w:lineRule="exact"/>
              <w:jc w:val="center"/>
              <w:rPr>
                <w:rFonts w:cs="Arial"/>
                <w:color w:val="000000"/>
                <w:szCs w:val="21"/>
              </w:rPr>
            </w:pPr>
            <w:r w:rsidRPr="00D83D1B">
              <w:rPr>
                <w:rFonts w:cs="Arial"/>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1DA3B88" w14:textId="77777777" w:rsidR="007F56D2" w:rsidRPr="00D83D1B" w:rsidRDefault="007F56D2" w:rsidP="00C30C41">
            <w:pPr>
              <w:spacing w:line="300" w:lineRule="exact"/>
              <w:jc w:val="center"/>
              <w:rPr>
                <w:rFonts w:cs="Arial"/>
                <w:color w:val="000000"/>
                <w:szCs w:val="21"/>
              </w:rPr>
            </w:pPr>
            <w:r w:rsidRPr="00D83D1B">
              <w:rPr>
                <w:rFonts w:cs="Arial"/>
              </w:rPr>
              <w:t>10</w:t>
            </w:r>
          </w:p>
        </w:tc>
      </w:tr>
      <w:tr w:rsidR="007F56D2" w:rsidRPr="00D83D1B" w14:paraId="7EAD33EA" w14:textId="77777777" w:rsidTr="00BD4586">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96240A0"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社会環境</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55F910" w14:textId="2D726713" w:rsidR="007F56D2" w:rsidRPr="00D83D1B" w:rsidRDefault="007F56D2" w:rsidP="00C30C41">
            <w:pPr>
              <w:spacing w:line="300" w:lineRule="exact"/>
              <w:jc w:val="center"/>
              <w:rPr>
                <w:rFonts w:cs="Arial"/>
                <w:color w:val="000000"/>
                <w:szCs w:val="21"/>
                <w:lang w:eastAsia="ja-JP"/>
              </w:rPr>
            </w:pPr>
            <w:r w:rsidRPr="00F71D72">
              <w:rPr>
                <w:rFonts w:cs="Arial"/>
                <w:color w:val="000000"/>
              </w:rPr>
              <w:t>640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40CAD5" w14:textId="18E90910" w:rsidR="007F56D2" w:rsidRPr="00D83D1B" w:rsidRDefault="007F56D2" w:rsidP="00C30C41">
            <w:pPr>
              <w:spacing w:line="300" w:lineRule="exact"/>
              <w:jc w:val="center"/>
              <w:rPr>
                <w:rFonts w:cs="Arial"/>
                <w:color w:val="000000"/>
                <w:szCs w:val="21"/>
                <w:lang w:eastAsia="ja-JP"/>
              </w:rPr>
            </w:pPr>
            <w:r w:rsidRPr="00F71D72">
              <w:rPr>
                <w:rFonts w:cs="Arial"/>
                <w:color w:val="000000"/>
              </w:rPr>
              <w:t>273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B21610" w14:textId="3F0D7764" w:rsidR="007F56D2" w:rsidRPr="00D83D1B" w:rsidRDefault="007F56D2" w:rsidP="00C30C41">
            <w:pPr>
              <w:spacing w:line="300" w:lineRule="exact"/>
              <w:jc w:val="center"/>
              <w:rPr>
                <w:rFonts w:cs="Arial"/>
                <w:color w:val="000000"/>
                <w:szCs w:val="21"/>
                <w:lang w:eastAsia="ja-JP"/>
              </w:rPr>
            </w:pPr>
            <w:r w:rsidRPr="00F71D72">
              <w:rPr>
                <w:rFonts w:cs="Arial"/>
                <w:color w:val="000000"/>
              </w:rPr>
              <w:t>640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51EA2" w14:textId="02AA033C" w:rsidR="007F56D2" w:rsidRPr="00D83D1B" w:rsidRDefault="007F56D2" w:rsidP="00C30C41">
            <w:pPr>
              <w:spacing w:line="300" w:lineRule="exact"/>
              <w:jc w:val="center"/>
              <w:rPr>
                <w:rFonts w:cs="Arial"/>
                <w:color w:val="000000"/>
                <w:szCs w:val="21"/>
                <w:lang w:eastAsia="ja-JP"/>
              </w:rPr>
            </w:pPr>
            <w:r w:rsidRPr="00F71D72">
              <w:rPr>
                <w:rFonts w:cs="Arial"/>
                <w:color w:val="000000"/>
              </w:rPr>
              <w:t>273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74F6E2" w14:textId="77777777" w:rsidR="007F56D2" w:rsidRPr="00D83D1B" w:rsidRDefault="007F56D2" w:rsidP="00C30C41">
            <w:pPr>
              <w:spacing w:line="300" w:lineRule="exact"/>
              <w:jc w:val="center"/>
              <w:rPr>
                <w:rFonts w:cs="Arial"/>
                <w:color w:val="000000"/>
                <w:szCs w:val="21"/>
              </w:rPr>
            </w:pPr>
            <w:r w:rsidRPr="00D83D1B">
              <w:rPr>
                <w:rFonts w:cs="Arial"/>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A300142" w14:textId="77777777" w:rsidR="007F56D2" w:rsidRPr="00D83D1B" w:rsidRDefault="007F56D2" w:rsidP="00C30C41">
            <w:pPr>
              <w:spacing w:line="300" w:lineRule="exact"/>
              <w:jc w:val="center"/>
              <w:rPr>
                <w:rFonts w:cs="Arial"/>
                <w:color w:val="000000"/>
                <w:szCs w:val="21"/>
              </w:rPr>
            </w:pPr>
            <w:r w:rsidRPr="00D83D1B">
              <w:rPr>
                <w:rFonts w:cs="Arial"/>
              </w:rPr>
              <w:t>7</w:t>
            </w:r>
          </w:p>
        </w:tc>
      </w:tr>
      <w:tr w:rsidR="007F56D2" w:rsidRPr="00D83D1B" w14:paraId="25D7704B" w14:textId="77777777" w:rsidTr="00BD4586">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5AD8A46"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外科および内科処置</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E796A" w14:textId="4F4AC859" w:rsidR="007F56D2" w:rsidRPr="00D83D1B" w:rsidRDefault="007F56D2" w:rsidP="00C30C41">
            <w:pPr>
              <w:spacing w:line="300" w:lineRule="exact"/>
              <w:jc w:val="center"/>
              <w:rPr>
                <w:rFonts w:cs="Arial"/>
                <w:color w:val="000000"/>
                <w:szCs w:val="21"/>
                <w:lang w:eastAsia="ja-JP"/>
              </w:rPr>
            </w:pPr>
            <w:r w:rsidRPr="000B3F1A">
              <w:rPr>
                <w:color w:val="000000"/>
              </w:rPr>
              <w:t>4,</w:t>
            </w:r>
            <w:r w:rsidRPr="00F71D72">
              <w:rPr>
                <w:rFonts w:cs="Arial"/>
                <w:color w:val="000000"/>
              </w:rPr>
              <w:t>820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A4DD7B" w14:textId="02F4D6FB"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166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D188D5" w14:textId="05E7FABB" w:rsidR="007F56D2" w:rsidRPr="00D83D1B" w:rsidRDefault="007F56D2" w:rsidP="00C30C41">
            <w:pPr>
              <w:spacing w:line="300" w:lineRule="exact"/>
              <w:jc w:val="center"/>
              <w:rPr>
                <w:rFonts w:cs="Arial"/>
                <w:color w:val="000000"/>
                <w:szCs w:val="21"/>
                <w:lang w:eastAsia="ja-JP"/>
              </w:rPr>
            </w:pPr>
            <w:r w:rsidRPr="000B3F1A">
              <w:rPr>
                <w:color w:val="000000"/>
              </w:rPr>
              <w:t>4,</w:t>
            </w:r>
            <w:r w:rsidRPr="00F71D72">
              <w:rPr>
                <w:rFonts w:cs="Arial"/>
                <w:color w:val="000000"/>
              </w:rPr>
              <w:t>820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7B225A" w14:textId="2F8A9D79" w:rsidR="007F56D2" w:rsidRPr="00D83D1B" w:rsidRDefault="007F56D2" w:rsidP="00C30C41">
            <w:pPr>
              <w:spacing w:line="300" w:lineRule="exact"/>
              <w:jc w:val="center"/>
              <w:rPr>
                <w:rFonts w:cs="Arial"/>
                <w:color w:val="000000"/>
                <w:szCs w:val="21"/>
                <w:lang w:eastAsia="ja-JP"/>
              </w:rPr>
            </w:pPr>
            <w:r w:rsidRPr="000B3F1A">
              <w:rPr>
                <w:color w:val="000000"/>
              </w:rPr>
              <w:t>2,</w:t>
            </w:r>
            <w:r w:rsidRPr="00F71D72">
              <w:rPr>
                <w:rFonts w:cs="Arial"/>
                <w:color w:val="000000"/>
              </w:rPr>
              <w:t>166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E1C1C5" w14:textId="77777777" w:rsidR="007F56D2" w:rsidRPr="00D83D1B" w:rsidRDefault="007F56D2" w:rsidP="00C30C41">
            <w:pPr>
              <w:spacing w:line="300" w:lineRule="exact"/>
              <w:jc w:val="center"/>
              <w:rPr>
                <w:rFonts w:cs="Arial"/>
                <w:color w:val="000000"/>
                <w:szCs w:val="21"/>
              </w:rPr>
            </w:pPr>
            <w:r w:rsidRPr="00D83D1B">
              <w:rPr>
                <w:rFonts w:cs="Arial"/>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CD36BB3" w14:textId="77777777" w:rsidR="007F56D2" w:rsidRPr="00D83D1B" w:rsidRDefault="007F56D2" w:rsidP="00C30C41">
            <w:pPr>
              <w:spacing w:line="300" w:lineRule="exact"/>
              <w:jc w:val="center"/>
              <w:rPr>
                <w:rFonts w:cs="Arial"/>
                <w:color w:val="000000"/>
                <w:szCs w:val="21"/>
              </w:rPr>
            </w:pPr>
            <w:r w:rsidRPr="00D83D1B">
              <w:rPr>
                <w:rFonts w:cs="Arial"/>
              </w:rPr>
              <w:t>19</w:t>
            </w:r>
          </w:p>
        </w:tc>
      </w:tr>
      <w:tr w:rsidR="007F56D2" w:rsidRPr="00D83D1B" w14:paraId="06D36F8A" w14:textId="77777777" w:rsidTr="00BD4586">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54FBC4E9" w14:textId="77777777" w:rsidR="007F56D2" w:rsidRPr="00D83D1B" w:rsidRDefault="007F56D2" w:rsidP="00C30C41">
            <w:pPr>
              <w:spacing w:line="300" w:lineRule="exact"/>
              <w:rPr>
                <w:rFonts w:cs="Arial"/>
                <w:color w:val="000000"/>
                <w:sz w:val="21"/>
                <w:szCs w:val="21"/>
              </w:rPr>
            </w:pPr>
            <w:r w:rsidRPr="00D83D1B">
              <w:rPr>
                <w:rFonts w:cs="Arial"/>
                <w:color w:val="000000"/>
                <w:sz w:val="21"/>
                <w:szCs w:val="21"/>
              </w:rPr>
              <w:t>血管障害</w:t>
            </w:r>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14:paraId="59BE0C6A" w14:textId="73C7E4A4"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346</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6AEF1C51" w14:textId="569B5349" w:rsidR="007F56D2" w:rsidRPr="00D83D1B" w:rsidRDefault="007F56D2" w:rsidP="00C30C41">
            <w:pPr>
              <w:spacing w:line="300" w:lineRule="exact"/>
              <w:jc w:val="center"/>
              <w:rPr>
                <w:rFonts w:cs="Arial"/>
                <w:color w:val="000000"/>
                <w:szCs w:val="21"/>
                <w:lang w:eastAsia="ja-JP"/>
              </w:rPr>
            </w:pPr>
            <w:r w:rsidRPr="00F71D72">
              <w:rPr>
                <w:rFonts w:cs="Arial"/>
                <w:color w:val="000000"/>
              </w:rPr>
              <w:t>311</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21E3926" w14:textId="1FD708BD" w:rsidR="007F56D2" w:rsidRPr="00D83D1B" w:rsidRDefault="007F56D2" w:rsidP="00C30C41">
            <w:pPr>
              <w:spacing w:line="300" w:lineRule="exact"/>
              <w:jc w:val="center"/>
              <w:rPr>
                <w:rFonts w:cs="Arial"/>
                <w:color w:val="000000"/>
                <w:szCs w:val="21"/>
              </w:rPr>
            </w:pPr>
            <w:r w:rsidRPr="000B3F1A">
              <w:rPr>
                <w:color w:val="000000"/>
              </w:rPr>
              <w:t>6,</w:t>
            </w:r>
            <w:r w:rsidRPr="00F71D72">
              <w:rPr>
                <w:rFonts w:cs="Arial"/>
                <w:color w:val="000000"/>
              </w:rPr>
              <w:t>745</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14:paraId="0C834C09" w14:textId="1776FFBF" w:rsidR="007F56D2" w:rsidRPr="00D83D1B" w:rsidRDefault="007F56D2" w:rsidP="00C30C41">
            <w:pPr>
              <w:spacing w:line="300" w:lineRule="exact"/>
              <w:jc w:val="center"/>
              <w:rPr>
                <w:rFonts w:cs="Arial"/>
                <w:color w:val="000000"/>
                <w:szCs w:val="21"/>
                <w:lang w:eastAsia="ja-JP"/>
              </w:rPr>
            </w:pPr>
            <w:r w:rsidRPr="000B3F1A">
              <w:rPr>
                <w:color w:val="000000"/>
              </w:rPr>
              <w:t>1,</w:t>
            </w:r>
            <w:r w:rsidRPr="00F71D72">
              <w:rPr>
                <w:rFonts w:cs="Arial"/>
                <w:color w:val="000000"/>
              </w:rPr>
              <w:t>636</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408B808" w14:textId="77777777" w:rsidR="007F56D2" w:rsidRPr="00D83D1B" w:rsidRDefault="007F56D2" w:rsidP="00C30C41">
            <w:pPr>
              <w:spacing w:line="300" w:lineRule="exact"/>
              <w:jc w:val="center"/>
              <w:rPr>
                <w:rFonts w:cs="Arial"/>
                <w:color w:val="000000"/>
                <w:szCs w:val="21"/>
              </w:rPr>
            </w:pPr>
            <w:r w:rsidRPr="00D83D1B">
              <w:rPr>
                <w:rFonts w:cs="Arial"/>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7D88DEAC" w14:textId="77777777" w:rsidR="007F56D2" w:rsidRPr="00D83D1B" w:rsidRDefault="007F56D2" w:rsidP="00C30C41">
            <w:pPr>
              <w:spacing w:line="300" w:lineRule="exact"/>
              <w:jc w:val="center"/>
              <w:rPr>
                <w:rFonts w:cs="Arial"/>
                <w:color w:val="000000"/>
                <w:szCs w:val="21"/>
              </w:rPr>
            </w:pPr>
            <w:r w:rsidRPr="00D83D1B">
              <w:rPr>
                <w:rFonts w:cs="Arial"/>
              </w:rPr>
              <w:t>11</w:t>
            </w:r>
          </w:p>
        </w:tc>
      </w:tr>
      <w:tr w:rsidR="007F56D2" w:rsidRPr="00D83D1B" w14:paraId="1EC0685B" w14:textId="77777777" w:rsidTr="00BD4586">
        <w:trPr>
          <w:trHeight w:val="818"/>
        </w:trPr>
        <w:tc>
          <w:tcPr>
            <w:tcW w:w="2093" w:type="dxa"/>
            <w:shd w:val="clear" w:color="auto" w:fill="auto"/>
            <w:vAlign w:val="center"/>
          </w:tcPr>
          <w:p w14:paraId="786AA8C4" w14:textId="77777777" w:rsidR="007F56D2" w:rsidRPr="00D83D1B" w:rsidRDefault="007F56D2" w:rsidP="007F56D2">
            <w:pPr>
              <w:spacing w:before="180" w:line="300" w:lineRule="exact"/>
              <w:jc w:val="center"/>
              <w:rPr>
                <w:rFonts w:cs="Arial"/>
                <w:b/>
                <w:sz w:val="21"/>
                <w:szCs w:val="21"/>
              </w:rPr>
            </w:pPr>
            <w:r w:rsidRPr="00D83D1B">
              <w:rPr>
                <w:rFonts w:cs="Arial"/>
                <w:b/>
                <w:sz w:val="21"/>
                <w:szCs w:val="21"/>
              </w:rPr>
              <w:t>合計</w:t>
            </w:r>
          </w:p>
        </w:tc>
        <w:tc>
          <w:tcPr>
            <w:tcW w:w="1417" w:type="dxa"/>
            <w:shd w:val="clear" w:color="auto" w:fill="auto"/>
            <w:vAlign w:val="center"/>
          </w:tcPr>
          <w:p w14:paraId="2ED96AC7" w14:textId="4B3E07FF" w:rsidR="007F56D2" w:rsidRPr="00B004F3" w:rsidRDefault="007F56D2" w:rsidP="00B004F3">
            <w:pPr>
              <w:jc w:val="center"/>
              <w:rPr>
                <w:rFonts w:cs="Arial"/>
                <w:b/>
                <w:color w:val="000000"/>
              </w:rPr>
            </w:pPr>
            <w:r w:rsidRPr="00AF4402">
              <w:rPr>
                <w:rFonts w:cs="Arial"/>
                <w:b/>
                <w:color w:val="000000"/>
              </w:rPr>
              <w:t>78,808</w:t>
            </w:r>
          </w:p>
        </w:tc>
        <w:tc>
          <w:tcPr>
            <w:tcW w:w="1276" w:type="dxa"/>
            <w:shd w:val="clear" w:color="auto" w:fill="auto"/>
            <w:vAlign w:val="center"/>
          </w:tcPr>
          <w:p w14:paraId="65E22CA2" w14:textId="25C591A9" w:rsidR="007F56D2" w:rsidRPr="00B004F3" w:rsidRDefault="007F56D2" w:rsidP="00B004F3">
            <w:pPr>
              <w:jc w:val="center"/>
              <w:rPr>
                <w:rFonts w:cs="Arial"/>
                <w:b/>
                <w:color w:val="000000"/>
              </w:rPr>
            </w:pPr>
            <w:r w:rsidRPr="00AF4402">
              <w:rPr>
                <w:rFonts w:cs="Arial"/>
                <w:b/>
                <w:color w:val="000000"/>
              </w:rPr>
              <w:t>23,088</w:t>
            </w:r>
          </w:p>
        </w:tc>
        <w:tc>
          <w:tcPr>
            <w:tcW w:w="1418" w:type="dxa"/>
            <w:tcBorders>
              <w:top w:val="single" w:sz="6" w:space="0" w:color="000000"/>
              <w:bottom w:val="single" w:sz="6" w:space="0" w:color="000000"/>
              <w:right w:val="nil"/>
            </w:tcBorders>
            <w:shd w:val="clear" w:color="auto" w:fill="auto"/>
            <w:vAlign w:val="center"/>
          </w:tcPr>
          <w:p w14:paraId="30D7229C" w14:textId="77777777" w:rsidR="007F56D2" w:rsidRPr="00D83D1B" w:rsidRDefault="007F56D2" w:rsidP="007F56D2">
            <w:pPr>
              <w:spacing w:before="180" w:line="300" w:lineRule="exact"/>
              <w:jc w:val="center"/>
              <w:rPr>
                <w:rFonts w:cs="Arial"/>
                <w:szCs w:val="21"/>
                <w:highlight w:val="yellow"/>
              </w:rPr>
            </w:pPr>
          </w:p>
        </w:tc>
        <w:tc>
          <w:tcPr>
            <w:tcW w:w="1512" w:type="dxa"/>
            <w:tcBorders>
              <w:top w:val="single" w:sz="6" w:space="0" w:color="000000"/>
              <w:left w:val="nil"/>
              <w:bottom w:val="single" w:sz="6" w:space="0" w:color="000000"/>
              <w:right w:val="nil"/>
            </w:tcBorders>
            <w:shd w:val="clear" w:color="auto" w:fill="auto"/>
            <w:vAlign w:val="center"/>
          </w:tcPr>
          <w:p w14:paraId="485799C1" w14:textId="77777777" w:rsidR="007F56D2" w:rsidRPr="00D83D1B" w:rsidRDefault="007F56D2" w:rsidP="007F56D2">
            <w:pPr>
              <w:spacing w:before="180" w:line="300" w:lineRule="exact"/>
              <w:jc w:val="center"/>
              <w:rPr>
                <w:rFonts w:cs="Arial"/>
                <w:szCs w:val="21"/>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63B26E35" w14:textId="77777777" w:rsidR="007F56D2" w:rsidRPr="00D83D1B" w:rsidRDefault="007F56D2" w:rsidP="007F56D2">
            <w:pPr>
              <w:spacing w:before="180" w:line="300" w:lineRule="exact"/>
              <w:jc w:val="center"/>
              <w:rPr>
                <w:rFonts w:cs="Arial"/>
                <w:szCs w:val="21"/>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4F3AD313" w14:textId="77777777" w:rsidR="007F56D2" w:rsidRPr="00D83D1B" w:rsidRDefault="007F56D2" w:rsidP="007F56D2">
            <w:pPr>
              <w:spacing w:before="180" w:line="300" w:lineRule="exact"/>
              <w:jc w:val="center"/>
              <w:rPr>
                <w:rFonts w:cs="Arial"/>
                <w:szCs w:val="21"/>
                <w:highlight w:val="yellow"/>
              </w:rPr>
            </w:pPr>
          </w:p>
        </w:tc>
      </w:tr>
    </w:tbl>
    <w:p w14:paraId="5670267A" w14:textId="3D39D0F7" w:rsidR="00D83D1B" w:rsidRPr="00D83D1B" w:rsidRDefault="00D83D1B" w:rsidP="005A5FB8">
      <w:pPr>
        <w:spacing w:beforeLines="50" w:before="120"/>
        <w:ind w:leftChars="118" w:left="262" w:hangingChars="1" w:hanging="2"/>
        <w:rPr>
          <w:rFonts w:cs="Arial"/>
          <w:lang w:eastAsia="ja-JP"/>
        </w:rPr>
      </w:pPr>
      <w:r w:rsidRPr="00D83D1B">
        <w:rPr>
          <w:rFonts w:cs="Arial"/>
          <w:lang w:eastAsia="ja-JP"/>
        </w:rPr>
        <w:t>JMO注：良性、悪性および詳細不明の新生物（嚢胞およびポリープを含む）</w:t>
      </w:r>
    </w:p>
    <w:p w14:paraId="2780F1BC" w14:textId="77777777" w:rsidR="00D83D1B" w:rsidRPr="00D83D1B" w:rsidRDefault="00D83D1B" w:rsidP="00D83D1B">
      <w:pPr>
        <w:spacing w:before="180"/>
        <w:rPr>
          <w:rFonts w:cs="Arial"/>
          <w:sz w:val="21"/>
          <w:szCs w:val="21"/>
          <w:lang w:eastAsia="ja-JP"/>
        </w:rPr>
      </w:pPr>
    </w:p>
    <w:p w14:paraId="18C683DA" w14:textId="77777777" w:rsidR="00D83D1B" w:rsidRPr="00D83D1B" w:rsidRDefault="00D83D1B" w:rsidP="00D83D1B">
      <w:pPr>
        <w:tabs>
          <w:tab w:val="left" w:pos="567"/>
        </w:tabs>
        <w:spacing w:beforeLines="50" w:before="120"/>
        <w:rPr>
          <w:rFonts w:cs="Arial"/>
          <w:lang w:eastAsia="ja-JP"/>
        </w:rPr>
      </w:pPr>
      <w:r w:rsidRPr="00D83D1B">
        <w:rPr>
          <w:rFonts w:cs="Arial"/>
          <w:vertAlign w:val="superscript"/>
          <w:lang w:eastAsia="ja-JP"/>
        </w:rPr>
        <w:t xml:space="preserve">1  </w:t>
      </w:r>
      <w:r w:rsidRPr="00D83D1B">
        <w:rPr>
          <w:rFonts w:cs="Arial"/>
          <w:lang w:eastAsia="ja-JP"/>
        </w:rPr>
        <w:t>数値は該当するSOCをプライマリーとしてリンクするLLTまたはPTレベルの用語数を示したものである。プライマリーのLLTとPTの合計は表4-2、4-3のものと同じである。</w:t>
      </w:r>
    </w:p>
    <w:p w14:paraId="12BD11C6" w14:textId="77777777" w:rsidR="00D83D1B" w:rsidRPr="00D83D1B" w:rsidRDefault="00D83D1B" w:rsidP="00D83D1B">
      <w:pPr>
        <w:widowControl w:val="0"/>
        <w:tabs>
          <w:tab w:val="left" w:pos="567"/>
        </w:tabs>
        <w:spacing w:beforeLines="50" w:before="120"/>
        <w:rPr>
          <w:rFonts w:cs="Arial"/>
          <w:lang w:eastAsia="ja-JP"/>
        </w:rPr>
      </w:pPr>
      <w:r w:rsidRPr="00D83D1B">
        <w:rPr>
          <w:rFonts w:cs="Arial"/>
          <w:vertAlign w:val="superscript"/>
          <w:lang w:eastAsia="ja-JP"/>
        </w:rPr>
        <w:t xml:space="preserve">２  </w:t>
      </w:r>
      <w:r w:rsidRPr="00D83D1B">
        <w:rPr>
          <w:rFonts w:cs="Arial"/>
          <w:lang w:eastAsia="ja-JP"/>
        </w:rPr>
        <w:t>数値は該当するSOCをプライマリーまたはセカンダリーとしてリンクするLLTまたはPTレベルの用語数を総計したものである。従ってLLTおよびPTの合計数は表4-2、4-3のものより多い。</w:t>
      </w:r>
    </w:p>
    <w:p w14:paraId="7A5F88A8" w14:textId="77777777" w:rsidR="00D83D1B" w:rsidRPr="00D83D1B" w:rsidRDefault="00D83D1B" w:rsidP="00D83D1B">
      <w:pPr>
        <w:tabs>
          <w:tab w:val="left" w:pos="567"/>
        </w:tabs>
        <w:spacing w:beforeLines="50" w:before="120"/>
        <w:rPr>
          <w:rFonts w:cs="Arial"/>
          <w:lang w:eastAsia="ja-JP"/>
        </w:rPr>
      </w:pPr>
      <w:r w:rsidRPr="00D83D1B">
        <w:rPr>
          <w:rFonts w:cs="Arial"/>
          <w:vertAlign w:val="superscript"/>
          <w:lang w:eastAsia="ja-JP"/>
        </w:rPr>
        <w:t xml:space="preserve">３  </w:t>
      </w:r>
      <w:r w:rsidRPr="00D83D1B">
        <w:rPr>
          <w:rFonts w:cs="Arial"/>
          <w:lang w:eastAsia="ja-JP"/>
        </w:rPr>
        <w:t>幾つかのHLTおよびHLGTの用語数はMedDRAが多軸性であることから、複数のSOCに重複計上されている（多軸性についてICH国際医薬用語集（MedDRA）手引書の2.2項を参照）。</w:t>
      </w:r>
      <w:r w:rsidRPr="00D83D1B">
        <w:rPr>
          <w:rFonts w:cs="Arial"/>
          <w:lang w:eastAsia="ja-JP"/>
        </w:rPr>
        <w:br/>
        <w:t xml:space="preserve"> </w:t>
      </w:r>
      <w:r w:rsidRPr="00D83D1B">
        <w:rPr>
          <w:rFonts w:cs="Arial"/>
        </w:rPr>
        <w:t>幾つかのHLT、例えばHLT「先天性結合組織障害（Connective tissue disorders congenital）</w:t>
      </w:r>
      <w:r w:rsidRPr="00D83D1B">
        <w:rPr>
          <w:rFonts w:cs="Arial"/>
          <w:lang w:eastAsia="ja-JP"/>
        </w:rPr>
        <w:t>」</w:t>
      </w:r>
      <w:r w:rsidRPr="00D83D1B">
        <w:rPr>
          <w:rFonts w:cs="Arial"/>
        </w:rPr>
        <w:t>、HLGT「先天性筋骨格系および結合組織障害（Musculoskeletal and connective tissue disorders congenital）</w:t>
      </w:r>
      <w:r w:rsidRPr="00D83D1B">
        <w:rPr>
          <w:rFonts w:cs="Arial"/>
          <w:lang w:eastAsia="ja-JP"/>
        </w:rPr>
        <w:t>」</w:t>
      </w:r>
      <w:r w:rsidRPr="00D83D1B">
        <w:rPr>
          <w:rFonts w:cs="Arial"/>
        </w:rPr>
        <w:t>は、ともにSOC「先天性、家族性および遺伝性障害」とSOC「筋骨格系および結合組織障害」の両者で計上されるように、一つ以上のSOC中に計上されている。</w:t>
      </w:r>
      <w:r w:rsidRPr="00D83D1B">
        <w:rPr>
          <w:rFonts w:cs="Arial"/>
          <w:lang w:eastAsia="ja-JP"/>
        </w:rPr>
        <w:t>HLTおよびHLGTの合計数は表4-1のものより多い。</w:t>
      </w:r>
    </w:p>
    <w:p w14:paraId="3E0A89EB" w14:textId="77777777" w:rsidR="00D83D1B" w:rsidRPr="00D83D1B" w:rsidRDefault="00D83D1B" w:rsidP="00D83D1B">
      <w:pPr>
        <w:pStyle w:val="af6"/>
        <w:tabs>
          <w:tab w:val="left" w:pos="567"/>
        </w:tabs>
        <w:spacing w:before="180"/>
        <w:ind w:left="420"/>
        <w:rPr>
          <w:rFonts w:cs="Arial"/>
          <w:lang w:eastAsia="ja-JP"/>
        </w:rPr>
      </w:pPr>
    </w:p>
    <w:p w14:paraId="3559E3FF" w14:textId="5DFAC217" w:rsidR="00D83D1B" w:rsidRPr="00803F90" w:rsidRDefault="00E615A6" w:rsidP="001E184B">
      <w:pPr>
        <w:pStyle w:val="2"/>
        <w:rPr>
          <w:caps w:val="0"/>
          <w:lang w:eastAsia="ja-JP"/>
        </w:rPr>
      </w:pPr>
      <w:bookmarkStart w:id="43" w:name="_Toc506455831"/>
      <w:r>
        <w:rPr>
          <w:caps w:val="0"/>
          <w:lang w:eastAsia="ja-JP"/>
        </w:rPr>
        <w:t>4.4</w:t>
      </w:r>
      <w:r w:rsidRPr="00D83D1B">
        <w:rPr>
          <w:rFonts w:cs="Arial"/>
          <w:caps w:val="0"/>
          <w:lang w:eastAsia="ja-JP"/>
        </w:rPr>
        <w:t xml:space="preserve">　</w:t>
      </w:r>
      <w:r w:rsidR="00D83D1B" w:rsidRPr="00803F90">
        <w:rPr>
          <w:caps w:val="0"/>
          <w:lang w:eastAsia="ja-JP"/>
        </w:rPr>
        <w:t>PTと LLTの名称表記の変更</w:t>
      </w:r>
      <w:bookmarkEnd w:id="43"/>
    </w:p>
    <w:p w14:paraId="548C8F7E" w14:textId="6D3602EC" w:rsidR="00D83D1B" w:rsidRPr="00D83D1B" w:rsidRDefault="00D83D1B" w:rsidP="00D83D1B">
      <w:pPr>
        <w:autoSpaceDE w:val="0"/>
        <w:autoSpaceDN w:val="0"/>
        <w:adjustRightInd w:val="0"/>
        <w:spacing w:before="180" w:after="100"/>
        <w:rPr>
          <w:rFonts w:cs="Arial"/>
          <w:caps/>
          <w:lang w:eastAsia="ja-JP"/>
        </w:rPr>
      </w:pPr>
      <w:r w:rsidRPr="00D83D1B">
        <w:rPr>
          <w:rFonts w:cs="Arial"/>
          <w:lang w:eastAsia="ja-JP"/>
        </w:rPr>
        <w:t>MedDRA</w:t>
      </w:r>
      <w:r w:rsidRPr="00D83D1B">
        <w:rPr>
          <w:rFonts w:cs="Arial"/>
          <w:caps/>
          <w:lang w:eastAsia="ja-JP"/>
        </w:rPr>
        <w:t>の継続的なメンテナンス作業の一環として、スペルミス、ダブルスペースや大文字と小文字、また</w:t>
      </w:r>
      <w:r w:rsidRPr="00D83D1B">
        <w:rPr>
          <w:rFonts w:cs="Arial"/>
          <w:lang w:eastAsia="ja-JP"/>
        </w:rPr>
        <w:t>はMedDRA中</w:t>
      </w:r>
      <w:r w:rsidRPr="00D83D1B">
        <w:rPr>
          <w:rFonts w:cs="Arial"/>
          <w:caps/>
          <w:lang w:eastAsia="ja-JP"/>
        </w:rPr>
        <w:t>の表記変更基準を満たすその他間違いがあれば、修正（表記変更）変更される。この表記変更規定は、元の用</w:t>
      </w:r>
      <w:r w:rsidRPr="00D83D1B">
        <w:rPr>
          <w:rFonts w:cs="Arial"/>
          <w:lang w:eastAsia="ja-JP"/>
        </w:rPr>
        <w:t>語のMedDRAコー</w:t>
      </w:r>
      <w:r w:rsidRPr="00D83D1B">
        <w:rPr>
          <w:rFonts w:cs="Arial"/>
          <w:caps/>
          <w:lang w:eastAsia="ja-JP"/>
        </w:rPr>
        <w:t>ドを維持し、その当初の概念を保持され表記変更される。</w:t>
      </w:r>
    </w:p>
    <w:p w14:paraId="2F69B728" w14:textId="230A5E45" w:rsidR="00D83D1B" w:rsidRPr="00D83D1B" w:rsidRDefault="00D83D1B" w:rsidP="00D83D1B">
      <w:pPr>
        <w:autoSpaceDE w:val="0"/>
        <w:autoSpaceDN w:val="0"/>
        <w:adjustRightInd w:val="0"/>
        <w:spacing w:before="180" w:after="100"/>
        <w:rPr>
          <w:rFonts w:cs="Arial"/>
          <w:szCs w:val="24"/>
          <w:lang w:eastAsia="ja-JP"/>
        </w:rPr>
      </w:pPr>
      <w:r w:rsidRPr="00D83D1B">
        <w:rPr>
          <w:rFonts w:cs="Arial"/>
          <w:lang w:eastAsia="ja-JP"/>
        </w:rPr>
        <w:t>MedDRA</w:t>
      </w:r>
      <w:r w:rsidRPr="00D83D1B">
        <w:rPr>
          <w:rFonts w:cs="Arial"/>
          <w:caps/>
          <w:lang w:eastAsia="ja-JP"/>
        </w:rPr>
        <w:t xml:space="preserve"> バージョン2</w:t>
      </w:r>
      <w:r w:rsidR="00D32E25">
        <w:rPr>
          <w:rFonts w:cs="Arial"/>
          <w:caps/>
          <w:lang w:eastAsia="ja-JP"/>
        </w:rPr>
        <w:t>1</w:t>
      </w:r>
      <w:r w:rsidRPr="00D83D1B">
        <w:rPr>
          <w:rFonts w:cs="Arial"/>
          <w:caps/>
          <w:lang w:eastAsia="ja-JP"/>
        </w:rPr>
        <w:t>.0で名称表記変更された用語の</w:t>
      </w:r>
      <w:r w:rsidR="00F12550">
        <w:rPr>
          <w:rFonts w:cs="Arial" w:hint="eastAsia"/>
          <w:caps/>
          <w:lang w:eastAsia="ja-JP"/>
        </w:rPr>
        <w:t>概要</w:t>
      </w:r>
      <w:r w:rsidRPr="00D83D1B">
        <w:rPr>
          <w:rFonts w:cs="Arial"/>
          <w:caps/>
          <w:lang w:eastAsia="ja-JP"/>
        </w:rPr>
        <w:t>を下表</w:t>
      </w:r>
      <w:r w:rsidR="00F12550">
        <w:rPr>
          <w:rFonts w:cs="Arial" w:hint="eastAsia"/>
          <w:caps/>
          <w:lang w:eastAsia="ja-JP"/>
        </w:rPr>
        <w:t>（表4</w:t>
      </w:r>
      <w:r w:rsidR="00F12550">
        <w:rPr>
          <w:rFonts w:cs="Arial"/>
          <w:caps/>
          <w:lang w:eastAsia="ja-JP"/>
        </w:rPr>
        <w:t>-7</w:t>
      </w:r>
      <w:r w:rsidR="00F12550">
        <w:rPr>
          <w:rFonts w:cs="Arial" w:hint="eastAsia"/>
          <w:caps/>
          <w:lang w:eastAsia="ja-JP"/>
        </w:rPr>
        <w:t>）</w:t>
      </w:r>
      <w:r w:rsidRPr="00D83D1B">
        <w:rPr>
          <w:rFonts w:cs="Arial"/>
          <w:caps/>
          <w:lang w:eastAsia="ja-JP"/>
        </w:rPr>
        <w:t>に示す。</w:t>
      </w:r>
      <w:r w:rsidRPr="00D83D1B">
        <w:rPr>
          <w:rFonts w:cs="Arial"/>
          <w:szCs w:val="24"/>
          <w:lang w:eastAsia="ja-JP"/>
        </w:rPr>
        <w:t xml:space="preserve"> </w:t>
      </w:r>
    </w:p>
    <w:p w14:paraId="05A43FF8" w14:textId="49CAB154" w:rsidR="00D83D1B" w:rsidRPr="00D83D1B" w:rsidRDefault="00D83D1B" w:rsidP="00803F90">
      <w:pPr>
        <w:pStyle w:val="ac"/>
      </w:pPr>
      <w:bookmarkStart w:id="44" w:name="_Toc459293166"/>
      <w:bookmarkStart w:id="45" w:name="_Toc506455865"/>
      <w:r w:rsidRPr="00D83D1B">
        <w:rPr>
          <w:rFonts w:hint="eastAsia"/>
        </w:rPr>
        <w:t>表</w:t>
      </w:r>
      <w:r w:rsidRPr="00D83D1B">
        <w:t xml:space="preserve"> </w:t>
      </w:r>
      <w:fldSimple w:instr=" STYLEREF 1 \s ">
        <w:r w:rsidR="009F0A26">
          <w:rPr>
            <w:noProof/>
          </w:rPr>
          <w:t>4</w:t>
        </w:r>
      </w:fldSimple>
      <w:r w:rsidRPr="00D83D1B">
        <w:noBreakHyphen/>
        <w:t xml:space="preserve">7　</w:t>
      </w:r>
      <w:r w:rsidRPr="00D83D1B">
        <w:rPr>
          <w:rFonts w:hint="eastAsia"/>
        </w:rPr>
        <w:t>表記変更された</w:t>
      </w:r>
      <w:r w:rsidRPr="00D83D1B">
        <w:t xml:space="preserve"> PT</w:t>
      </w:r>
      <w:r w:rsidRPr="00D83D1B">
        <w:rPr>
          <w:rFonts w:hint="eastAsia"/>
        </w:rPr>
        <w:t>／</w:t>
      </w:r>
      <w:r w:rsidRPr="00D83D1B">
        <w:t>LLT</w:t>
      </w:r>
      <w:bookmarkEnd w:id="44"/>
      <w:bookmarkEnd w:id="45"/>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13"/>
        <w:gridCol w:w="1134"/>
        <w:gridCol w:w="3553"/>
        <w:gridCol w:w="3553"/>
      </w:tblGrid>
      <w:tr w:rsidR="00D83D1B" w:rsidRPr="00D83D1B" w14:paraId="4DD3372F" w14:textId="77777777" w:rsidTr="00786481">
        <w:trPr>
          <w:trHeight w:val="510"/>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36B6AF" w14:textId="77777777" w:rsidR="00D83D1B" w:rsidRPr="00D83D1B" w:rsidRDefault="00D83D1B" w:rsidP="00BD4586">
            <w:pPr>
              <w:spacing w:before="180"/>
              <w:jc w:val="center"/>
              <w:rPr>
                <w:rFonts w:cs="Arial"/>
                <w:b/>
              </w:rPr>
            </w:pPr>
            <w:r w:rsidRPr="00D83D1B">
              <w:rPr>
                <w:rFonts w:cs="Arial"/>
                <w:b/>
              </w:rPr>
              <w:t>コード</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0B03C9" w14:textId="77777777" w:rsidR="00D83D1B" w:rsidRPr="00D83D1B" w:rsidRDefault="00D83D1B" w:rsidP="00BD4586">
            <w:pPr>
              <w:spacing w:before="180"/>
              <w:jc w:val="center"/>
              <w:rPr>
                <w:rFonts w:cs="Arial"/>
                <w:b/>
              </w:rPr>
            </w:pPr>
            <w:r w:rsidRPr="00D83D1B">
              <w:rPr>
                <w:rFonts w:cs="Arial"/>
                <w:b/>
              </w:rPr>
              <w:t>レベル</w:t>
            </w:r>
          </w:p>
        </w:tc>
        <w:tc>
          <w:tcPr>
            <w:tcW w:w="35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CEFF1" w14:textId="52B4BBF6" w:rsidR="00D83D1B" w:rsidRPr="00D83D1B" w:rsidRDefault="00D659F6" w:rsidP="00BD4586">
            <w:pPr>
              <w:spacing w:before="180"/>
              <w:jc w:val="center"/>
              <w:rPr>
                <w:rFonts w:cs="Arial"/>
                <w:b/>
              </w:rPr>
            </w:pPr>
            <w:r w:rsidRPr="00D83D1B">
              <w:rPr>
                <w:rFonts w:cs="Arial"/>
                <w:b/>
              </w:rPr>
              <w:t>V</w:t>
            </w:r>
            <w:r>
              <w:rPr>
                <w:rFonts w:cs="Arial"/>
                <w:b/>
              </w:rPr>
              <w:t>20</w:t>
            </w:r>
            <w:r w:rsidR="00D83D1B" w:rsidRPr="00D83D1B">
              <w:rPr>
                <w:rFonts w:cs="Arial"/>
                <w:b/>
              </w:rPr>
              <w:t>.1での表記</w:t>
            </w:r>
          </w:p>
        </w:tc>
        <w:tc>
          <w:tcPr>
            <w:tcW w:w="35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7ADB3B0" w14:textId="7A9BAD9F" w:rsidR="00D83D1B" w:rsidRPr="00D83D1B" w:rsidRDefault="00D83D1B" w:rsidP="00BD4586">
            <w:pPr>
              <w:spacing w:before="180"/>
              <w:jc w:val="center"/>
              <w:rPr>
                <w:rFonts w:cs="Arial"/>
                <w:b/>
              </w:rPr>
            </w:pPr>
            <w:r w:rsidRPr="00D83D1B">
              <w:rPr>
                <w:rFonts w:cs="Arial"/>
                <w:b/>
              </w:rPr>
              <w:t>V2</w:t>
            </w:r>
            <w:r w:rsidR="00CA4F2D">
              <w:rPr>
                <w:rFonts w:cs="Arial"/>
                <w:b/>
              </w:rPr>
              <w:t>1</w:t>
            </w:r>
            <w:r w:rsidRPr="00D83D1B">
              <w:rPr>
                <w:rFonts w:cs="Arial"/>
                <w:b/>
              </w:rPr>
              <w:t>.0での表記</w:t>
            </w:r>
          </w:p>
        </w:tc>
      </w:tr>
      <w:tr w:rsidR="00D83D1B" w:rsidRPr="00D83D1B" w14:paraId="68A19D49" w14:textId="77777777" w:rsidTr="00D41BB2">
        <w:trPr>
          <w:trHeight w:val="51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F8F485" w14:textId="4160A41F" w:rsidR="00D83D1B" w:rsidRPr="00D83D1B" w:rsidRDefault="00786481" w:rsidP="00434CC8">
            <w:pPr>
              <w:spacing w:before="60" w:after="60"/>
              <w:jc w:val="center"/>
              <w:rPr>
                <w:rFonts w:cs="Arial"/>
              </w:rPr>
            </w:pPr>
            <w:r>
              <w:rPr>
                <w:rFonts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C9621D" w14:textId="77777777" w:rsidR="00D83D1B" w:rsidRPr="00D83D1B" w:rsidRDefault="00D83D1B" w:rsidP="00434CC8">
            <w:pPr>
              <w:spacing w:before="60" w:after="60"/>
              <w:rPr>
                <w:rFonts w:cs="Arial"/>
                <w:color w:val="000000"/>
              </w:rPr>
            </w:pPr>
            <w:r w:rsidRPr="00D83D1B">
              <w:rPr>
                <w:rFonts w:cs="Arial"/>
              </w:rPr>
              <w:t>LLT</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14:paraId="2861746C" w14:textId="4ED37B02" w:rsidR="000821BB" w:rsidRPr="00D41BB2" w:rsidRDefault="000821BB" w:rsidP="00434CC8">
            <w:pPr>
              <w:spacing w:before="60" w:after="60"/>
              <w:jc w:val="center"/>
              <w:rPr>
                <w:rFonts w:cs="Arial"/>
                <w:b/>
                <w:lang w:eastAsia="ja-JP"/>
              </w:rPr>
            </w:pPr>
            <w:r w:rsidRPr="00D41BB2">
              <w:rPr>
                <w:rFonts w:cs="Arial" w:hint="eastAsia"/>
                <w:b/>
                <w:lang w:eastAsia="ja-JP"/>
              </w:rPr>
              <w:t>例示</w:t>
            </w:r>
          </w:p>
          <w:p w14:paraId="77C5DD88" w14:textId="30E00664" w:rsidR="00D83D1B" w:rsidRPr="00D83D1B" w:rsidRDefault="00786481" w:rsidP="00434CC8">
            <w:pPr>
              <w:spacing w:before="60" w:after="60"/>
              <w:rPr>
                <w:rFonts w:cs="Arial"/>
                <w:color w:val="000000"/>
              </w:rPr>
            </w:pPr>
            <w:r>
              <w:rPr>
                <w:rFonts w:cs="Arial" w:hint="eastAsia"/>
                <w:lang w:eastAsia="ja-JP"/>
              </w:rPr>
              <w:t>LLT「</w:t>
            </w:r>
            <w:r w:rsidR="009D5675" w:rsidRPr="009D5675">
              <w:rPr>
                <w:rFonts w:cs="Arial" w:hint="eastAsia"/>
              </w:rPr>
              <w:t>血管免疫芽球性リンパ節症（ＡＩＬＤ、ＬｇＸ（キール分類））</w:t>
            </w:r>
            <w:r>
              <w:rPr>
                <w:rFonts w:cs="Arial" w:hint="eastAsia"/>
                <w:lang w:eastAsia="ja-JP"/>
              </w:rPr>
              <w:t>（</w:t>
            </w:r>
            <w:r w:rsidR="009D5675" w:rsidRPr="009D5675">
              <w:rPr>
                <w:rFonts w:cs="Arial"/>
              </w:rPr>
              <w:t>Angioimmunoblastic (AILD, LgX (Kiel Classification))</w:t>
            </w:r>
            <w:r>
              <w:rPr>
                <w:rFonts w:cs="Arial" w:hint="eastAsia"/>
                <w:lang w:eastAsia="ja-JP"/>
              </w:rPr>
              <w:t>）」</w:t>
            </w:r>
          </w:p>
        </w:tc>
        <w:tc>
          <w:tcPr>
            <w:tcW w:w="3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28B17" w14:textId="3F826145" w:rsidR="000821BB" w:rsidRPr="00D41BB2" w:rsidRDefault="000821BB" w:rsidP="00434CC8">
            <w:pPr>
              <w:spacing w:before="60" w:after="60"/>
              <w:jc w:val="center"/>
              <w:rPr>
                <w:rFonts w:cs="Arial"/>
                <w:b/>
                <w:lang w:eastAsia="ja-JP"/>
              </w:rPr>
            </w:pPr>
            <w:r w:rsidRPr="00D41BB2">
              <w:rPr>
                <w:rFonts w:cs="Arial" w:hint="eastAsia"/>
                <w:b/>
                <w:lang w:eastAsia="ja-JP"/>
              </w:rPr>
              <w:t>例示</w:t>
            </w:r>
          </w:p>
          <w:p w14:paraId="7CD092EE" w14:textId="57F54D0C" w:rsidR="00D83D1B" w:rsidRPr="00D83D1B" w:rsidRDefault="00786481" w:rsidP="00434CC8">
            <w:pPr>
              <w:spacing w:before="60" w:after="60"/>
              <w:rPr>
                <w:rFonts w:cs="Arial"/>
                <w:color w:val="000000"/>
              </w:rPr>
            </w:pPr>
            <w:r>
              <w:rPr>
                <w:rFonts w:cs="Arial" w:hint="eastAsia"/>
                <w:lang w:eastAsia="ja-JP"/>
              </w:rPr>
              <w:t>LLT「</w:t>
            </w:r>
            <w:r w:rsidRPr="00786481">
              <w:rPr>
                <w:rFonts w:cs="Arial" w:hint="eastAsia"/>
              </w:rPr>
              <w:t>血管免疫芽球性リンパ節症（ＡＩＬＤ、ＬｇＸ</w:t>
            </w:r>
            <w:r>
              <w:rPr>
                <w:rFonts w:cs="Arial" w:hint="eastAsia"/>
                <w:lang w:eastAsia="ja-JP"/>
              </w:rPr>
              <w:t>）</w:t>
            </w:r>
            <w:r w:rsidRPr="00786481">
              <w:rPr>
                <w:rFonts w:cs="Arial" w:hint="eastAsia"/>
              </w:rPr>
              <w:t>（キール分類）</w:t>
            </w:r>
            <w:r w:rsidR="00511A5E">
              <w:rPr>
                <w:rFonts w:cs="Arial" w:hint="eastAsia"/>
                <w:lang w:eastAsia="ja-JP"/>
              </w:rPr>
              <w:t>（</w:t>
            </w:r>
            <w:r w:rsidRPr="00786481">
              <w:rPr>
                <w:rFonts w:cs="Arial"/>
              </w:rPr>
              <w:t>Angioimmunoblastic (AILD, LgX</w:t>
            </w:r>
            <w:r>
              <w:rPr>
                <w:rFonts w:cs="Arial" w:hint="eastAsia"/>
                <w:lang w:eastAsia="ja-JP"/>
              </w:rPr>
              <w:t>)</w:t>
            </w:r>
            <w:r w:rsidRPr="00786481">
              <w:rPr>
                <w:rFonts w:cs="Arial"/>
              </w:rPr>
              <w:t xml:space="preserve"> (Kiel Classification)</w:t>
            </w:r>
            <w:r w:rsidR="00511A5E">
              <w:rPr>
                <w:rFonts w:cs="Arial" w:hint="eastAsia"/>
                <w:lang w:eastAsia="ja-JP"/>
              </w:rPr>
              <w:t>）」</w:t>
            </w:r>
          </w:p>
        </w:tc>
      </w:tr>
      <w:tr w:rsidR="00D83D1B" w:rsidRPr="00D83D1B" w14:paraId="3B485AF3" w14:textId="77777777" w:rsidTr="00786481">
        <w:trPr>
          <w:trHeight w:val="51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B1BD7DB" w14:textId="7899A1E5" w:rsidR="00D83D1B" w:rsidRPr="00D83D1B" w:rsidRDefault="00786481" w:rsidP="00434CC8">
            <w:pPr>
              <w:spacing w:before="60" w:after="60"/>
              <w:rPr>
                <w:rFonts w:cs="Arial"/>
              </w:rPr>
            </w:pPr>
            <w:r w:rsidRPr="006B54C9">
              <w:rPr>
                <w:rFonts w:cs="Arial"/>
              </w:rPr>
              <w:t>10007041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34BA56" w14:textId="38E4B48B" w:rsidR="00D83D1B" w:rsidRPr="00D83D1B" w:rsidRDefault="00786481" w:rsidP="00434CC8">
            <w:pPr>
              <w:spacing w:before="60" w:after="60"/>
              <w:rPr>
                <w:rFonts w:cs="Arial"/>
                <w:color w:val="000000"/>
              </w:rPr>
            </w:pPr>
            <w:r>
              <w:rPr>
                <w:rFonts w:cs="Arial"/>
              </w:rPr>
              <w:t>LL</w:t>
            </w:r>
            <w:r w:rsidR="00D83D1B" w:rsidRPr="00D83D1B">
              <w:rPr>
                <w:rFonts w:cs="Arial"/>
              </w:rPr>
              <w:t>T</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14:paraId="7FDD3D8B" w14:textId="77D7E966" w:rsidR="00D83D1B" w:rsidRPr="00D83D1B" w:rsidRDefault="00511A5E" w:rsidP="00434CC8">
            <w:pPr>
              <w:spacing w:before="60" w:after="60"/>
              <w:rPr>
                <w:rFonts w:cs="Arial"/>
                <w:color w:val="000000"/>
              </w:rPr>
            </w:pPr>
            <w:r>
              <w:rPr>
                <w:rFonts w:cs="Arial" w:hint="eastAsia"/>
                <w:lang w:eastAsia="ja-JP"/>
              </w:rPr>
              <w:t>LLT「</w:t>
            </w:r>
            <w:r w:rsidRPr="00511A5E">
              <w:rPr>
                <w:rFonts w:cs="Arial" w:hint="eastAsia"/>
              </w:rPr>
              <w:t>ペルテス病</w:t>
            </w:r>
            <w:r>
              <w:rPr>
                <w:rFonts w:cs="Arial" w:hint="eastAsia"/>
                <w:lang w:eastAsia="ja-JP"/>
              </w:rPr>
              <w:t>（</w:t>
            </w:r>
            <w:r w:rsidRPr="00511A5E">
              <w:rPr>
                <w:rFonts w:cs="Arial"/>
              </w:rPr>
              <w:t>Calve-Perthe's disease</w:t>
            </w:r>
            <w:r>
              <w:rPr>
                <w:rFonts w:cs="Arial" w:hint="eastAsia"/>
                <w:lang w:eastAsia="ja-JP"/>
              </w:rPr>
              <w:t>）」</w:t>
            </w:r>
          </w:p>
        </w:tc>
        <w:tc>
          <w:tcPr>
            <w:tcW w:w="3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F0890" w14:textId="0A2BD0A3" w:rsidR="00D83D1B" w:rsidRPr="00D83D1B" w:rsidRDefault="00511A5E" w:rsidP="00434CC8">
            <w:pPr>
              <w:spacing w:before="60" w:after="60"/>
              <w:rPr>
                <w:rFonts w:cs="Arial"/>
                <w:color w:val="000000"/>
              </w:rPr>
            </w:pPr>
            <w:r>
              <w:rPr>
                <w:rFonts w:cs="Arial" w:hint="eastAsia"/>
                <w:lang w:eastAsia="ja-JP"/>
              </w:rPr>
              <w:t>LLT「</w:t>
            </w:r>
            <w:r w:rsidRPr="00511A5E">
              <w:rPr>
                <w:rFonts w:cs="Arial" w:hint="eastAsia"/>
              </w:rPr>
              <w:t>ペルテス病</w:t>
            </w:r>
            <w:r>
              <w:rPr>
                <w:rFonts w:cs="Arial" w:hint="eastAsia"/>
                <w:lang w:eastAsia="ja-JP"/>
              </w:rPr>
              <w:t>（</w:t>
            </w:r>
            <w:r w:rsidRPr="00511A5E">
              <w:rPr>
                <w:rFonts w:cs="Arial"/>
              </w:rPr>
              <w:t>Calve-Perthes disease</w:t>
            </w:r>
            <w:r>
              <w:rPr>
                <w:rFonts w:cs="Arial" w:hint="eastAsia"/>
                <w:lang w:eastAsia="ja-JP"/>
              </w:rPr>
              <w:t>）」</w:t>
            </w:r>
          </w:p>
        </w:tc>
      </w:tr>
      <w:tr w:rsidR="00D83D1B" w:rsidRPr="00D83D1B" w14:paraId="6DAB151F" w14:textId="77777777" w:rsidTr="00D41BB2">
        <w:trPr>
          <w:trHeight w:val="51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1D5DF90" w14:textId="4DEFBCAE" w:rsidR="00D83D1B" w:rsidRPr="00D83D1B" w:rsidRDefault="00786481" w:rsidP="00434CC8">
            <w:pPr>
              <w:spacing w:before="60" w:after="60"/>
              <w:jc w:val="center"/>
              <w:rPr>
                <w:rFonts w:cs="Arial"/>
              </w:rPr>
            </w:pPr>
            <w:r>
              <w:rPr>
                <w:rFonts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EE757F" w14:textId="77777777" w:rsidR="00D83D1B" w:rsidRPr="00D83D1B" w:rsidRDefault="00D83D1B" w:rsidP="00434CC8">
            <w:pPr>
              <w:spacing w:before="60" w:after="60"/>
              <w:rPr>
                <w:rFonts w:cs="Arial"/>
                <w:color w:val="000000"/>
              </w:rPr>
            </w:pPr>
            <w:r w:rsidRPr="00D83D1B">
              <w:rPr>
                <w:rFonts w:cs="Arial"/>
              </w:rPr>
              <w:t>LLT</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14:paraId="265894DF" w14:textId="478116DD" w:rsidR="000821BB" w:rsidRPr="00D41BB2" w:rsidRDefault="000821BB" w:rsidP="00434CC8">
            <w:pPr>
              <w:spacing w:before="60" w:after="60"/>
              <w:jc w:val="center"/>
              <w:rPr>
                <w:rFonts w:cs="Arial"/>
                <w:b/>
                <w:lang w:eastAsia="ja-JP"/>
              </w:rPr>
            </w:pPr>
            <w:r w:rsidRPr="00D41BB2">
              <w:rPr>
                <w:rFonts w:cs="Arial" w:hint="eastAsia"/>
                <w:b/>
                <w:lang w:eastAsia="ja-JP"/>
              </w:rPr>
              <w:t>例示</w:t>
            </w:r>
          </w:p>
          <w:p w14:paraId="2B1E6F57" w14:textId="2975CC06" w:rsidR="00D83D1B" w:rsidRPr="00D83D1B" w:rsidRDefault="000821BB" w:rsidP="00434CC8">
            <w:pPr>
              <w:spacing w:before="60" w:after="60"/>
              <w:rPr>
                <w:rFonts w:cs="Arial"/>
                <w:color w:val="000000"/>
              </w:rPr>
            </w:pPr>
            <w:r>
              <w:rPr>
                <w:rFonts w:cs="Arial" w:hint="eastAsia"/>
                <w:lang w:eastAsia="ja-JP"/>
              </w:rPr>
              <w:t>LLT「</w:t>
            </w:r>
            <w:r w:rsidRPr="000821BB">
              <w:rPr>
                <w:rFonts w:cs="Arial" w:hint="eastAsia"/>
              </w:rPr>
              <w:t>結腸癌</w:t>
            </w:r>
            <w:r w:rsidR="00CE560A">
              <w:rPr>
                <w:rFonts w:cs="Arial" w:hint="eastAsia"/>
              </w:rPr>
              <w:t>デュークス</w:t>
            </w:r>
            <w:r w:rsidRPr="000821BB">
              <w:rPr>
                <w:rFonts w:cs="Arial" w:hint="eastAsia"/>
              </w:rPr>
              <w:t>分類</w:t>
            </w:r>
            <w:r>
              <w:rPr>
                <w:rFonts w:cs="Arial" w:hint="eastAsia"/>
                <w:lang w:eastAsia="ja-JP"/>
              </w:rPr>
              <w:t>（</w:t>
            </w:r>
            <w:r w:rsidRPr="000821BB">
              <w:rPr>
                <w:rFonts w:cs="Arial"/>
              </w:rPr>
              <w:t>Carcinoma colon Duke's</w:t>
            </w:r>
            <w:r>
              <w:rPr>
                <w:rFonts w:cs="Arial" w:hint="eastAsia"/>
                <w:lang w:eastAsia="ja-JP"/>
              </w:rPr>
              <w:t>）」</w:t>
            </w:r>
          </w:p>
        </w:tc>
        <w:tc>
          <w:tcPr>
            <w:tcW w:w="3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ED9ED" w14:textId="77777777" w:rsidR="000821BB" w:rsidRPr="000B3F1A" w:rsidRDefault="000821BB" w:rsidP="00434CC8">
            <w:pPr>
              <w:spacing w:before="60" w:after="60"/>
              <w:jc w:val="center"/>
              <w:rPr>
                <w:rFonts w:cs="Arial"/>
                <w:b/>
                <w:lang w:eastAsia="ja-JP"/>
              </w:rPr>
            </w:pPr>
            <w:r w:rsidRPr="000B3F1A">
              <w:rPr>
                <w:rFonts w:cs="Arial" w:hint="eastAsia"/>
                <w:b/>
                <w:lang w:eastAsia="ja-JP"/>
              </w:rPr>
              <w:t>例示</w:t>
            </w:r>
          </w:p>
          <w:p w14:paraId="49A22D27" w14:textId="2720DD25" w:rsidR="00D83D1B" w:rsidRPr="00D83D1B" w:rsidRDefault="000821BB" w:rsidP="00434CC8">
            <w:pPr>
              <w:spacing w:before="60" w:after="60"/>
              <w:rPr>
                <w:rFonts w:cs="Arial"/>
                <w:color w:val="000000"/>
              </w:rPr>
            </w:pPr>
            <w:r>
              <w:rPr>
                <w:rFonts w:cs="Arial" w:hint="eastAsia"/>
                <w:lang w:eastAsia="ja-JP"/>
              </w:rPr>
              <w:t>LLT「</w:t>
            </w:r>
            <w:r w:rsidRPr="000821BB">
              <w:rPr>
                <w:rFonts w:cs="Arial" w:hint="eastAsia"/>
              </w:rPr>
              <w:t>結腸癌</w:t>
            </w:r>
            <w:r w:rsidR="00CE560A">
              <w:rPr>
                <w:rFonts w:cs="Arial" w:hint="eastAsia"/>
              </w:rPr>
              <w:t>デュークス</w:t>
            </w:r>
            <w:r w:rsidRPr="000821BB">
              <w:rPr>
                <w:rFonts w:cs="Arial" w:hint="eastAsia"/>
              </w:rPr>
              <w:t>分類</w:t>
            </w:r>
            <w:r>
              <w:rPr>
                <w:rFonts w:cs="Arial" w:hint="eastAsia"/>
                <w:lang w:eastAsia="ja-JP"/>
              </w:rPr>
              <w:t>（</w:t>
            </w:r>
            <w:r w:rsidRPr="000821BB">
              <w:rPr>
                <w:rFonts w:cs="Arial"/>
              </w:rPr>
              <w:t>Carcinoma colon Dukes</w:t>
            </w:r>
            <w:r>
              <w:rPr>
                <w:rFonts w:cs="Arial" w:hint="eastAsia"/>
                <w:lang w:eastAsia="ja-JP"/>
              </w:rPr>
              <w:t>）」</w:t>
            </w:r>
          </w:p>
        </w:tc>
      </w:tr>
      <w:tr w:rsidR="00D83D1B" w:rsidRPr="00D83D1B" w14:paraId="2F60366F" w14:textId="77777777" w:rsidTr="00786481">
        <w:trPr>
          <w:trHeight w:val="51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7562BF0" w14:textId="0BAD05D1" w:rsidR="00D83D1B" w:rsidRPr="00D83D1B" w:rsidRDefault="00786481" w:rsidP="00434CC8">
            <w:pPr>
              <w:spacing w:before="60" w:after="60"/>
              <w:jc w:val="both"/>
              <w:rPr>
                <w:rFonts w:cs="Arial"/>
              </w:rPr>
            </w:pPr>
            <w:r w:rsidRPr="006B54C9">
              <w:rPr>
                <w:rFonts w:cs="Arial"/>
              </w:rPr>
              <w:t>10053329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082C3" w14:textId="07C4C9AB" w:rsidR="00D83D1B" w:rsidRPr="00D83D1B" w:rsidRDefault="00786481" w:rsidP="00434CC8">
            <w:pPr>
              <w:spacing w:before="60" w:after="60"/>
              <w:rPr>
                <w:rFonts w:cs="Arial"/>
                <w:color w:val="000000"/>
              </w:rPr>
            </w:pPr>
            <w:r>
              <w:rPr>
                <w:rFonts w:cs="Arial"/>
              </w:rPr>
              <w:t>P</w:t>
            </w:r>
            <w:r w:rsidR="00D83D1B" w:rsidRPr="00D83D1B">
              <w:rPr>
                <w:rFonts w:cs="Arial"/>
              </w:rPr>
              <w:t>T</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14:paraId="03052DE3" w14:textId="1EBDA125" w:rsidR="00D83D1B" w:rsidRPr="00D83D1B" w:rsidRDefault="000821BB" w:rsidP="00434CC8">
            <w:pPr>
              <w:spacing w:before="60" w:after="60"/>
              <w:rPr>
                <w:rFonts w:cs="Arial"/>
                <w:color w:val="000000"/>
              </w:rPr>
            </w:pPr>
            <w:r>
              <w:rPr>
                <w:rFonts w:cs="Arial" w:hint="eastAsia"/>
                <w:lang w:eastAsia="ja-JP"/>
              </w:rPr>
              <w:t>PT「</w:t>
            </w:r>
            <w:r w:rsidRPr="000821BB">
              <w:rPr>
                <w:rFonts w:cs="Arial" w:hint="eastAsia"/>
              </w:rPr>
              <w:t>傍卵巣嚢胞摘出</w:t>
            </w:r>
            <w:r>
              <w:rPr>
                <w:rFonts w:cs="Arial" w:hint="eastAsia"/>
                <w:lang w:eastAsia="ja-JP"/>
              </w:rPr>
              <w:t>（</w:t>
            </w:r>
            <w:r w:rsidRPr="000821BB">
              <w:rPr>
                <w:rFonts w:cs="Arial"/>
              </w:rPr>
              <w:t>Parovarian cystectomy</w:t>
            </w:r>
            <w:r>
              <w:rPr>
                <w:rFonts w:cs="Arial" w:hint="eastAsia"/>
                <w:lang w:eastAsia="ja-JP"/>
              </w:rPr>
              <w:t>）」</w:t>
            </w:r>
          </w:p>
        </w:tc>
        <w:tc>
          <w:tcPr>
            <w:tcW w:w="3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E1608" w14:textId="19B44A3C" w:rsidR="00D83D1B" w:rsidRPr="00D83D1B" w:rsidRDefault="00F81929" w:rsidP="00434CC8">
            <w:pPr>
              <w:spacing w:before="60" w:after="60"/>
              <w:rPr>
                <w:rFonts w:cs="Arial"/>
                <w:color w:val="000000"/>
              </w:rPr>
            </w:pPr>
            <w:r>
              <w:rPr>
                <w:rFonts w:cs="Arial" w:hint="eastAsia"/>
                <w:lang w:eastAsia="ja-JP"/>
              </w:rPr>
              <w:t>PT「</w:t>
            </w:r>
            <w:r w:rsidRPr="000821BB">
              <w:rPr>
                <w:rFonts w:cs="Arial" w:hint="eastAsia"/>
              </w:rPr>
              <w:t>傍卵巣嚢胞摘出</w:t>
            </w:r>
            <w:r>
              <w:rPr>
                <w:rFonts w:cs="Arial" w:hint="eastAsia"/>
                <w:lang w:eastAsia="ja-JP"/>
              </w:rPr>
              <w:t>（</w:t>
            </w:r>
            <w:r w:rsidRPr="000821BB">
              <w:rPr>
                <w:rFonts w:cs="Arial"/>
              </w:rPr>
              <w:t>Par</w:t>
            </w:r>
            <w:r>
              <w:rPr>
                <w:rFonts w:cs="Arial"/>
              </w:rPr>
              <w:t>a</w:t>
            </w:r>
            <w:r w:rsidRPr="000821BB">
              <w:rPr>
                <w:rFonts w:cs="Arial"/>
              </w:rPr>
              <w:t>ovarian cystectomy</w:t>
            </w:r>
            <w:r>
              <w:rPr>
                <w:rFonts w:cs="Arial" w:hint="eastAsia"/>
                <w:lang w:eastAsia="ja-JP"/>
              </w:rPr>
              <w:t>）」</w:t>
            </w:r>
          </w:p>
        </w:tc>
      </w:tr>
      <w:tr w:rsidR="00786481" w:rsidRPr="00D83D1B" w14:paraId="37E2754A" w14:textId="77777777" w:rsidTr="00786481">
        <w:trPr>
          <w:trHeight w:val="51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850C884" w14:textId="1471D97E" w:rsidR="00786481" w:rsidRPr="00D83D1B" w:rsidRDefault="00786481" w:rsidP="00434CC8">
            <w:pPr>
              <w:spacing w:before="60" w:after="60"/>
              <w:jc w:val="both"/>
              <w:rPr>
                <w:rFonts w:cs="Arial"/>
              </w:rPr>
            </w:pPr>
            <w:r w:rsidRPr="006B54C9">
              <w:rPr>
                <w:rFonts w:cs="Arial"/>
              </w:rPr>
              <w:t>10034735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2948EF" w14:textId="669D9C8B" w:rsidR="00786481" w:rsidRPr="00D83D1B" w:rsidRDefault="00786481" w:rsidP="00434CC8">
            <w:pPr>
              <w:spacing w:before="60" w:after="60"/>
              <w:rPr>
                <w:rFonts w:cs="Arial"/>
                <w:lang w:eastAsia="ja-JP"/>
              </w:rPr>
            </w:pPr>
            <w:r>
              <w:rPr>
                <w:rFonts w:cs="Arial" w:hint="eastAsia"/>
                <w:lang w:eastAsia="ja-JP"/>
              </w:rPr>
              <w:t>L</w:t>
            </w:r>
            <w:r>
              <w:rPr>
                <w:rFonts w:cs="Arial"/>
                <w:lang w:eastAsia="ja-JP"/>
              </w:rPr>
              <w:t>LT</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14:paraId="00DFB3DF" w14:textId="0AEB4944" w:rsidR="00786481" w:rsidRPr="00D83D1B" w:rsidRDefault="00F81929" w:rsidP="00434CC8">
            <w:pPr>
              <w:spacing w:before="60" w:after="60"/>
              <w:rPr>
                <w:rFonts w:cs="Arial"/>
              </w:rPr>
            </w:pPr>
            <w:r>
              <w:rPr>
                <w:rFonts w:cs="Arial" w:hint="eastAsia"/>
                <w:lang w:eastAsia="ja-JP"/>
              </w:rPr>
              <w:t>LLT「</w:t>
            </w:r>
            <w:r w:rsidRPr="00F81929">
              <w:rPr>
                <w:rFonts w:cs="Arial" w:hint="eastAsia"/>
              </w:rPr>
              <w:t>ペルテス病</w:t>
            </w:r>
            <w:r>
              <w:rPr>
                <w:rFonts w:cs="Arial" w:hint="eastAsia"/>
                <w:lang w:eastAsia="ja-JP"/>
              </w:rPr>
              <w:t>（</w:t>
            </w:r>
            <w:r w:rsidRPr="00F81929">
              <w:rPr>
                <w:rFonts w:cs="Arial"/>
              </w:rPr>
              <w:t>Perthes' disease</w:t>
            </w:r>
            <w:r>
              <w:rPr>
                <w:rFonts w:cs="Arial" w:hint="eastAsia"/>
                <w:lang w:eastAsia="ja-JP"/>
              </w:rPr>
              <w:t>）」</w:t>
            </w:r>
          </w:p>
        </w:tc>
        <w:tc>
          <w:tcPr>
            <w:tcW w:w="3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42A96" w14:textId="75F629EA" w:rsidR="00786481" w:rsidRPr="00D83D1B" w:rsidRDefault="00F81929" w:rsidP="00434CC8">
            <w:pPr>
              <w:spacing w:before="60" w:after="60"/>
              <w:rPr>
                <w:rFonts w:cs="Arial"/>
              </w:rPr>
            </w:pPr>
            <w:r>
              <w:rPr>
                <w:rFonts w:cs="Arial" w:hint="eastAsia"/>
                <w:lang w:eastAsia="ja-JP"/>
              </w:rPr>
              <w:t>LLT「</w:t>
            </w:r>
            <w:r w:rsidRPr="00F81929">
              <w:rPr>
                <w:rFonts w:cs="Arial" w:hint="eastAsia"/>
              </w:rPr>
              <w:t>ペルテス病</w:t>
            </w:r>
            <w:r>
              <w:rPr>
                <w:rFonts w:cs="Arial" w:hint="eastAsia"/>
                <w:lang w:eastAsia="ja-JP"/>
              </w:rPr>
              <w:t>（</w:t>
            </w:r>
            <w:r w:rsidRPr="00F81929">
              <w:rPr>
                <w:rFonts w:cs="Arial"/>
              </w:rPr>
              <w:t>Perthes disease</w:t>
            </w:r>
            <w:r>
              <w:rPr>
                <w:rFonts w:cs="Arial" w:hint="eastAsia"/>
                <w:lang w:eastAsia="ja-JP"/>
              </w:rPr>
              <w:t>）」</w:t>
            </w:r>
          </w:p>
        </w:tc>
      </w:tr>
      <w:tr w:rsidR="00786481" w:rsidRPr="00D83D1B" w14:paraId="46AE0122" w14:textId="77777777" w:rsidTr="00786481">
        <w:trPr>
          <w:trHeight w:val="51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7D9CCAC" w14:textId="5EFA5E3D" w:rsidR="00786481" w:rsidRPr="00D83D1B" w:rsidRDefault="00786481" w:rsidP="00434CC8">
            <w:pPr>
              <w:spacing w:before="60" w:after="60"/>
              <w:jc w:val="both"/>
              <w:rPr>
                <w:rFonts w:cs="Arial"/>
              </w:rPr>
            </w:pPr>
            <w:r w:rsidRPr="006B54C9">
              <w:rPr>
                <w:rFonts w:cs="Arial"/>
              </w:rPr>
              <w:t>10048016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8DDE6A" w14:textId="69D39AA1" w:rsidR="00786481" w:rsidRPr="00D83D1B" w:rsidRDefault="00786481" w:rsidP="00434CC8">
            <w:pPr>
              <w:spacing w:before="60" w:after="60"/>
              <w:rPr>
                <w:rFonts w:cs="Arial"/>
                <w:lang w:eastAsia="ja-JP"/>
              </w:rPr>
            </w:pPr>
            <w:r>
              <w:rPr>
                <w:rFonts w:cs="Arial" w:hint="eastAsia"/>
                <w:lang w:eastAsia="ja-JP"/>
              </w:rPr>
              <w:t>L</w:t>
            </w:r>
            <w:r>
              <w:rPr>
                <w:rFonts w:cs="Arial"/>
                <w:lang w:eastAsia="ja-JP"/>
              </w:rPr>
              <w:t>LT</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14:paraId="529A7321" w14:textId="1182E96C" w:rsidR="00786481" w:rsidRPr="00D83D1B" w:rsidRDefault="00F81929" w:rsidP="00434CC8">
            <w:pPr>
              <w:spacing w:before="60" w:after="60"/>
              <w:rPr>
                <w:rFonts w:cs="Arial"/>
              </w:rPr>
            </w:pPr>
            <w:r>
              <w:rPr>
                <w:rFonts w:cs="Arial" w:hint="eastAsia"/>
                <w:lang w:eastAsia="ja-JP"/>
              </w:rPr>
              <w:t>LLT「</w:t>
            </w:r>
            <w:r w:rsidRPr="00F81929">
              <w:rPr>
                <w:rFonts w:cs="Arial" w:hint="eastAsia"/>
              </w:rPr>
              <w:t>木こり肺</w:t>
            </w:r>
            <w:r>
              <w:rPr>
                <w:rFonts w:cs="Arial" w:hint="eastAsia"/>
                <w:lang w:eastAsia="ja-JP"/>
              </w:rPr>
              <w:t>（</w:t>
            </w:r>
            <w:r w:rsidRPr="00F81929">
              <w:rPr>
                <w:rFonts w:cs="Arial"/>
              </w:rPr>
              <w:t>Wood worker's lung</w:t>
            </w:r>
            <w:r>
              <w:rPr>
                <w:rFonts w:cs="Arial" w:hint="eastAsia"/>
                <w:lang w:eastAsia="ja-JP"/>
              </w:rPr>
              <w:t>）」</w:t>
            </w:r>
          </w:p>
        </w:tc>
        <w:tc>
          <w:tcPr>
            <w:tcW w:w="3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FA51D" w14:textId="321757CF" w:rsidR="00786481" w:rsidRPr="00D83D1B" w:rsidRDefault="00F81929" w:rsidP="00434CC8">
            <w:pPr>
              <w:spacing w:before="60" w:after="60"/>
              <w:rPr>
                <w:rFonts w:cs="Arial"/>
              </w:rPr>
            </w:pPr>
            <w:r>
              <w:rPr>
                <w:rFonts w:cs="Arial" w:hint="eastAsia"/>
                <w:lang w:eastAsia="ja-JP"/>
              </w:rPr>
              <w:t>LLT「</w:t>
            </w:r>
            <w:r w:rsidRPr="00F81929">
              <w:rPr>
                <w:rFonts w:cs="Arial" w:hint="eastAsia"/>
              </w:rPr>
              <w:t>木こり肺</w:t>
            </w:r>
            <w:r>
              <w:rPr>
                <w:rFonts w:cs="Arial" w:hint="eastAsia"/>
                <w:lang w:eastAsia="ja-JP"/>
              </w:rPr>
              <w:t>（</w:t>
            </w:r>
            <w:r w:rsidRPr="00F81929">
              <w:rPr>
                <w:rFonts w:cs="Arial"/>
              </w:rPr>
              <w:t>Woodworker's lung</w:t>
            </w:r>
            <w:r>
              <w:rPr>
                <w:rFonts w:cs="Arial" w:hint="eastAsia"/>
                <w:lang w:eastAsia="ja-JP"/>
              </w:rPr>
              <w:t>）」</w:t>
            </w:r>
          </w:p>
        </w:tc>
      </w:tr>
    </w:tbl>
    <w:p w14:paraId="2619FF13" w14:textId="32D09B8D" w:rsidR="002956A5" w:rsidRDefault="000C0D2D" w:rsidP="002956A5">
      <w:pPr>
        <w:spacing w:beforeLines="50" w:before="120"/>
        <w:rPr>
          <w:rFonts w:cs="Arial"/>
          <w:lang w:eastAsia="ja-JP"/>
        </w:rPr>
      </w:pPr>
      <w:r>
        <w:rPr>
          <w:rFonts w:cs="Arial" w:hint="eastAsia"/>
          <w:lang w:eastAsia="ja-JP"/>
        </w:rPr>
        <w:t>*：</w:t>
      </w:r>
      <w:r w:rsidR="00CE560A">
        <w:rPr>
          <w:rFonts w:cs="Arial" w:hint="eastAsia"/>
          <w:lang w:eastAsia="ja-JP"/>
        </w:rPr>
        <w:t>デュークス</w:t>
      </w:r>
      <w:r w:rsidR="002956A5">
        <w:rPr>
          <w:rFonts w:cs="Arial" w:hint="eastAsia"/>
          <w:lang w:eastAsia="ja-JP"/>
        </w:rPr>
        <w:t>分類のスペル訂正（</w:t>
      </w:r>
      <w:r w:rsidR="002956A5">
        <w:rPr>
          <w:rFonts w:cs="Arial"/>
          <w:lang w:eastAsia="ja-JP"/>
        </w:rPr>
        <w:t>”Duke’s”</w:t>
      </w:r>
      <w:r w:rsidR="002956A5">
        <w:rPr>
          <w:rFonts w:cs="Arial" w:hint="eastAsia"/>
          <w:lang w:eastAsia="ja-JP"/>
        </w:rPr>
        <w:t>から</w:t>
      </w:r>
      <w:r w:rsidR="002956A5">
        <w:rPr>
          <w:rFonts w:cs="Arial"/>
          <w:lang w:eastAsia="ja-JP"/>
        </w:rPr>
        <w:t>”Dukes”</w:t>
      </w:r>
      <w:r w:rsidR="002956A5">
        <w:rPr>
          <w:rFonts w:cs="Arial" w:hint="eastAsia"/>
          <w:lang w:eastAsia="ja-JP"/>
        </w:rPr>
        <w:t>）で3</w:t>
      </w:r>
      <w:r w:rsidR="002956A5">
        <w:rPr>
          <w:rFonts w:cs="Arial"/>
          <w:lang w:eastAsia="ja-JP"/>
        </w:rPr>
        <w:t>5</w:t>
      </w:r>
      <w:r w:rsidR="00351B15">
        <w:rPr>
          <w:rFonts w:cs="Arial" w:hint="eastAsia"/>
          <w:lang w:eastAsia="ja-JP"/>
        </w:rPr>
        <w:t>件の、また用語の丸括弧を調整（</w:t>
      </w:r>
      <w:r w:rsidR="00351B15">
        <w:rPr>
          <w:rFonts w:cs="Arial"/>
          <w:lang w:eastAsia="ja-JP"/>
        </w:rPr>
        <w:t>”</w:t>
      </w:r>
      <w:r w:rsidR="00351B15" w:rsidRPr="009D5675">
        <w:rPr>
          <w:rFonts w:cs="Arial"/>
          <w:lang w:eastAsia="ja-JP"/>
        </w:rPr>
        <w:t xml:space="preserve"> (AILD, LgX (Kiel Classification))</w:t>
      </w:r>
      <w:r w:rsidR="00351B15">
        <w:rPr>
          <w:rFonts w:cs="Arial"/>
          <w:lang w:eastAsia="ja-JP"/>
        </w:rPr>
        <w:t>”</w:t>
      </w:r>
      <w:r w:rsidR="00351B15">
        <w:rPr>
          <w:rFonts w:cs="Arial" w:hint="eastAsia"/>
          <w:lang w:eastAsia="ja-JP"/>
        </w:rPr>
        <w:t>から</w:t>
      </w:r>
      <w:r w:rsidR="00351B15">
        <w:rPr>
          <w:rFonts w:cs="Arial"/>
          <w:lang w:eastAsia="ja-JP"/>
        </w:rPr>
        <w:t>”</w:t>
      </w:r>
      <w:r w:rsidR="00351B15" w:rsidRPr="00786481">
        <w:rPr>
          <w:rFonts w:cs="Arial"/>
        </w:rPr>
        <w:t xml:space="preserve"> (AILD, LgX</w:t>
      </w:r>
      <w:r w:rsidR="00351B15">
        <w:rPr>
          <w:rFonts w:cs="Arial" w:hint="eastAsia"/>
          <w:lang w:eastAsia="ja-JP"/>
        </w:rPr>
        <w:t>)</w:t>
      </w:r>
      <w:r w:rsidR="00351B15" w:rsidRPr="00786481">
        <w:rPr>
          <w:rFonts w:cs="Arial"/>
        </w:rPr>
        <w:t xml:space="preserve"> (Kiel Classification)</w:t>
      </w:r>
      <w:r w:rsidR="00351B15">
        <w:rPr>
          <w:rFonts w:cs="Arial"/>
          <w:lang w:eastAsia="ja-JP"/>
        </w:rPr>
        <w:t>”</w:t>
      </w:r>
      <w:r w:rsidR="00351B15">
        <w:rPr>
          <w:rFonts w:cs="Arial" w:hint="eastAsia"/>
          <w:lang w:eastAsia="ja-JP"/>
        </w:rPr>
        <w:t>）することで7件のアップデートが発生した。用語の完全なリストについては、</w:t>
      </w:r>
      <w:r w:rsidR="00351B15" w:rsidRPr="00351B15">
        <w:rPr>
          <w:rFonts w:cs="Arial"/>
          <w:lang w:eastAsia="ja-JP"/>
        </w:rPr>
        <w:t>MedDRA/J V21.0改訂情報</w:t>
      </w:r>
      <w:r w:rsidR="00351B15">
        <w:rPr>
          <w:rFonts w:cs="Arial" w:hint="eastAsia"/>
          <w:lang w:eastAsia="ja-JP"/>
        </w:rPr>
        <w:t>またはMVAT</w:t>
      </w:r>
      <w:r w:rsidR="00630100">
        <w:rPr>
          <w:rFonts w:cs="Arial" w:hint="eastAsia"/>
          <w:lang w:eastAsia="ja-JP"/>
        </w:rPr>
        <w:t>を参照されたい。</w:t>
      </w:r>
    </w:p>
    <w:p w14:paraId="64688D4D" w14:textId="77777777" w:rsidR="002956A5" w:rsidRDefault="002956A5" w:rsidP="002956A5">
      <w:pPr>
        <w:spacing w:beforeLines="50" w:before="120"/>
        <w:rPr>
          <w:rFonts w:cs="Arial"/>
          <w:lang w:eastAsia="ja-JP"/>
        </w:rPr>
      </w:pPr>
    </w:p>
    <w:p w14:paraId="557D7E43" w14:textId="05053699" w:rsidR="00D83D1B" w:rsidRPr="00D83D1B" w:rsidRDefault="00D83D1B" w:rsidP="001E184B">
      <w:pPr>
        <w:pStyle w:val="2"/>
        <w:rPr>
          <w:lang w:eastAsia="ja-JP"/>
        </w:rPr>
      </w:pPr>
      <w:bookmarkStart w:id="46" w:name="_Toc506455832"/>
      <w:r w:rsidRPr="00D83D1B">
        <w:rPr>
          <w:lang w:eastAsia="ja-JP"/>
        </w:rPr>
        <w:t>4.5</w:t>
      </w:r>
      <w:r w:rsidR="00E615A6" w:rsidRPr="00D83D1B">
        <w:rPr>
          <w:rFonts w:cs="Arial"/>
          <w:caps w:val="0"/>
          <w:lang w:eastAsia="ja-JP"/>
        </w:rPr>
        <w:t xml:space="preserve">　</w:t>
      </w:r>
      <w:r w:rsidRPr="00D83D1B">
        <w:rPr>
          <w:lang w:eastAsia="ja-JP"/>
        </w:rPr>
        <w:t>LLTのカレンシーステータス変更</w:t>
      </w:r>
      <w:bookmarkEnd w:id="46"/>
    </w:p>
    <w:p w14:paraId="4A61B5DE" w14:textId="0BD311AD" w:rsidR="00D83D1B" w:rsidRPr="00D83D1B" w:rsidRDefault="00D83D1B" w:rsidP="00D83D1B">
      <w:pPr>
        <w:spacing w:beforeLines="50" w:before="120"/>
        <w:rPr>
          <w:rFonts w:cs="Arial"/>
          <w:lang w:eastAsia="ja-JP"/>
        </w:rPr>
      </w:pPr>
      <w:r w:rsidRPr="00D83D1B">
        <w:rPr>
          <w:rFonts w:cs="Arial"/>
          <w:lang w:eastAsia="ja-JP"/>
        </w:rPr>
        <w:t>次表</w:t>
      </w:r>
      <w:r w:rsidR="00CC6F93">
        <w:rPr>
          <w:rFonts w:cs="Arial" w:hint="eastAsia"/>
          <w:lang w:eastAsia="ja-JP"/>
        </w:rPr>
        <w:t>（表4</w:t>
      </w:r>
      <w:r w:rsidR="00CC6F93">
        <w:rPr>
          <w:rFonts w:cs="Arial"/>
          <w:lang w:eastAsia="ja-JP"/>
        </w:rPr>
        <w:t>-8</w:t>
      </w:r>
      <w:r w:rsidR="00CC6F93">
        <w:rPr>
          <w:rFonts w:cs="Arial" w:hint="eastAsia"/>
          <w:lang w:eastAsia="ja-JP"/>
        </w:rPr>
        <w:t>）</w:t>
      </w:r>
      <w:r w:rsidRPr="00D83D1B">
        <w:rPr>
          <w:rFonts w:cs="Arial"/>
          <w:lang w:eastAsia="ja-JP"/>
        </w:rPr>
        <w:t>は、変更の根拠に従ってMedDRA バージョン2</w:t>
      </w:r>
      <w:r w:rsidR="00D10F49">
        <w:rPr>
          <w:rFonts w:cs="Arial"/>
          <w:lang w:eastAsia="ja-JP"/>
        </w:rPr>
        <w:t>1</w:t>
      </w:r>
      <w:r w:rsidRPr="00D83D1B">
        <w:rPr>
          <w:rFonts w:cs="Arial"/>
          <w:lang w:eastAsia="ja-JP"/>
        </w:rPr>
        <w:t>.0においてカレンシーステータスが変更されたLLTレベルの</w:t>
      </w:r>
      <w:r w:rsidR="00D10F49">
        <w:rPr>
          <w:rFonts w:cs="Arial"/>
          <w:lang w:eastAsia="ja-JP"/>
        </w:rPr>
        <w:t>8</w:t>
      </w:r>
      <w:r w:rsidRPr="00D83D1B">
        <w:rPr>
          <w:rFonts w:cs="Arial"/>
          <w:lang w:eastAsia="ja-JP"/>
        </w:rPr>
        <w:t>用語である。</w:t>
      </w:r>
    </w:p>
    <w:p w14:paraId="218AE436" w14:textId="0DD6FE24" w:rsidR="00D83D1B" w:rsidRPr="00D83D1B" w:rsidRDefault="00D83D1B" w:rsidP="00803F90">
      <w:pPr>
        <w:pStyle w:val="ac"/>
      </w:pPr>
      <w:bookmarkStart w:id="47" w:name="_Toc459293167"/>
      <w:bookmarkStart w:id="48" w:name="_Toc506455866"/>
      <w:r w:rsidRPr="00D83D1B">
        <w:rPr>
          <w:rFonts w:hint="eastAsia"/>
        </w:rPr>
        <w:t>表</w:t>
      </w:r>
      <w:r w:rsidRPr="00D83D1B">
        <w:t xml:space="preserve"> </w:t>
      </w:r>
      <w:fldSimple w:instr=" STYLEREF 1 \s ">
        <w:r w:rsidR="009F0A26">
          <w:rPr>
            <w:noProof/>
          </w:rPr>
          <w:t>4</w:t>
        </w:r>
      </w:fldSimple>
      <w:r w:rsidRPr="00D83D1B">
        <w:noBreakHyphen/>
        <w:t xml:space="preserve">8　</w:t>
      </w:r>
      <w:r w:rsidRPr="00D83D1B">
        <w:rPr>
          <w:rFonts w:hint="eastAsia"/>
        </w:rPr>
        <w:t>カレンシーステータスが変更されたLLT</w:t>
      </w:r>
      <w:bookmarkEnd w:id="47"/>
      <w:bookmarkEnd w:id="48"/>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383"/>
        <w:gridCol w:w="898"/>
        <w:gridCol w:w="898"/>
        <w:gridCol w:w="5528"/>
      </w:tblGrid>
      <w:tr w:rsidR="00D83D1B" w:rsidRPr="00D83D1B" w14:paraId="6A550EFE" w14:textId="77777777" w:rsidTr="006702E0">
        <w:trPr>
          <w:trHeight w:val="570"/>
          <w:tblHeader/>
        </w:trPr>
        <w:tc>
          <w:tcPr>
            <w:tcW w:w="2383" w:type="dxa"/>
            <w:vMerge w:val="restart"/>
            <w:shd w:val="clear" w:color="auto" w:fill="B3B3B3"/>
            <w:vAlign w:val="center"/>
          </w:tcPr>
          <w:p w14:paraId="6861A7EF" w14:textId="77777777" w:rsidR="00D83D1B" w:rsidRPr="00D83D1B" w:rsidRDefault="00D83D1B" w:rsidP="00BD4586">
            <w:pPr>
              <w:keepNext/>
              <w:jc w:val="center"/>
              <w:rPr>
                <w:rFonts w:cs="Arial"/>
                <w:b/>
                <w:bCs/>
                <w:color w:val="000000"/>
              </w:rPr>
            </w:pPr>
            <w:r w:rsidRPr="00D83D1B">
              <w:rPr>
                <w:rFonts w:cs="Arial"/>
                <w:b/>
                <w:bCs/>
                <w:color w:val="000000"/>
              </w:rPr>
              <w:t>下層語（LLT）</w:t>
            </w:r>
          </w:p>
        </w:tc>
        <w:tc>
          <w:tcPr>
            <w:tcW w:w="1796" w:type="dxa"/>
            <w:gridSpan w:val="2"/>
            <w:shd w:val="clear" w:color="auto" w:fill="B3B3B3"/>
            <w:vAlign w:val="center"/>
          </w:tcPr>
          <w:p w14:paraId="05745E22" w14:textId="77777777" w:rsidR="00D83D1B" w:rsidRPr="00D83D1B" w:rsidRDefault="00D83D1B" w:rsidP="00BD4586">
            <w:pPr>
              <w:keepNext/>
              <w:ind w:leftChars="-11" w:left="-1" w:rightChars="-23" w:right="-51" w:hangingChars="13" w:hanging="23"/>
              <w:jc w:val="center"/>
              <w:rPr>
                <w:rFonts w:cs="Arial"/>
                <w:b/>
                <w:bCs/>
                <w:color w:val="000000"/>
                <w:sz w:val="18"/>
                <w:szCs w:val="18"/>
                <w:lang w:eastAsia="ja-JP"/>
              </w:rPr>
            </w:pPr>
            <w:r w:rsidRPr="00D83D1B">
              <w:rPr>
                <w:rFonts w:cs="Arial"/>
                <w:b/>
                <w:bCs/>
                <w:color w:val="000000"/>
                <w:sz w:val="18"/>
                <w:szCs w:val="18"/>
                <w:lang w:eastAsia="ja-JP"/>
              </w:rPr>
              <w:t>変更後の</w:t>
            </w:r>
            <w:r w:rsidRPr="00D83D1B">
              <w:rPr>
                <w:rFonts w:cs="Arial"/>
                <w:b/>
                <w:bCs/>
                <w:color w:val="000000"/>
                <w:sz w:val="18"/>
                <w:szCs w:val="18"/>
                <w:lang w:eastAsia="ja-JP"/>
              </w:rPr>
              <w:br/>
              <w:t>カレンシーステータス</w:t>
            </w:r>
          </w:p>
        </w:tc>
        <w:tc>
          <w:tcPr>
            <w:tcW w:w="5528" w:type="dxa"/>
            <w:vMerge w:val="restart"/>
            <w:shd w:val="clear" w:color="auto" w:fill="B3B3B3"/>
            <w:vAlign w:val="center"/>
          </w:tcPr>
          <w:p w14:paraId="5C4BFDD0" w14:textId="77777777" w:rsidR="00D83D1B" w:rsidRPr="00D83D1B" w:rsidRDefault="00D83D1B" w:rsidP="00BD4586">
            <w:pPr>
              <w:keepNext/>
              <w:jc w:val="center"/>
              <w:rPr>
                <w:rFonts w:cs="Arial"/>
                <w:b/>
                <w:bCs/>
                <w:color w:val="000000"/>
                <w:lang w:eastAsia="ja-JP"/>
              </w:rPr>
            </w:pPr>
            <w:r w:rsidRPr="00D83D1B">
              <w:rPr>
                <w:rFonts w:cs="Arial"/>
                <w:b/>
                <w:bCs/>
                <w:color w:val="000000"/>
                <w:lang w:eastAsia="ja-JP"/>
              </w:rPr>
              <w:t>カレンシーステータス変更の根拠</w:t>
            </w:r>
          </w:p>
        </w:tc>
      </w:tr>
      <w:tr w:rsidR="00D83D1B" w:rsidRPr="00D83D1B" w14:paraId="63D5FEA9" w14:textId="77777777" w:rsidTr="006702E0">
        <w:trPr>
          <w:trHeight w:val="354"/>
          <w:tblHeader/>
        </w:trPr>
        <w:tc>
          <w:tcPr>
            <w:tcW w:w="2383" w:type="dxa"/>
            <w:vMerge/>
            <w:shd w:val="clear" w:color="auto" w:fill="B3B3B3"/>
            <w:vAlign w:val="center"/>
          </w:tcPr>
          <w:p w14:paraId="5C2D1ED5" w14:textId="77777777" w:rsidR="00D83D1B" w:rsidRPr="00D83D1B" w:rsidRDefault="00D83D1B" w:rsidP="00BD4586">
            <w:pPr>
              <w:jc w:val="center"/>
              <w:rPr>
                <w:rFonts w:cs="Arial"/>
                <w:b/>
                <w:bCs/>
                <w:color w:val="000000"/>
                <w:sz w:val="20"/>
                <w:lang w:eastAsia="ja-JP"/>
              </w:rPr>
            </w:pPr>
          </w:p>
        </w:tc>
        <w:tc>
          <w:tcPr>
            <w:tcW w:w="898" w:type="dxa"/>
            <w:shd w:val="clear" w:color="auto" w:fill="B3B3B3"/>
            <w:vAlign w:val="center"/>
          </w:tcPr>
          <w:p w14:paraId="4A04B52F" w14:textId="77777777" w:rsidR="00D83D1B" w:rsidRPr="00D83D1B" w:rsidRDefault="00D83D1B" w:rsidP="00BD4586">
            <w:pPr>
              <w:keepNext/>
              <w:ind w:leftChars="-11" w:left="2" w:rightChars="-23" w:right="-51" w:hangingChars="13" w:hanging="26"/>
              <w:jc w:val="center"/>
              <w:rPr>
                <w:rFonts w:cs="Arial"/>
                <w:b/>
                <w:bCs/>
                <w:color w:val="000000"/>
                <w:sz w:val="20"/>
                <w:lang w:eastAsia="ja-JP"/>
              </w:rPr>
            </w:pPr>
            <w:r w:rsidRPr="00D83D1B">
              <w:rPr>
                <w:rFonts w:cs="Arial"/>
                <w:b/>
                <w:bCs/>
                <w:color w:val="000000"/>
                <w:sz w:val="20"/>
                <w:lang w:eastAsia="ja-JP"/>
              </w:rPr>
              <w:t>英語</w:t>
            </w:r>
          </w:p>
        </w:tc>
        <w:tc>
          <w:tcPr>
            <w:tcW w:w="898" w:type="dxa"/>
            <w:shd w:val="clear" w:color="auto" w:fill="B3B3B3"/>
            <w:vAlign w:val="center"/>
          </w:tcPr>
          <w:p w14:paraId="31A7A3D1" w14:textId="77777777" w:rsidR="00D83D1B" w:rsidRPr="00D83D1B" w:rsidRDefault="00D83D1B" w:rsidP="00BD4586">
            <w:pPr>
              <w:keepNext/>
              <w:ind w:leftChars="-11" w:left="2" w:rightChars="-23" w:right="-51" w:hangingChars="13" w:hanging="26"/>
              <w:jc w:val="center"/>
              <w:rPr>
                <w:rFonts w:cs="Arial"/>
                <w:b/>
                <w:bCs/>
                <w:color w:val="000000"/>
                <w:sz w:val="20"/>
                <w:lang w:eastAsia="ja-JP"/>
              </w:rPr>
            </w:pPr>
            <w:r w:rsidRPr="00D83D1B">
              <w:rPr>
                <w:rFonts w:cs="Arial"/>
                <w:b/>
                <w:bCs/>
                <w:color w:val="000000"/>
                <w:sz w:val="20"/>
                <w:lang w:eastAsia="ja-JP"/>
              </w:rPr>
              <w:t>日本語</w:t>
            </w:r>
          </w:p>
        </w:tc>
        <w:tc>
          <w:tcPr>
            <w:tcW w:w="5528" w:type="dxa"/>
            <w:vMerge/>
            <w:shd w:val="clear" w:color="auto" w:fill="B3B3B3"/>
            <w:vAlign w:val="center"/>
          </w:tcPr>
          <w:p w14:paraId="0744574E" w14:textId="77777777" w:rsidR="00D83D1B" w:rsidRPr="00D83D1B" w:rsidRDefault="00D83D1B" w:rsidP="00BD4586">
            <w:pPr>
              <w:keepNext/>
              <w:jc w:val="center"/>
              <w:rPr>
                <w:rFonts w:cs="Arial"/>
                <w:b/>
                <w:bCs/>
                <w:color w:val="000000"/>
                <w:sz w:val="20"/>
                <w:lang w:eastAsia="ja-JP"/>
              </w:rPr>
            </w:pPr>
          </w:p>
        </w:tc>
      </w:tr>
      <w:tr w:rsidR="00D83D1B" w:rsidRPr="00D83D1B" w14:paraId="622D15C1" w14:textId="77777777" w:rsidTr="006702E0">
        <w:trPr>
          <w:trHeight w:val="892"/>
        </w:trPr>
        <w:tc>
          <w:tcPr>
            <w:tcW w:w="2383" w:type="dxa"/>
            <w:shd w:val="clear" w:color="auto" w:fill="auto"/>
            <w:vAlign w:val="center"/>
          </w:tcPr>
          <w:p w14:paraId="2397837F" w14:textId="00A958EF" w:rsidR="00D83D1B" w:rsidRPr="00D83D1B" w:rsidRDefault="00B23F69" w:rsidP="00BD4586">
            <w:pPr>
              <w:rPr>
                <w:rFonts w:cs="Arial"/>
                <w:color w:val="000000"/>
                <w:lang w:eastAsia="ja-JP"/>
              </w:rPr>
            </w:pPr>
            <w:r>
              <w:rPr>
                <w:rFonts w:cs="Arial" w:hint="eastAsia"/>
                <w:lang w:eastAsia="ja-JP"/>
              </w:rPr>
              <w:t>LLT「</w:t>
            </w:r>
            <w:r w:rsidR="00BA4984" w:rsidRPr="00BA4984">
              <w:rPr>
                <w:rFonts w:cs="Arial" w:hint="eastAsia"/>
              </w:rPr>
              <w:t>β</w:t>
            </w:r>
            <w:r w:rsidR="00BA4984" w:rsidRPr="00BA4984">
              <w:rPr>
                <w:rFonts w:cs="Arial" w:hint="eastAsia"/>
                <w:lang w:eastAsia="ja-JP"/>
              </w:rPr>
              <w:t>グロブリン</w:t>
            </w:r>
            <w:r>
              <w:rPr>
                <w:rFonts w:cs="Arial" w:hint="eastAsia"/>
                <w:lang w:eastAsia="ja-JP"/>
              </w:rPr>
              <w:t>（</w:t>
            </w:r>
            <w:r w:rsidR="00BA4984" w:rsidRPr="00BA4984">
              <w:rPr>
                <w:rFonts w:cs="Arial"/>
                <w:lang w:eastAsia="ja-JP"/>
              </w:rPr>
              <w:t>Betaglobulin</w:t>
            </w:r>
            <w:r>
              <w:rPr>
                <w:rFonts w:cs="Arial" w:hint="eastAsia"/>
                <w:lang w:eastAsia="ja-JP"/>
              </w:rPr>
              <w:t>）」</w:t>
            </w:r>
          </w:p>
        </w:tc>
        <w:tc>
          <w:tcPr>
            <w:tcW w:w="898" w:type="dxa"/>
            <w:shd w:val="clear" w:color="auto" w:fill="auto"/>
            <w:vAlign w:val="center"/>
          </w:tcPr>
          <w:p w14:paraId="069C5A69" w14:textId="7BC58656" w:rsidR="00D83D1B" w:rsidRPr="00D83D1B" w:rsidRDefault="00B23F69" w:rsidP="00BD4586">
            <w:pPr>
              <w:jc w:val="center"/>
              <w:rPr>
                <w:rFonts w:cs="Arial"/>
              </w:rPr>
            </w:pPr>
            <w:r>
              <w:rPr>
                <w:rFonts w:cs="Arial"/>
                <w:lang w:eastAsia="ja-JP"/>
              </w:rPr>
              <w:t>N</w:t>
            </w:r>
          </w:p>
        </w:tc>
        <w:tc>
          <w:tcPr>
            <w:tcW w:w="898" w:type="dxa"/>
            <w:vAlign w:val="center"/>
          </w:tcPr>
          <w:p w14:paraId="37451542" w14:textId="63BF9650" w:rsidR="00D83D1B" w:rsidRPr="00D83D1B" w:rsidRDefault="00B23F69" w:rsidP="00BD4586">
            <w:pPr>
              <w:jc w:val="center"/>
              <w:rPr>
                <w:rFonts w:cs="Arial"/>
                <w:lang w:eastAsia="ja-JP"/>
              </w:rPr>
            </w:pPr>
            <w:r>
              <w:rPr>
                <w:rFonts w:cs="Arial"/>
                <w:lang w:eastAsia="ja-JP"/>
              </w:rPr>
              <w:t>N</w:t>
            </w:r>
          </w:p>
        </w:tc>
        <w:tc>
          <w:tcPr>
            <w:tcW w:w="5528" w:type="dxa"/>
            <w:shd w:val="clear" w:color="auto" w:fill="auto"/>
            <w:vAlign w:val="center"/>
          </w:tcPr>
          <w:p w14:paraId="704D57C5" w14:textId="45B7E603" w:rsidR="00D83D1B" w:rsidRPr="00D83D1B" w:rsidRDefault="00B54742" w:rsidP="00BD4586">
            <w:pPr>
              <w:rPr>
                <w:rFonts w:cs="Arial"/>
                <w:lang w:eastAsia="ja-JP"/>
              </w:rPr>
            </w:pPr>
            <w:r>
              <w:rPr>
                <w:rFonts w:cs="Arial" w:hint="eastAsia"/>
                <w:lang w:eastAsia="ja-JP"/>
              </w:rPr>
              <w:t>B</w:t>
            </w:r>
            <w:r>
              <w:rPr>
                <w:rFonts w:cs="Arial"/>
                <w:lang w:eastAsia="ja-JP"/>
              </w:rPr>
              <w:t>eta globulin</w:t>
            </w:r>
            <w:r>
              <w:rPr>
                <w:rFonts w:cs="Arial" w:hint="eastAsia"/>
                <w:lang w:eastAsia="ja-JP"/>
              </w:rPr>
              <w:t>（</w:t>
            </w:r>
            <w:r w:rsidR="00CD2374">
              <w:rPr>
                <w:rFonts w:cs="Arial" w:hint="eastAsia"/>
                <w:lang w:eastAsia="ja-JP"/>
              </w:rPr>
              <w:t>βグロブリン</w:t>
            </w:r>
            <w:r>
              <w:rPr>
                <w:rFonts w:cs="Arial" w:hint="eastAsia"/>
                <w:lang w:eastAsia="ja-JP"/>
              </w:rPr>
              <w:t>）</w:t>
            </w:r>
            <w:r w:rsidR="00CD2374">
              <w:rPr>
                <w:rFonts w:cs="Arial" w:hint="eastAsia"/>
                <w:lang w:eastAsia="ja-JP"/>
              </w:rPr>
              <w:t>の概念は</w:t>
            </w:r>
            <w:r w:rsidR="005A3C3F">
              <w:rPr>
                <w:rFonts w:cs="Arial" w:hint="eastAsia"/>
                <w:lang w:eastAsia="ja-JP"/>
              </w:rPr>
              <w:t>、</w:t>
            </w:r>
            <w:r>
              <w:rPr>
                <w:rFonts w:cs="Arial" w:hint="eastAsia"/>
                <w:lang w:eastAsia="ja-JP"/>
              </w:rPr>
              <w:t>医学文献のなかでは二つの言葉を使って普通は表現されている</w:t>
            </w:r>
            <w:r w:rsidR="00B06C36">
              <w:rPr>
                <w:rFonts w:cs="Arial" w:hint="eastAsia"/>
                <w:lang w:eastAsia="ja-JP"/>
              </w:rPr>
              <w:t>。そこで</w:t>
            </w:r>
            <w:r>
              <w:rPr>
                <w:rFonts w:cs="Arial" w:hint="eastAsia"/>
                <w:lang w:eastAsia="ja-JP"/>
              </w:rPr>
              <w:t>、PT「</w:t>
            </w:r>
            <w:r w:rsidRPr="00B54742">
              <w:rPr>
                <w:rFonts w:cs="Arial" w:hint="eastAsia"/>
                <w:lang w:eastAsia="ja-JP"/>
              </w:rPr>
              <w:t>βグロブリン</w:t>
            </w:r>
            <w:r>
              <w:rPr>
                <w:rFonts w:cs="Arial" w:hint="eastAsia"/>
                <w:lang w:eastAsia="ja-JP"/>
              </w:rPr>
              <w:t>（</w:t>
            </w:r>
            <w:r w:rsidRPr="00B54742">
              <w:rPr>
                <w:rFonts w:cs="Arial"/>
                <w:lang w:eastAsia="ja-JP"/>
              </w:rPr>
              <w:t>Beta globulin</w:t>
            </w:r>
            <w:r>
              <w:rPr>
                <w:rFonts w:cs="Arial" w:hint="eastAsia"/>
                <w:lang w:eastAsia="ja-JP"/>
              </w:rPr>
              <w:t>）」の下位にリンクするLLT「</w:t>
            </w:r>
            <w:r w:rsidRPr="00BA4984">
              <w:rPr>
                <w:rFonts w:cs="Arial" w:hint="eastAsia"/>
              </w:rPr>
              <w:t>β</w:t>
            </w:r>
            <w:r w:rsidRPr="00BA4984">
              <w:rPr>
                <w:rFonts w:cs="Arial" w:hint="eastAsia"/>
                <w:lang w:eastAsia="ja-JP"/>
              </w:rPr>
              <w:t>グロブリン</w:t>
            </w:r>
            <w:r>
              <w:rPr>
                <w:rFonts w:cs="Arial" w:hint="eastAsia"/>
                <w:lang w:eastAsia="ja-JP"/>
              </w:rPr>
              <w:t>（</w:t>
            </w:r>
            <w:r w:rsidRPr="00BA4984">
              <w:rPr>
                <w:rFonts w:cs="Arial"/>
                <w:lang w:eastAsia="ja-JP"/>
              </w:rPr>
              <w:t>Betaglobulin</w:t>
            </w:r>
            <w:r>
              <w:rPr>
                <w:rFonts w:cs="Arial" w:hint="eastAsia"/>
                <w:lang w:eastAsia="ja-JP"/>
              </w:rPr>
              <w:t>）」は、</w:t>
            </w:r>
            <w:r w:rsidR="00B06C36">
              <w:rPr>
                <w:rFonts w:cs="Arial" w:hint="eastAsia"/>
                <w:lang w:eastAsia="ja-JP"/>
              </w:rPr>
              <w:t>カレンシー「Y」からカレンシー「N」に変更された。カレンシー「Y」のLLT「</w:t>
            </w:r>
            <w:r w:rsidR="00B06C36" w:rsidRPr="00B06C36">
              <w:rPr>
                <w:rFonts w:cs="Arial"/>
                <w:lang w:eastAsia="ja-JP"/>
              </w:rPr>
              <w:t>βグロブリン</w:t>
            </w:r>
            <w:r w:rsidR="00B06C36">
              <w:rPr>
                <w:rFonts w:cs="Arial" w:hint="eastAsia"/>
                <w:lang w:eastAsia="ja-JP"/>
              </w:rPr>
              <w:t>（</w:t>
            </w:r>
            <w:r w:rsidR="00B06C36" w:rsidRPr="00B06C36">
              <w:rPr>
                <w:rFonts w:cs="Arial"/>
                <w:lang w:eastAsia="ja-JP"/>
              </w:rPr>
              <w:t>Beta</w:t>
            </w:r>
            <w:r w:rsidR="00B06C36">
              <w:rPr>
                <w:rFonts w:cs="Arial"/>
                <w:lang w:eastAsia="ja-JP"/>
              </w:rPr>
              <w:t xml:space="preserve"> </w:t>
            </w:r>
            <w:r w:rsidR="00B06C36" w:rsidRPr="00B06C36">
              <w:rPr>
                <w:rFonts w:cs="Arial"/>
                <w:lang w:eastAsia="ja-JP"/>
              </w:rPr>
              <w:t>globulin</w:t>
            </w:r>
            <w:r w:rsidR="00B06C36">
              <w:rPr>
                <w:rFonts w:cs="Arial" w:hint="eastAsia"/>
                <w:lang w:eastAsia="ja-JP"/>
              </w:rPr>
              <w:t>）」がこの概念を正しく反映している。</w:t>
            </w:r>
          </w:p>
        </w:tc>
      </w:tr>
      <w:tr w:rsidR="00D83D1B" w:rsidRPr="00D83D1B" w14:paraId="79EE5FEA" w14:textId="77777777" w:rsidTr="006702E0">
        <w:trPr>
          <w:trHeight w:val="625"/>
        </w:trPr>
        <w:tc>
          <w:tcPr>
            <w:tcW w:w="2383" w:type="dxa"/>
            <w:shd w:val="clear" w:color="auto" w:fill="auto"/>
            <w:vAlign w:val="center"/>
          </w:tcPr>
          <w:p w14:paraId="76A86A3F" w14:textId="1B1B311C" w:rsidR="00D83D1B" w:rsidRPr="00D83D1B" w:rsidRDefault="00B23F69" w:rsidP="00BD4586">
            <w:pPr>
              <w:rPr>
                <w:rFonts w:cs="Arial"/>
                <w:color w:val="000000"/>
              </w:rPr>
            </w:pPr>
            <w:r>
              <w:rPr>
                <w:rFonts w:cs="Arial" w:hint="eastAsia"/>
                <w:lang w:eastAsia="ja-JP"/>
              </w:rPr>
              <w:t>LLT「</w:t>
            </w:r>
            <w:r w:rsidRPr="00B23F69">
              <w:rPr>
                <w:rFonts w:cs="Arial" w:hint="eastAsia"/>
              </w:rPr>
              <w:t>βグロブリン異常</w:t>
            </w:r>
            <w:r>
              <w:rPr>
                <w:rFonts w:cs="Arial" w:hint="eastAsia"/>
                <w:lang w:eastAsia="ja-JP"/>
              </w:rPr>
              <w:t>（</w:t>
            </w:r>
            <w:r w:rsidRPr="00B23F69">
              <w:rPr>
                <w:rFonts w:cs="Arial"/>
              </w:rPr>
              <w:t>Betaglobulin abnormal</w:t>
            </w:r>
            <w:r>
              <w:rPr>
                <w:rFonts w:cs="Arial" w:hint="eastAsia"/>
                <w:lang w:eastAsia="ja-JP"/>
              </w:rPr>
              <w:t>）」</w:t>
            </w:r>
          </w:p>
        </w:tc>
        <w:tc>
          <w:tcPr>
            <w:tcW w:w="898" w:type="dxa"/>
            <w:shd w:val="clear" w:color="auto" w:fill="auto"/>
            <w:vAlign w:val="center"/>
          </w:tcPr>
          <w:p w14:paraId="3600EAA0" w14:textId="7D37C335" w:rsidR="00D83D1B" w:rsidRPr="00D83D1B" w:rsidRDefault="00B23F69" w:rsidP="00BD4586">
            <w:pPr>
              <w:spacing w:before="240"/>
              <w:jc w:val="center"/>
              <w:rPr>
                <w:rFonts w:cs="Arial"/>
                <w:lang w:eastAsia="ja-JP"/>
              </w:rPr>
            </w:pPr>
            <w:r>
              <w:rPr>
                <w:rFonts w:cs="Arial"/>
                <w:lang w:eastAsia="ja-JP"/>
              </w:rPr>
              <w:t>N</w:t>
            </w:r>
          </w:p>
        </w:tc>
        <w:tc>
          <w:tcPr>
            <w:tcW w:w="898" w:type="dxa"/>
            <w:vAlign w:val="center"/>
          </w:tcPr>
          <w:p w14:paraId="5C35B9CA" w14:textId="77777777" w:rsidR="00D83D1B" w:rsidRPr="00D83D1B" w:rsidRDefault="00D83D1B" w:rsidP="00BD4586">
            <w:pPr>
              <w:spacing w:before="240"/>
              <w:jc w:val="center"/>
              <w:rPr>
                <w:rFonts w:cs="Arial"/>
                <w:lang w:eastAsia="ja-JP"/>
              </w:rPr>
            </w:pPr>
            <w:r w:rsidRPr="00D83D1B">
              <w:rPr>
                <w:rFonts w:cs="Arial"/>
                <w:lang w:eastAsia="ja-JP"/>
              </w:rPr>
              <w:t>N</w:t>
            </w:r>
          </w:p>
        </w:tc>
        <w:tc>
          <w:tcPr>
            <w:tcW w:w="5528" w:type="dxa"/>
            <w:shd w:val="clear" w:color="auto" w:fill="auto"/>
            <w:vAlign w:val="center"/>
          </w:tcPr>
          <w:p w14:paraId="14256708" w14:textId="0558E0CE" w:rsidR="00D83D1B" w:rsidRPr="00D83D1B" w:rsidRDefault="00D24DF3" w:rsidP="006702E0">
            <w:pPr>
              <w:ind w:rightChars="-9" w:right="-20"/>
              <w:rPr>
                <w:rFonts w:cs="Arial"/>
                <w:lang w:eastAsia="ja-JP"/>
              </w:rPr>
            </w:pPr>
            <w:r>
              <w:rPr>
                <w:rFonts w:cs="Arial" w:hint="eastAsia"/>
                <w:lang w:eastAsia="ja-JP"/>
              </w:rPr>
              <w:t>B</w:t>
            </w:r>
            <w:r>
              <w:rPr>
                <w:rFonts w:cs="Arial"/>
                <w:lang w:eastAsia="ja-JP"/>
              </w:rPr>
              <w:t>eta globulin</w:t>
            </w:r>
            <w:r>
              <w:rPr>
                <w:rFonts w:cs="Arial" w:hint="eastAsia"/>
                <w:lang w:eastAsia="ja-JP"/>
              </w:rPr>
              <w:t>（βグロブリン）の概念は、医学文献のなかでは二つの言葉を使って普通は表現されている。そこで、PT「</w:t>
            </w:r>
            <w:r w:rsidRPr="00B54742">
              <w:rPr>
                <w:rFonts w:cs="Arial" w:hint="eastAsia"/>
                <w:lang w:eastAsia="ja-JP"/>
              </w:rPr>
              <w:t>βグロブリン</w:t>
            </w:r>
            <w:r>
              <w:rPr>
                <w:rFonts w:cs="Arial" w:hint="eastAsia"/>
                <w:lang w:eastAsia="ja-JP"/>
              </w:rPr>
              <w:t>異常（</w:t>
            </w:r>
            <w:r w:rsidRPr="00B54742">
              <w:rPr>
                <w:rFonts w:cs="Arial"/>
                <w:lang w:eastAsia="ja-JP"/>
              </w:rPr>
              <w:t>Beta globulin</w:t>
            </w:r>
            <w:r>
              <w:rPr>
                <w:rFonts w:cs="Arial"/>
                <w:lang w:eastAsia="ja-JP"/>
              </w:rPr>
              <w:t xml:space="preserve"> abnormal</w:t>
            </w:r>
            <w:r>
              <w:rPr>
                <w:rFonts w:cs="Arial" w:hint="eastAsia"/>
                <w:lang w:eastAsia="ja-JP"/>
              </w:rPr>
              <w:t>）」の下位にリンクするLLT「</w:t>
            </w:r>
            <w:r w:rsidRPr="00BA4984">
              <w:rPr>
                <w:rFonts w:cs="Arial" w:hint="eastAsia"/>
              </w:rPr>
              <w:t>β</w:t>
            </w:r>
            <w:r w:rsidRPr="00BA4984">
              <w:rPr>
                <w:rFonts w:cs="Arial" w:hint="eastAsia"/>
                <w:lang w:eastAsia="ja-JP"/>
              </w:rPr>
              <w:t>グロブリン</w:t>
            </w:r>
            <w:r>
              <w:rPr>
                <w:rFonts w:cs="Arial" w:hint="eastAsia"/>
                <w:lang w:eastAsia="ja-JP"/>
              </w:rPr>
              <w:t>異常（</w:t>
            </w:r>
            <w:r w:rsidRPr="00BA4984">
              <w:rPr>
                <w:rFonts w:cs="Arial"/>
                <w:lang w:eastAsia="ja-JP"/>
              </w:rPr>
              <w:t>Betaglobulin</w:t>
            </w:r>
            <w:r>
              <w:rPr>
                <w:rFonts w:cs="Arial"/>
                <w:lang w:eastAsia="ja-JP"/>
              </w:rPr>
              <w:t xml:space="preserve"> abnormal</w:t>
            </w:r>
            <w:r>
              <w:rPr>
                <w:rFonts w:cs="Arial" w:hint="eastAsia"/>
                <w:lang w:eastAsia="ja-JP"/>
              </w:rPr>
              <w:t>）」は、カレンシー「Y」からカレンシー「N」に変更された。カレンシー「Y」のLLT「</w:t>
            </w:r>
            <w:r w:rsidRPr="00B06C36">
              <w:rPr>
                <w:rFonts w:cs="Arial"/>
                <w:lang w:eastAsia="ja-JP"/>
              </w:rPr>
              <w:t>βグロブリン</w:t>
            </w:r>
            <w:r>
              <w:rPr>
                <w:rFonts w:cs="Arial" w:hint="eastAsia"/>
                <w:lang w:eastAsia="ja-JP"/>
              </w:rPr>
              <w:t>異常（</w:t>
            </w:r>
            <w:r w:rsidRPr="00B06C36">
              <w:rPr>
                <w:rFonts w:cs="Arial"/>
                <w:lang w:eastAsia="ja-JP"/>
              </w:rPr>
              <w:t>Beta</w:t>
            </w:r>
            <w:r>
              <w:rPr>
                <w:rFonts w:cs="Arial"/>
                <w:lang w:eastAsia="ja-JP"/>
              </w:rPr>
              <w:t xml:space="preserve"> </w:t>
            </w:r>
            <w:r w:rsidRPr="00B06C36">
              <w:rPr>
                <w:rFonts w:cs="Arial"/>
                <w:lang w:eastAsia="ja-JP"/>
              </w:rPr>
              <w:t>globulin</w:t>
            </w:r>
            <w:r>
              <w:rPr>
                <w:rFonts w:cs="Arial"/>
                <w:lang w:eastAsia="ja-JP"/>
              </w:rPr>
              <w:t xml:space="preserve"> abnormal</w:t>
            </w:r>
            <w:r>
              <w:rPr>
                <w:rFonts w:cs="Arial" w:hint="eastAsia"/>
                <w:lang w:eastAsia="ja-JP"/>
              </w:rPr>
              <w:t>）」がこの概念を正しく反映している。</w:t>
            </w:r>
          </w:p>
        </w:tc>
      </w:tr>
      <w:tr w:rsidR="00D83D1B" w:rsidRPr="00D83D1B" w14:paraId="52DBF894" w14:textId="77777777" w:rsidTr="006702E0">
        <w:trPr>
          <w:trHeight w:val="707"/>
        </w:trPr>
        <w:tc>
          <w:tcPr>
            <w:tcW w:w="2383" w:type="dxa"/>
            <w:shd w:val="clear" w:color="auto" w:fill="auto"/>
            <w:vAlign w:val="center"/>
          </w:tcPr>
          <w:p w14:paraId="48E2952F" w14:textId="2FDA4C43" w:rsidR="00D83D1B" w:rsidRPr="00D83D1B" w:rsidRDefault="00B23F69" w:rsidP="00BD4586">
            <w:pPr>
              <w:rPr>
                <w:rFonts w:cs="Arial"/>
                <w:color w:val="000000"/>
              </w:rPr>
            </w:pPr>
            <w:r>
              <w:rPr>
                <w:rFonts w:cs="Arial" w:hint="eastAsia"/>
                <w:lang w:eastAsia="ja-JP"/>
              </w:rPr>
              <w:t>LLT「</w:t>
            </w:r>
            <w:r w:rsidRPr="00B23F69">
              <w:rPr>
                <w:rFonts w:cs="Arial" w:hint="eastAsia"/>
              </w:rPr>
              <w:t>βグロブリン正常</w:t>
            </w:r>
            <w:r>
              <w:rPr>
                <w:rFonts w:cs="Arial" w:hint="eastAsia"/>
                <w:lang w:eastAsia="ja-JP"/>
              </w:rPr>
              <w:t>（</w:t>
            </w:r>
            <w:r w:rsidRPr="00B23F69">
              <w:rPr>
                <w:rFonts w:cs="Arial"/>
              </w:rPr>
              <w:t>Betaglobulin normal</w:t>
            </w:r>
            <w:r>
              <w:rPr>
                <w:rFonts w:cs="Arial" w:hint="eastAsia"/>
                <w:lang w:eastAsia="ja-JP"/>
              </w:rPr>
              <w:t>）」</w:t>
            </w:r>
          </w:p>
        </w:tc>
        <w:tc>
          <w:tcPr>
            <w:tcW w:w="898" w:type="dxa"/>
            <w:shd w:val="clear" w:color="auto" w:fill="auto"/>
            <w:vAlign w:val="center"/>
          </w:tcPr>
          <w:p w14:paraId="37820B9C" w14:textId="77777777" w:rsidR="00D83D1B" w:rsidRPr="00D83D1B" w:rsidRDefault="00D83D1B" w:rsidP="00BD4586">
            <w:pPr>
              <w:jc w:val="center"/>
              <w:rPr>
                <w:rFonts w:cs="Arial"/>
              </w:rPr>
            </w:pPr>
            <w:r w:rsidRPr="00D83D1B">
              <w:rPr>
                <w:rFonts w:cs="Arial"/>
                <w:lang w:eastAsia="ja-JP"/>
              </w:rPr>
              <w:t>N</w:t>
            </w:r>
          </w:p>
        </w:tc>
        <w:tc>
          <w:tcPr>
            <w:tcW w:w="898" w:type="dxa"/>
            <w:vAlign w:val="center"/>
          </w:tcPr>
          <w:p w14:paraId="130429DB" w14:textId="77777777"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14:paraId="21C6634B" w14:textId="00840FD1" w:rsidR="00D83D1B" w:rsidRPr="00D83D1B" w:rsidRDefault="00D24DF3" w:rsidP="00BD4586">
            <w:pPr>
              <w:rPr>
                <w:rFonts w:cs="Arial"/>
                <w:lang w:eastAsia="ja-JP"/>
              </w:rPr>
            </w:pPr>
            <w:r>
              <w:rPr>
                <w:rFonts w:cs="Arial" w:hint="eastAsia"/>
                <w:lang w:eastAsia="ja-JP"/>
              </w:rPr>
              <w:t>B</w:t>
            </w:r>
            <w:r>
              <w:rPr>
                <w:rFonts w:cs="Arial"/>
                <w:lang w:eastAsia="ja-JP"/>
              </w:rPr>
              <w:t>eta globulin</w:t>
            </w:r>
            <w:r>
              <w:rPr>
                <w:rFonts w:cs="Arial" w:hint="eastAsia"/>
                <w:lang w:eastAsia="ja-JP"/>
              </w:rPr>
              <w:t>（βグロブリン）の概念は、医学文献のなかでは二つの言葉を使って普通は表現されている。そこで、PT「</w:t>
            </w:r>
            <w:r w:rsidRPr="00B54742">
              <w:rPr>
                <w:rFonts w:cs="Arial" w:hint="eastAsia"/>
                <w:lang w:eastAsia="ja-JP"/>
              </w:rPr>
              <w:t>βグロブリン</w:t>
            </w:r>
            <w:r>
              <w:rPr>
                <w:rFonts w:cs="Arial" w:hint="eastAsia"/>
                <w:lang w:eastAsia="ja-JP"/>
              </w:rPr>
              <w:t>正常（</w:t>
            </w:r>
            <w:r w:rsidRPr="00B54742">
              <w:rPr>
                <w:rFonts w:cs="Arial"/>
                <w:lang w:eastAsia="ja-JP"/>
              </w:rPr>
              <w:t>Beta globulin</w:t>
            </w:r>
            <w:r>
              <w:rPr>
                <w:rFonts w:cs="Arial"/>
                <w:lang w:eastAsia="ja-JP"/>
              </w:rPr>
              <w:t xml:space="preserve"> normal</w:t>
            </w:r>
            <w:r>
              <w:rPr>
                <w:rFonts w:cs="Arial" w:hint="eastAsia"/>
                <w:lang w:eastAsia="ja-JP"/>
              </w:rPr>
              <w:t>）」の下位にリンクするLLT「</w:t>
            </w:r>
            <w:r w:rsidRPr="00BA4984">
              <w:rPr>
                <w:rFonts w:cs="Arial" w:hint="eastAsia"/>
              </w:rPr>
              <w:t>β</w:t>
            </w:r>
            <w:r w:rsidRPr="00BA4984">
              <w:rPr>
                <w:rFonts w:cs="Arial" w:hint="eastAsia"/>
                <w:lang w:eastAsia="ja-JP"/>
              </w:rPr>
              <w:t>グロブリン</w:t>
            </w:r>
            <w:r>
              <w:rPr>
                <w:rFonts w:cs="Arial" w:hint="eastAsia"/>
                <w:lang w:eastAsia="ja-JP"/>
              </w:rPr>
              <w:t>正常（</w:t>
            </w:r>
            <w:r w:rsidRPr="00BA4984">
              <w:rPr>
                <w:rFonts w:cs="Arial"/>
                <w:lang w:eastAsia="ja-JP"/>
              </w:rPr>
              <w:t>Betaglobulin</w:t>
            </w:r>
            <w:r>
              <w:rPr>
                <w:rFonts w:cs="Arial"/>
                <w:lang w:eastAsia="ja-JP"/>
              </w:rPr>
              <w:t xml:space="preserve"> normal</w:t>
            </w:r>
            <w:r>
              <w:rPr>
                <w:rFonts w:cs="Arial" w:hint="eastAsia"/>
                <w:lang w:eastAsia="ja-JP"/>
              </w:rPr>
              <w:t>）」は、カレンシー「Y」からカレンシー「N」に変更された。カレンシー「Y」のLLT「</w:t>
            </w:r>
            <w:r w:rsidRPr="00B06C36">
              <w:rPr>
                <w:rFonts w:cs="Arial"/>
                <w:lang w:eastAsia="ja-JP"/>
              </w:rPr>
              <w:t>βグロブリン</w:t>
            </w:r>
            <w:r>
              <w:rPr>
                <w:rFonts w:cs="Arial" w:hint="eastAsia"/>
                <w:lang w:eastAsia="ja-JP"/>
              </w:rPr>
              <w:t>正常（</w:t>
            </w:r>
            <w:r w:rsidRPr="00B06C36">
              <w:rPr>
                <w:rFonts w:cs="Arial"/>
                <w:lang w:eastAsia="ja-JP"/>
              </w:rPr>
              <w:t>Beta</w:t>
            </w:r>
            <w:r>
              <w:rPr>
                <w:rFonts w:cs="Arial"/>
                <w:lang w:eastAsia="ja-JP"/>
              </w:rPr>
              <w:t xml:space="preserve"> </w:t>
            </w:r>
            <w:r w:rsidRPr="00B06C36">
              <w:rPr>
                <w:rFonts w:cs="Arial"/>
                <w:lang w:eastAsia="ja-JP"/>
              </w:rPr>
              <w:t>globulin</w:t>
            </w:r>
            <w:r>
              <w:rPr>
                <w:rFonts w:cs="Arial"/>
                <w:lang w:eastAsia="ja-JP"/>
              </w:rPr>
              <w:t xml:space="preserve"> normal</w:t>
            </w:r>
            <w:r>
              <w:rPr>
                <w:rFonts w:cs="Arial" w:hint="eastAsia"/>
                <w:lang w:eastAsia="ja-JP"/>
              </w:rPr>
              <w:t>）」がこの概念を正しく反映している。</w:t>
            </w:r>
            <w:r w:rsidR="00D83D1B" w:rsidRPr="00D83D1B">
              <w:rPr>
                <w:rFonts w:cs="Arial"/>
                <w:lang w:eastAsia="ja-JP"/>
              </w:rPr>
              <w:t>。</w:t>
            </w:r>
          </w:p>
        </w:tc>
      </w:tr>
      <w:tr w:rsidR="00D83D1B" w:rsidRPr="00D83D1B" w14:paraId="2BBC253A" w14:textId="77777777" w:rsidTr="006702E0">
        <w:trPr>
          <w:trHeight w:val="593"/>
        </w:trPr>
        <w:tc>
          <w:tcPr>
            <w:tcW w:w="2383" w:type="dxa"/>
            <w:shd w:val="clear" w:color="auto" w:fill="auto"/>
            <w:vAlign w:val="center"/>
          </w:tcPr>
          <w:p w14:paraId="5BDC38C7" w14:textId="614BAD68" w:rsidR="00D83D1B" w:rsidRPr="00D83D1B" w:rsidRDefault="003E7254" w:rsidP="00BD4586">
            <w:pPr>
              <w:rPr>
                <w:rFonts w:cs="Arial"/>
                <w:color w:val="000000"/>
              </w:rPr>
            </w:pPr>
            <w:r>
              <w:rPr>
                <w:rFonts w:cs="Arial" w:hint="eastAsia"/>
                <w:lang w:eastAsia="ja-JP"/>
              </w:rPr>
              <w:t>LLT「</w:t>
            </w:r>
            <w:r w:rsidRPr="003E7254">
              <w:rPr>
                <w:rFonts w:cs="Arial" w:hint="eastAsia"/>
              </w:rPr>
              <w:t>血中トリプターゼ陰性</w:t>
            </w:r>
            <w:r>
              <w:rPr>
                <w:rFonts w:cs="Arial" w:hint="eastAsia"/>
                <w:lang w:eastAsia="ja-JP"/>
              </w:rPr>
              <w:t>（</w:t>
            </w:r>
            <w:r w:rsidRPr="003E7254">
              <w:rPr>
                <w:rFonts w:cs="Arial"/>
              </w:rPr>
              <w:t>Blood tryptase absent</w:t>
            </w:r>
            <w:r>
              <w:rPr>
                <w:rFonts w:cs="Arial" w:hint="eastAsia"/>
                <w:lang w:eastAsia="ja-JP"/>
              </w:rPr>
              <w:t>）」</w:t>
            </w:r>
          </w:p>
        </w:tc>
        <w:tc>
          <w:tcPr>
            <w:tcW w:w="898" w:type="dxa"/>
            <w:shd w:val="clear" w:color="auto" w:fill="auto"/>
            <w:vAlign w:val="center"/>
          </w:tcPr>
          <w:p w14:paraId="2A7B2387" w14:textId="77777777" w:rsidR="00D83D1B" w:rsidRPr="00D83D1B" w:rsidRDefault="00D83D1B" w:rsidP="00BD4586">
            <w:pPr>
              <w:jc w:val="center"/>
              <w:rPr>
                <w:rFonts w:cs="Arial"/>
              </w:rPr>
            </w:pPr>
            <w:r w:rsidRPr="00D83D1B">
              <w:rPr>
                <w:rFonts w:cs="Arial"/>
                <w:lang w:eastAsia="ja-JP"/>
              </w:rPr>
              <w:t>N</w:t>
            </w:r>
          </w:p>
        </w:tc>
        <w:tc>
          <w:tcPr>
            <w:tcW w:w="898" w:type="dxa"/>
            <w:vAlign w:val="center"/>
          </w:tcPr>
          <w:p w14:paraId="510EC7D6" w14:textId="77777777"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14:paraId="3F1535C2" w14:textId="682D27DA" w:rsidR="00D83D1B" w:rsidRPr="00D83D1B" w:rsidRDefault="003E7254" w:rsidP="006702E0">
            <w:pPr>
              <w:ind w:rightChars="-73" w:right="-161"/>
              <w:rPr>
                <w:rFonts w:cs="Arial"/>
                <w:lang w:eastAsia="ja-JP"/>
              </w:rPr>
            </w:pPr>
            <w:r>
              <w:rPr>
                <w:rFonts w:cs="Arial" w:hint="eastAsia"/>
                <w:lang w:eastAsia="ja-JP"/>
              </w:rPr>
              <w:t>トリプターゼは</w:t>
            </w:r>
            <w:r w:rsidR="00F865AC">
              <w:rPr>
                <w:rFonts w:cs="Arial" w:hint="eastAsia"/>
                <w:lang w:eastAsia="ja-JP"/>
              </w:rPr>
              <w:t>1</w:t>
            </w:r>
            <w:r w:rsidR="00F865AC">
              <w:rPr>
                <w:rFonts w:cs="Arial"/>
                <w:lang w:eastAsia="ja-JP"/>
              </w:rPr>
              <w:t>1.4ng.ml</w:t>
            </w:r>
            <w:r w:rsidR="00F865AC">
              <w:rPr>
                <w:rFonts w:cs="Arial" w:hint="eastAsia"/>
                <w:lang w:eastAsia="ja-JP"/>
              </w:rPr>
              <w:t>以下の</w:t>
            </w:r>
            <w:r w:rsidR="008D1E80">
              <w:rPr>
                <w:rFonts w:cs="Arial" w:hint="eastAsia"/>
                <w:lang w:eastAsia="ja-JP"/>
              </w:rPr>
              <w:t>基準</w:t>
            </w:r>
            <w:r w:rsidR="00F865AC">
              <w:rPr>
                <w:rFonts w:cs="Arial" w:hint="eastAsia"/>
                <w:lang w:eastAsia="ja-JP"/>
              </w:rPr>
              <w:t>範囲で</w:t>
            </w:r>
            <w:r>
              <w:rPr>
                <w:rFonts w:cs="Arial" w:hint="eastAsia"/>
                <w:lang w:eastAsia="ja-JP"/>
              </w:rPr>
              <w:t>肥満細胞</w:t>
            </w:r>
            <w:r w:rsidR="00914DF7">
              <w:rPr>
                <w:rFonts w:cs="Arial" w:hint="eastAsia"/>
                <w:lang w:eastAsia="ja-JP"/>
              </w:rPr>
              <w:t>に存在する正常なタンパクである</w:t>
            </w:r>
            <w:r w:rsidR="00F865AC">
              <w:rPr>
                <w:rFonts w:cs="Arial" w:hint="eastAsia"/>
                <w:lang w:eastAsia="ja-JP"/>
              </w:rPr>
              <w:t>。</w:t>
            </w:r>
            <w:r w:rsidR="008D1E80">
              <w:rPr>
                <w:rFonts w:cs="Arial" w:hint="eastAsia"/>
                <w:lang w:eastAsia="ja-JP"/>
              </w:rPr>
              <w:t>血中トリプターゼが陰性であることに意味はないことから、LLT「</w:t>
            </w:r>
            <w:r w:rsidR="008D1E80" w:rsidRPr="003E7254">
              <w:rPr>
                <w:rFonts w:cs="Arial" w:hint="eastAsia"/>
                <w:lang w:eastAsia="ja-JP"/>
              </w:rPr>
              <w:t>血中トリプターゼ陰性</w:t>
            </w:r>
            <w:r w:rsidR="008D1E80">
              <w:rPr>
                <w:rFonts w:cs="Arial" w:hint="eastAsia"/>
                <w:lang w:eastAsia="ja-JP"/>
              </w:rPr>
              <w:t>（</w:t>
            </w:r>
            <w:r w:rsidR="008D1E80" w:rsidRPr="003E7254">
              <w:rPr>
                <w:rFonts w:cs="Arial"/>
                <w:lang w:eastAsia="ja-JP"/>
              </w:rPr>
              <w:t>Blood tryptase absent</w:t>
            </w:r>
            <w:r w:rsidR="008D1E80">
              <w:rPr>
                <w:rFonts w:cs="Arial" w:hint="eastAsia"/>
                <w:lang w:eastAsia="ja-JP"/>
              </w:rPr>
              <w:t>）」</w:t>
            </w:r>
            <w:r w:rsidR="008A0667">
              <w:rPr>
                <w:rFonts w:cs="Arial" w:hint="eastAsia"/>
                <w:lang w:eastAsia="ja-JP"/>
              </w:rPr>
              <w:t>はカレンシー「N」に変更された。</w:t>
            </w:r>
          </w:p>
        </w:tc>
      </w:tr>
      <w:tr w:rsidR="00D83D1B" w:rsidRPr="00D83D1B" w14:paraId="4D0C74EF" w14:textId="77777777" w:rsidTr="006702E0">
        <w:trPr>
          <w:trHeight w:val="593"/>
        </w:trPr>
        <w:tc>
          <w:tcPr>
            <w:tcW w:w="2383" w:type="dxa"/>
            <w:shd w:val="clear" w:color="auto" w:fill="auto"/>
            <w:vAlign w:val="center"/>
          </w:tcPr>
          <w:p w14:paraId="6BECDC10" w14:textId="55CA084E" w:rsidR="00D83D1B" w:rsidRPr="00D83D1B" w:rsidRDefault="003E7254" w:rsidP="00BD4586">
            <w:pPr>
              <w:rPr>
                <w:rFonts w:cs="Arial"/>
                <w:color w:val="000000"/>
              </w:rPr>
            </w:pPr>
            <w:r>
              <w:rPr>
                <w:rFonts w:cs="Arial" w:hint="eastAsia"/>
                <w:lang w:eastAsia="ja-JP"/>
              </w:rPr>
              <w:t>LLT「</w:t>
            </w:r>
            <w:r w:rsidRPr="003E7254">
              <w:rPr>
                <w:rFonts w:cs="Arial" w:hint="eastAsia"/>
              </w:rPr>
              <w:t>血中トリプターゼ陽性</w:t>
            </w:r>
            <w:r>
              <w:rPr>
                <w:rFonts w:cs="Arial" w:hint="eastAsia"/>
                <w:lang w:eastAsia="ja-JP"/>
              </w:rPr>
              <w:t>（</w:t>
            </w:r>
            <w:r w:rsidRPr="003E7254">
              <w:rPr>
                <w:rFonts w:cs="Arial"/>
              </w:rPr>
              <w:t>Blood tryptase present</w:t>
            </w:r>
            <w:r>
              <w:rPr>
                <w:rFonts w:cs="Arial" w:hint="eastAsia"/>
                <w:lang w:eastAsia="ja-JP"/>
              </w:rPr>
              <w:t>）」</w:t>
            </w:r>
          </w:p>
        </w:tc>
        <w:tc>
          <w:tcPr>
            <w:tcW w:w="898" w:type="dxa"/>
            <w:shd w:val="clear" w:color="auto" w:fill="auto"/>
            <w:vAlign w:val="center"/>
          </w:tcPr>
          <w:p w14:paraId="78C34247" w14:textId="77777777" w:rsidR="00D83D1B" w:rsidRPr="00D83D1B" w:rsidRDefault="00D83D1B" w:rsidP="00BD4586">
            <w:pPr>
              <w:jc w:val="center"/>
              <w:rPr>
                <w:rFonts w:cs="Arial"/>
              </w:rPr>
            </w:pPr>
            <w:r w:rsidRPr="00D83D1B">
              <w:rPr>
                <w:rFonts w:cs="Arial"/>
                <w:lang w:eastAsia="ja-JP"/>
              </w:rPr>
              <w:t>N</w:t>
            </w:r>
          </w:p>
        </w:tc>
        <w:tc>
          <w:tcPr>
            <w:tcW w:w="898" w:type="dxa"/>
            <w:vAlign w:val="center"/>
          </w:tcPr>
          <w:p w14:paraId="75D2905B" w14:textId="77777777"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14:paraId="29F8E8EC" w14:textId="0A74C18B" w:rsidR="00D83D1B" w:rsidRPr="00D83D1B" w:rsidRDefault="008A0667" w:rsidP="00BD4586">
            <w:pPr>
              <w:autoSpaceDE w:val="0"/>
              <w:autoSpaceDN w:val="0"/>
              <w:adjustRightInd w:val="0"/>
              <w:rPr>
                <w:rFonts w:cs="Arial"/>
                <w:lang w:eastAsia="ja-JP"/>
              </w:rPr>
            </w:pPr>
            <w:r>
              <w:rPr>
                <w:rFonts w:cs="Arial" w:hint="eastAsia"/>
                <w:lang w:eastAsia="ja-JP"/>
              </w:rPr>
              <w:t>トリプターゼは1</w:t>
            </w:r>
            <w:r>
              <w:rPr>
                <w:rFonts w:cs="Arial"/>
                <w:lang w:eastAsia="ja-JP"/>
              </w:rPr>
              <w:t>1.4ng.ml</w:t>
            </w:r>
            <w:r>
              <w:rPr>
                <w:rFonts w:cs="Arial" w:hint="eastAsia"/>
                <w:lang w:eastAsia="ja-JP"/>
              </w:rPr>
              <w:t>以下の基準範囲で肥満細胞に存在する正常なタンパクである。</w:t>
            </w:r>
            <w:r w:rsidR="006F1A1F">
              <w:rPr>
                <w:rFonts w:cs="Arial" w:hint="eastAsia"/>
                <w:lang w:eastAsia="ja-JP"/>
              </w:rPr>
              <w:t>「</w:t>
            </w:r>
            <w:r>
              <w:rPr>
                <w:rFonts w:cs="Arial" w:hint="eastAsia"/>
                <w:lang w:eastAsia="ja-JP"/>
              </w:rPr>
              <w:t>陽性</w:t>
            </w:r>
            <w:r w:rsidR="006F1A1F">
              <w:rPr>
                <w:rFonts w:cs="Arial" w:hint="eastAsia"/>
                <w:lang w:eastAsia="ja-JP"/>
              </w:rPr>
              <w:t>」</w:t>
            </w:r>
            <w:r>
              <w:rPr>
                <w:rFonts w:cs="Arial" w:hint="eastAsia"/>
                <w:lang w:eastAsia="ja-JP"/>
              </w:rPr>
              <w:t>という文言</w:t>
            </w:r>
            <w:r w:rsidR="006F1A1F">
              <w:rPr>
                <w:rFonts w:cs="Arial" w:hint="eastAsia"/>
                <w:lang w:eastAsia="ja-JP"/>
              </w:rPr>
              <w:t>は</w:t>
            </w:r>
            <w:r>
              <w:rPr>
                <w:rFonts w:cs="Arial" w:hint="eastAsia"/>
                <w:lang w:eastAsia="ja-JP"/>
              </w:rPr>
              <w:t>特段の価値をもたないことから、LLT「</w:t>
            </w:r>
            <w:r w:rsidRPr="003E7254">
              <w:rPr>
                <w:rFonts w:cs="Arial" w:hint="eastAsia"/>
                <w:lang w:eastAsia="ja-JP"/>
              </w:rPr>
              <w:t>血中トリプターゼ</w:t>
            </w:r>
            <w:r>
              <w:rPr>
                <w:rFonts w:cs="Arial" w:hint="eastAsia"/>
                <w:lang w:eastAsia="ja-JP"/>
              </w:rPr>
              <w:t>陽性（</w:t>
            </w:r>
            <w:r w:rsidRPr="003E7254">
              <w:rPr>
                <w:rFonts w:cs="Arial"/>
                <w:lang w:eastAsia="ja-JP"/>
              </w:rPr>
              <w:t xml:space="preserve">Blood tryptase </w:t>
            </w:r>
            <w:r>
              <w:rPr>
                <w:rFonts w:cs="Arial"/>
                <w:lang w:eastAsia="ja-JP"/>
              </w:rPr>
              <w:t>pre</w:t>
            </w:r>
            <w:r w:rsidRPr="003E7254">
              <w:rPr>
                <w:rFonts w:cs="Arial"/>
                <w:lang w:eastAsia="ja-JP"/>
              </w:rPr>
              <w:t>sent</w:t>
            </w:r>
            <w:r>
              <w:rPr>
                <w:rFonts w:cs="Arial" w:hint="eastAsia"/>
                <w:lang w:eastAsia="ja-JP"/>
              </w:rPr>
              <w:t>）」はカレンシー「N」に変更された。</w:t>
            </w:r>
          </w:p>
        </w:tc>
      </w:tr>
      <w:tr w:rsidR="00D83D1B" w:rsidRPr="00D83D1B" w14:paraId="2E183125" w14:textId="77777777" w:rsidTr="006702E0">
        <w:trPr>
          <w:trHeight w:val="191"/>
        </w:trPr>
        <w:tc>
          <w:tcPr>
            <w:tcW w:w="2383" w:type="dxa"/>
            <w:shd w:val="clear" w:color="auto" w:fill="auto"/>
            <w:vAlign w:val="center"/>
          </w:tcPr>
          <w:p w14:paraId="71EECE70" w14:textId="35F1774B" w:rsidR="00D83D1B" w:rsidRPr="00D41BB2" w:rsidRDefault="008A0667" w:rsidP="00BD4586">
            <w:pPr>
              <w:rPr>
                <w:rFonts w:cs="Arial"/>
                <w:lang w:eastAsia="ja-JP"/>
              </w:rPr>
            </w:pPr>
            <w:r>
              <w:rPr>
                <w:rFonts w:cs="Arial" w:hint="eastAsia"/>
                <w:lang w:eastAsia="ja-JP"/>
              </w:rPr>
              <w:t>L</w:t>
            </w:r>
            <w:r>
              <w:rPr>
                <w:rFonts w:cs="Arial"/>
                <w:lang w:eastAsia="ja-JP"/>
              </w:rPr>
              <w:t>LT</w:t>
            </w:r>
            <w:r>
              <w:rPr>
                <w:rFonts w:cs="Arial" w:hint="eastAsia"/>
                <w:lang w:eastAsia="ja-JP"/>
              </w:rPr>
              <w:t>「</w:t>
            </w:r>
            <w:r w:rsidRPr="008A0667">
              <w:rPr>
                <w:rFonts w:cs="Arial" w:hint="eastAsia"/>
              </w:rPr>
              <w:t>腰椎症候群</w:t>
            </w:r>
            <w:r>
              <w:rPr>
                <w:rFonts w:cs="Arial" w:hint="eastAsia"/>
                <w:lang w:eastAsia="ja-JP"/>
              </w:rPr>
              <w:t>（</w:t>
            </w:r>
            <w:r w:rsidRPr="008A0667">
              <w:rPr>
                <w:rFonts w:cs="Arial"/>
              </w:rPr>
              <w:t>Lumbar syndrome</w:t>
            </w:r>
            <w:r>
              <w:rPr>
                <w:rFonts w:cs="Arial" w:hint="eastAsia"/>
                <w:lang w:eastAsia="ja-JP"/>
              </w:rPr>
              <w:t>）」</w:t>
            </w:r>
          </w:p>
        </w:tc>
        <w:tc>
          <w:tcPr>
            <w:tcW w:w="898" w:type="dxa"/>
            <w:shd w:val="clear" w:color="auto" w:fill="auto"/>
            <w:vAlign w:val="center"/>
          </w:tcPr>
          <w:p w14:paraId="717281D1" w14:textId="77777777" w:rsidR="00D83D1B" w:rsidRPr="00D83D1B" w:rsidRDefault="00D83D1B" w:rsidP="00BD4586">
            <w:pPr>
              <w:jc w:val="center"/>
              <w:rPr>
                <w:rFonts w:cs="Arial"/>
                <w:lang w:eastAsia="ja-JP"/>
              </w:rPr>
            </w:pPr>
            <w:r w:rsidRPr="00D83D1B">
              <w:rPr>
                <w:rFonts w:cs="Arial"/>
                <w:lang w:eastAsia="ja-JP"/>
              </w:rPr>
              <w:t>N</w:t>
            </w:r>
          </w:p>
        </w:tc>
        <w:tc>
          <w:tcPr>
            <w:tcW w:w="898" w:type="dxa"/>
            <w:vAlign w:val="center"/>
          </w:tcPr>
          <w:p w14:paraId="50EB14C1" w14:textId="77777777"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14:paraId="65880441" w14:textId="6753F02E" w:rsidR="00D83D1B" w:rsidRPr="00D83D1B" w:rsidRDefault="00F74AE9" w:rsidP="00BD4586">
            <w:pPr>
              <w:autoSpaceDE w:val="0"/>
              <w:autoSpaceDN w:val="0"/>
              <w:adjustRightInd w:val="0"/>
              <w:rPr>
                <w:rFonts w:cs="Arial"/>
                <w:lang w:eastAsia="ja-JP"/>
              </w:rPr>
            </w:pPr>
            <w:r>
              <w:rPr>
                <w:rFonts w:cs="Arial" w:hint="eastAsia"/>
                <w:lang w:eastAsia="ja-JP"/>
              </w:rPr>
              <w:t>この障害については、より特異的な用語LLT「</w:t>
            </w:r>
            <w:r w:rsidRPr="00F74AE9">
              <w:rPr>
                <w:rFonts w:cs="Arial" w:hint="eastAsia"/>
                <w:lang w:eastAsia="ja-JP"/>
              </w:rPr>
              <w:t>腰椎椎間関節症候群</w:t>
            </w:r>
            <w:r>
              <w:rPr>
                <w:rFonts w:cs="Arial" w:hint="eastAsia"/>
                <w:lang w:eastAsia="ja-JP"/>
              </w:rPr>
              <w:t>（</w:t>
            </w:r>
            <w:r w:rsidRPr="00F74AE9">
              <w:rPr>
                <w:rFonts w:cs="Arial"/>
                <w:lang w:eastAsia="ja-JP"/>
              </w:rPr>
              <w:t>Lumbar facet syndrome</w:t>
            </w:r>
            <w:r>
              <w:rPr>
                <w:rFonts w:cs="Arial" w:hint="eastAsia"/>
                <w:lang w:eastAsia="ja-JP"/>
              </w:rPr>
              <w:t>）」が、M</w:t>
            </w:r>
            <w:r>
              <w:rPr>
                <w:rFonts w:cs="Arial"/>
                <w:lang w:eastAsia="ja-JP"/>
              </w:rPr>
              <w:t>edDRA</w:t>
            </w:r>
            <w:r>
              <w:rPr>
                <w:rFonts w:cs="Arial" w:hint="eastAsia"/>
                <w:lang w:eastAsia="ja-JP"/>
              </w:rPr>
              <w:t>バージョン2</w:t>
            </w:r>
            <w:r>
              <w:rPr>
                <w:rFonts w:cs="Arial"/>
                <w:lang w:eastAsia="ja-JP"/>
              </w:rPr>
              <w:t>0.1</w:t>
            </w:r>
            <w:r>
              <w:rPr>
                <w:rFonts w:cs="Arial" w:hint="eastAsia"/>
                <w:lang w:eastAsia="ja-JP"/>
              </w:rPr>
              <w:t>でPT「</w:t>
            </w:r>
            <w:r w:rsidRPr="00F74AE9">
              <w:rPr>
                <w:rFonts w:cs="Arial" w:hint="eastAsia"/>
                <w:lang w:eastAsia="ja-JP"/>
              </w:rPr>
              <w:t>椎間関節症候群</w:t>
            </w:r>
            <w:r>
              <w:rPr>
                <w:rFonts w:cs="Arial" w:hint="eastAsia"/>
                <w:lang w:eastAsia="ja-JP"/>
              </w:rPr>
              <w:t>（</w:t>
            </w:r>
            <w:r w:rsidRPr="00F74AE9">
              <w:rPr>
                <w:rFonts w:cs="Arial"/>
                <w:lang w:eastAsia="ja-JP"/>
              </w:rPr>
              <w:t>Facet joint syndrome</w:t>
            </w:r>
            <w:r>
              <w:rPr>
                <w:rFonts w:cs="Arial" w:hint="eastAsia"/>
                <w:lang w:eastAsia="ja-JP"/>
              </w:rPr>
              <w:t>）」の下位に追加された。L</w:t>
            </w:r>
            <w:r>
              <w:rPr>
                <w:rFonts w:cs="Arial"/>
                <w:lang w:eastAsia="ja-JP"/>
              </w:rPr>
              <w:t>LT</w:t>
            </w:r>
            <w:r>
              <w:rPr>
                <w:rFonts w:cs="Arial" w:hint="eastAsia"/>
                <w:lang w:eastAsia="ja-JP"/>
              </w:rPr>
              <w:t>「</w:t>
            </w:r>
            <w:r w:rsidRPr="008A0667">
              <w:rPr>
                <w:rFonts w:cs="Arial" w:hint="eastAsia"/>
                <w:lang w:eastAsia="ja-JP"/>
              </w:rPr>
              <w:t>腰椎症候群</w:t>
            </w:r>
            <w:r>
              <w:rPr>
                <w:rFonts w:cs="Arial" w:hint="eastAsia"/>
                <w:lang w:eastAsia="ja-JP"/>
              </w:rPr>
              <w:t>（</w:t>
            </w:r>
            <w:r w:rsidRPr="008A0667">
              <w:rPr>
                <w:rFonts w:cs="Arial"/>
                <w:lang w:eastAsia="ja-JP"/>
              </w:rPr>
              <w:t>Lumbar syndrome</w:t>
            </w:r>
            <w:r>
              <w:rPr>
                <w:rFonts w:cs="Arial" w:hint="eastAsia"/>
                <w:lang w:eastAsia="ja-JP"/>
              </w:rPr>
              <w:t>）」</w:t>
            </w:r>
            <w:r w:rsidR="00D83D1B" w:rsidRPr="00D83D1B">
              <w:rPr>
                <w:rFonts w:cs="Arial"/>
                <w:lang w:eastAsia="ja-JP"/>
              </w:rPr>
              <w:t>は、あいまいな概念であるため、ノンカレントに変更された。</w:t>
            </w:r>
          </w:p>
        </w:tc>
      </w:tr>
      <w:tr w:rsidR="00D83D1B" w:rsidRPr="00D83D1B" w14:paraId="2FCD3556" w14:textId="77777777" w:rsidTr="006702E0">
        <w:trPr>
          <w:trHeight w:val="593"/>
        </w:trPr>
        <w:tc>
          <w:tcPr>
            <w:tcW w:w="2383" w:type="dxa"/>
            <w:shd w:val="clear" w:color="auto" w:fill="auto"/>
            <w:vAlign w:val="center"/>
          </w:tcPr>
          <w:p w14:paraId="712211C2" w14:textId="798D406D" w:rsidR="00D83D1B" w:rsidRPr="00D83D1B" w:rsidRDefault="00F74AE9" w:rsidP="00BD4586">
            <w:pPr>
              <w:rPr>
                <w:rFonts w:cs="Arial"/>
                <w:color w:val="000000"/>
              </w:rPr>
            </w:pPr>
            <w:r>
              <w:rPr>
                <w:rFonts w:cs="Arial" w:hint="eastAsia"/>
                <w:lang w:eastAsia="ja-JP"/>
              </w:rPr>
              <w:t>LLT「</w:t>
            </w:r>
            <w:r w:rsidRPr="00F74AE9">
              <w:rPr>
                <w:rFonts w:cs="Arial" w:hint="eastAsia"/>
              </w:rPr>
              <w:t>粘膜肥厚</w:t>
            </w:r>
            <w:r>
              <w:rPr>
                <w:rFonts w:cs="Arial" w:hint="eastAsia"/>
                <w:lang w:eastAsia="ja-JP"/>
              </w:rPr>
              <w:t>（</w:t>
            </w:r>
            <w:r w:rsidRPr="00F74AE9">
              <w:rPr>
                <w:rFonts w:cs="Arial"/>
              </w:rPr>
              <w:t>Mucosal thickness</w:t>
            </w:r>
            <w:r>
              <w:rPr>
                <w:rFonts w:cs="Arial" w:hint="eastAsia"/>
                <w:lang w:eastAsia="ja-JP"/>
              </w:rPr>
              <w:t>）」</w:t>
            </w:r>
          </w:p>
        </w:tc>
        <w:tc>
          <w:tcPr>
            <w:tcW w:w="898" w:type="dxa"/>
            <w:shd w:val="clear" w:color="auto" w:fill="auto"/>
            <w:vAlign w:val="center"/>
          </w:tcPr>
          <w:p w14:paraId="43103DF5" w14:textId="77777777" w:rsidR="00D83D1B" w:rsidRPr="00D83D1B" w:rsidRDefault="00D83D1B" w:rsidP="00BD4586">
            <w:pPr>
              <w:jc w:val="center"/>
              <w:rPr>
                <w:rFonts w:cs="Arial"/>
              </w:rPr>
            </w:pPr>
            <w:r w:rsidRPr="00D83D1B">
              <w:rPr>
                <w:rFonts w:cs="Arial"/>
                <w:lang w:eastAsia="ja-JP"/>
              </w:rPr>
              <w:t>N</w:t>
            </w:r>
          </w:p>
        </w:tc>
        <w:tc>
          <w:tcPr>
            <w:tcW w:w="898" w:type="dxa"/>
            <w:vAlign w:val="center"/>
          </w:tcPr>
          <w:p w14:paraId="6125AADB" w14:textId="77777777"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14:paraId="7D187F01" w14:textId="483E70C1" w:rsidR="00D83D1B" w:rsidRPr="00D83D1B" w:rsidRDefault="00B758F2" w:rsidP="00BD4586">
            <w:pPr>
              <w:rPr>
                <w:rFonts w:cs="Arial"/>
                <w:lang w:eastAsia="ja-JP"/>
              </w:rPr>
            </w:pPr>
            <w:r>
              <w:rPr>
                <w:rFonts w:cs="Arial" w:hint="eastAsia"/>
                <w:lang w:eastAsia="ja-JP"/>
              </w:rPr>
              <w:t>LLT「</w:t>
            </w:r>
            <w:r w:rsidRPr="00F74AE9">
              <w:rPr>
                <w:rFonts w:cs="Arial" w:hint="eastAsia"/>
                <w:lang w:eastAsia="ja-JP"/>
              </w:rPr>
              <w:t>粘膜肥厚</w:t>
            </w:r>
            <w:r>
              <w:rPr>
                <w:rFonts w:cs="Arial" w:hint="eastAsia"/>
                <w:lang w:eastAsia="ja-JP"/>
              </w:rPr>
              <w:t>（</w:t>
            </w:r>
            <w:r w:rsidRPr="00F74AE9">
              <w:rPr>
                <w:rFonts w:cs="Arial"/>
                <w:lang w:eastAsia="ja-JP"/>
              </w:rPr>
              <w:t>Mucosal thickness</w:t>
            </w:r>
            <w:r>
              <w:rPr>
                <w:rFonts w:cs="Arial" w:hint="eastAsia"/>
                <w:lang w:eastAsia="ja-JP"/>
              </w:rPr>
              <w:t>）」はノンカレントに変更され、</w:t>
            </w:r>
            <w:r w:rsidR="005E2224">
              <w:rPr>
                <w:rFonts w:cs="Arial" w:hint="eastAsia"/>
                <w:lang w:eastAsia="ja-JP"/>
              </w:rPr>
              <w:t>より適切な用語である</w:t>
            </w:r>
            <w:r w:rsidR="00147671">
              <w:rPr>
                <w:rFonts w:cs="Arial" w:hint="eastAsia"/>
                <w:lang w:eastAsia="ja-JP"/>
              </w:rPr>
              <w:t>新規</w:t>
            </w:r>
            <w:r w:rsidR="005E2224">
              <w:rPr>
                <w:rFonts w:cs="Arial" w:hint="eastAsia"/>
                <w:lang w:eastAsia="ja-JP"/>
              </w:rPr>
              <w:t>LLT「</w:t>
            </w:r>
            <w:r w:rsidR="005E2224" w:rsidRPr="00F74AE9">
              <w:rPr>
                <w:rFonts w:cs="Arial" w:hint="eastAsia"/>
                <w:lang w:eastAsia="ja-JP"/>
              </w:rPr>
              <w:t>粘膜肥厚</w:t>
            </w:r>
            <w:r w:rsidR="005E2224">
              <w:rPr>
                <w:rFonts w:cs="Arial" w:hint="eastAsia"/>
                <w:lang w:eastAsia="ja-JP"/>
              </w:rPr>
              <w:t>（</w:t>
            </w:r>
            <w:r w:rsidR="005E2224" w:rsidRPr="00F74AE9">
              <w:rPr>
                <w:rFonts w:cs="Arial"/>
                <w:lang w:eastAsia="ja-JP"/>
              </w:rPr>
              <w:t>Mucosal thick</w:t>
            </w:r>
            <w:r w:rsidR="00D659F6">
              <w:rPr>
                <w:rFonts w:cs="Arial"/>
                <w:lang w:eastAsia="ja-JP"/>
              </w:rPr>
              <w:t>e</w:t>
            </w:r>
            <w:r w:rsidR="005E2224">
              <w:rPr>
                <w:rFonts w:cs="Arial"/>
                <w:lang w:eastAsia="ja-JP"/>
              </w:rPr>
              <w:t>ning</w:t>
            </w:r>
            <w:r w:rsidR="005E2224">
              <w:rPr>
                <w:rFonts w:cs="Arial" w:hint="eastAsia"/>
                <w:lang w:eastAsia="ja-JP"/>
              </w:rPr>
              <w:t>）」に置き換えられた。</w:t>
            </w:r>
          </w:p>
        </w:tc>
      </w:tr>
      <w:tr w:rsidR="00D83D1B" w:rsidRPr="00D83D1B" w14:paraId="5CC3D2DF" w14:textId="77777777" w:rsidTr="006702E0">
        <w:trPr>
          <w:trHeight w:val="593"/>
        </w:trPr>
        <w:tc>
          <w:tcPr>
            <w:tcW w:w="2383" w:type="dxa"/>
            <w:shd w:val="clear" w:color="auto" w:fill="auto"/>
            <w:vAlign w:val="center"/>
          </w:tcPr>
          <w:p w14:paraId="6E83F457" w14:textId="1E28991F" w:rsidR="00D83D1B" w:rsidRPr="00D83D1B" w:rsidRDefault="006F1A1F" w:rsidP="00BD4586">
            <w:pPr>
              <w:rPr>
                <w:rFonts w:cs="Arial"/>
                <w:color w:val="000000"/>
              </w:rPr>
            </w:pPr>
            <w:r>
              <w:rPr>
                <w:rFonts w:cs="Arial" w:hint="eastAsia"/>
                <w:lang w:eastAsia="ja-JP"/>
              </w:rPr>
              <w:t>LLT「</w:t>
            </w:r>
            <w:r w:rsidRPr="006F1A1F">
              <w:rPr>
                <w:rFonts w:cs="Arial" w:hint="eastAsia"/>
              </w:rPr>
              <w:t>尿中シュウ酸塩陽性</w:t>
            </w:r>
            <w:r>
              <w:rPr>
                <w:rFonts w:cs="Arial" w:hint="eastAsia"/>
                <w:lang w:eastAsia="ja-JP"/>
              </w:rPr>
              <w:t>（</w:t>
            </w:r>
            <w:r w:rsidRPr="006F1A1F">
              <w:rPr>
                <w:rFonts w:cs="Arial"/>
              </w:rPr>
              <w:t>Urine oxalate present</w:t>
            </w:r>
            <w:r>
              <w:rPr>
                <w:rFonts w:cs="Arial" w:hint="eastAsia"/>
                <w:lang w:eastAsia="ja-JP"/>
              </w:rPr>
              <w:t>）」</w:t>
            </w:r>
          </w:p>
        </w:tc>
        <w:tc>
          <w:tcPr>
            <w:tcW w:w="898" w:type="dxa"/>
            <w:shd w:val="clear" w:color="auto" w:fill="auto"/>
            <w:vAlign w:val="center"/>
          </w:tcPr>
          <w:p w14:paraId="57418E1D" w14:textId="77777777" w:rsidR="00D83D1B" w:rsidRPr="00D83D1B" w:rsidRDefault="00D83D1B" w:rsidP="00BD4586">
            <w:pPr>
              <w:jc w:val="center"/>
              <w:rPr>
                <w:rFonts w:cs="Arial"/>
              </w:rPr>
            </w:pPr>
            <w:r w:rsidRPr="00D83D1B">
              <w:rPr>
                <w:rFonts w:cs="Arial"/>
                <w:lang w:eastAsia="ja-JP"/>
              </w:rPr>
              <w:t>N</w:t>
            </w:r>
          </w:p>
        </w:tc>
        <w:tc>
          <w:tcPr>
            <w:tcW w:w="898" w:type="dxa"/>
            <w:vAlign w:val="center"/>
          </w:tcPr>
          <w:p w14:paraId="08F5C694" w14:textId="77777777"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14:paraId="57CFDFA6" w14:textId="2EAB6821" w:rsidR="00D83D1B" w:rsidRPr="00D83D1B" w:rsidRDefault="006F1A1F" w:rsidP="00BD4586">
            <w:pPr>
              <w:rPr>
                <w:rFonts w:cs="Arial"/>
                <w:lang w:eastAsia="ja-JP"/>
              </w:rPr>
            </w:pPr>
            <w:r>
              <w:rPr>
                <w:rFonts w:cs="Arial" w:hint="eastAsia"/>
                <w:lang w:eastAsia="ja-JP"/>
              </w:rPr>
              <w:t>尿中のシュウ酸はあるレベルで普通に観察され、「陽性」という文言は特段の価値をもたない。</w:t>
            </w:r>
          </w:p>
        </w:tc>
      </w:tr>
    </w:tbl>
    <w:p w14:paraId="0A2C778B" w14:textId="77777777" w:rsidR="002D0294" w:rsidRPr="00D83D1B" w:rsidRDefault="00D83D1B" w:rsidP="005A5FB8">
      <w:pPr>
        <w:spacing w:beforeLines="50" w:before="120" w:after="120"/>
        <w:ind w:leftChars="118" w:left="1063" w:hangingChars="365" w:hanging="803"/>
        <w:rPr>
          <w:rFonts w:cs="Arial"/>
          <w:lang w:eastAsia="ja-JP"/>
        </w:rPr>
      </w:pPr>
      <w:r w:rsidRPr="00D83D1B">
        <w:rPr>
          <w:rFonts w:cs="Arial"/>
          <w:lang w:eastAsia="ja-JP"/>
        </w:rPr>
        <w:t>JMO注：この表において、Yはカレント、Nはノンカレントを意味している。日本語のカレンシーステータスは、JMOで付加した内容である。</w:t>
      </w:r>
      <w:r w:rsidR="002D0294" w:rsidRPr="00D83D1B">
        <w:rPr>
          <w:rFonts w:cs="Arial"/>
          <w:lang w:eastAsia="ja-JP"/>
        </w:rPr>
        <w:br/>
      </w:r>
    </w:p>
    <w:sectPr w:rsidR="002D0294" w:rsidRPr="00D83D1B" w:rsidSect="00BF0B5D">
      <w:headerReference w:type="default" r:id="rId23"/>
      <w:footerReference w:type="default" r:id="rId24"/>
      <w:pgSz w:w="11907" w:h="16840" w:code="9"/>
      <w:pgMar w:top="720" w:right="1440" w:bottom="1418" w:left="1440" w:header="1089" w:footer="4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44EF3" w14:textId="77777777" w:rsidR="00EE779F" w:rsidRDefault="00EE779F">
      <w:r>
        <w:separator/>
      </w:r>
    </w:p>
  </w:endnote>
  <w:endnote w:type="continuationSeparator" w:id="0">
    <w:p w14:paraId="48C43665" w14:textId="77777777" w:rsidR="00EE779F" w:rsidRDefault="00EE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99B0D" w14:textId="77777777" w:rsidR="00C24FBB" w:rsidRDefault="00C24FB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40E0DA1" w14:textId="77777777" w:rsidR="00C24FBB" w:rsidRDefault="00C24FB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89146" w14:textId="77777777" w:rsidR="00C24FBB" w:rsidRDefault="00C24FBB" w:rsidP="007F3DA8">
    <w:pPr>
      <w:spacing w:line="240" w:lineRule="exact"/>
      <w:rPr>
        <w:sz w:val="18"/>
        <w:szCs w:val="18"/>
        <w:lang w:eastAsia="ja-JP"/>
      </w:rPr>
    </w:pPr>
  </w:p>
  <w:p w14:paraId="5239FFC6" w14:textId="77777777" w:rsidR="00C24FBB" w:rsidRDefault="00C24FBB" w:rsidP="007F3DA8">
    <w:pPr>
      <w:spacing w:line="240" w:lineRule="exact"/>
      <w:rPr>
        <w:sz w:val="18"/>
        <w:szCs w:val="18"/>
        <w:lang w:eastAsia="ja-JP"/>
      </w:rPr>
    </w:pPr>
    <w:r>
      <w:rPr>
        <w:noProof/>
        <w:lang w:eastAsia="ja-JP"/>
      </w:rPr>
      <mc:AlternateContent>
        <mc:Choice Requires="wps">
          <w:drawing>
            <wp:anchor distT="4294967293" distB="4294967293" distL="114300" distR="114300" simplePos="0" relativeHeight="251663360" behindDoc="0" locked="0" layoutInCell="1" allowOverlap="1" wp14:anchorId="4FE6CCCB" wp14:editId="644B5ED0">
              <wp:simplePos x="0" y="0"/>
              <wp:positionH relativeFrom="column">
                <wp:posOffset>-62865</wp:posOffset>
              </wp:positionH>
              <wp:positionV relativeFrom="paragraph">
                <wp:posOffset>-19051</wp:posOffset>
              </wp:positionV>
              <wp:extent cx="58293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3B850C9" id="Line 3" o:spid="_x0000_s1026" style="position:absolute;left:0;text-align:left;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a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LLUm&#10;jRICAAAoBAAADgAAAAAAAAAAAAAAAAAuAgAAZHJzL2Uyb0RvYy54bWxQSwECLQAUAAYACAAAACEA&#10;gfZAB90AAAAIAQAADwAAAAAAAAAAAAAAAABsBAAAZHJzL2Rvd25yZXYueG1sUEsFBgAAAAAEAAQA&#10;8wAAAHYFAAAAAA==&#10;"/>
          </w:pict>
        </mc:Fallback>
      </mc:AlternateContent>
    </w:r>
    <w:r>
      <w:rPr>
        <w:rFonts w:hint="eastAsia"/>
        <w:sz w:val="18"/>
        <w:szCs w:val="18"/>
        <w:lang w:eastAsia="ja-JP"/>
      </w:rPr>
      <w:t xml:space="preserve">最新情報 MedDRAバージョン17.0　　2014年3月 </w:t>
    </w:r>
  </w:p>
  <w:p w14:paraId="16162480" w14:textId="77777777" w:rsidR="00C24FBB" w:rsidRPr="007F3DA8" w:rsidRDefault="00C24FBB"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74AAF" w14:textId="5CAC22FD" w:rsidR="00C24FBB" w:rsidRPr="005F332F" w:rsidRDefault="00C24FBB" w:rsidP="008D0723">
    <w:pPr>
      <w:spacing w:line="240" w:lineRule="exact"/>
      <w:rPr>
        <w:rFonts w:cs="Arial"/>
        <w:lang w:eastAsia="ja-JP"/>
      </w:rPr>
    </w:pPr>
    <w:r w:rsidRPr="005F332F">
      <w:rPr>
        <w:noProof/>
        <w:lang w:eastAsia="ja-JP"/>
      </w:rPr>
      <mc:AlternateContent>
        <mc:Choice Requires="wps">
          <w:drawing>
            <wp:anchor distT="4294967293" distB="4294967293" distL="114300" distR="114300" simplePos="0" relativeHeight="251662336" behindDoc="0" locked="0" layoutInCell="1" allowOverlap="1" wp14:anchorId="2C7DBC07" wp14:editId="6EA33381">
              <wp:simplePos x="0" y="0"/>
              <wp:positionH relativeFrom="column">
                <wp:posOffset>-62865</wp:posOffset>
              </wp:positionH>
              <wp:positionV relativeFrom="paragraph">
                <wp:posOffset>-19051</wp:posOffset>
              </wp:positionV>
              <wp:extent cx="58293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B3DC9F6" id="Line 3"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sKv5&#10;6hICAAAoBAAADgAAAAAAAAAAAAAAAAAuAgAAZHJzL2Uyb0RvYy54bWxQSwECLQAUAAYACAAAACEA&#10;gfZAB90AAAAIAQAADwAAAAAAAAAAAAAAAABsBAAAZHJzL2Rvd25yZXYueG1sUEsFBgAAAAAEAAQA&#10;8wAAAHYFAAAAAA==&#10;"/>
          </w:pict>
        </mc:Fallback>
      </mc:AlternateContent>
    </w:r>
    <w:r w:rsidRPr="005F332F">
      <w:rPr>
        <w:rFonts w:cs="Arial"/>
        <w:sz w:val="18"/>
        <w:szCs w:val="18"/>
        <w:lang w:eastAsia="ja-JP"/>
      </w:rPr>
      <w:t xml:space="preserve">最新情報 MedDRAバージョン21.0　　2018年3月 </w:t>
    </w:r>
    <w:r w:rsidRPr="005F332F">
      <w:rPr>
        <w:rFonts w:cs="Arial"/>
        <w:lang w:eastAsia="ja-JP"/>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52EB" w14:textId="77777777" w:rsidR="00C24FBB" w:rsidRDefault="00C24FBB" w:rsidP="007F3DA8">
    <w:pPr>
      <w:spacing w:line="240" w:lineRule="exact"/>
      <w:rPr>
        <w:sz w:val="18"/>
        <w:szCs w:val="18"/>
        <w:lang w:eastAsia="ja-JP"/>
      </w:rPr>
    </w:pPr>
  </w:p>
  <w:p w14:paraId="2073D25F" w14:textId="3E0EF1E4" w:rsidR="00C24FBB" w:rsidRPr="00AB2EDA" w:rsidRDefault="00C24FBB" w:rsidP="007F3DA8">
    <w:pPr>
      <w:spacing w:line="240" w:lineRule="exact"/>
      <w:rPr>
        <w:color w:val="000000" w:themeColor="text1"/>
        <w:sz w:val="18"/>
        <w:szCs w:val="18"/>
        <w:lang w:eastAsia="ja-JP"/>
      </w:rPr>
    </w:pPr>
    <w:r>
      <w:rPr>
        <w:noProof/>
        <w:lang w:eastAsia="ja-JP"/>
      </w:rPr>
      <mc:AlternateContent>
        <mc:Choice Requires="wps">
          <w:drawing>
            <wp:anchor distT="4294967293" distB="4294967293" distL="114300" distR="114300" simplePos="0" relativeHeight="251664384" behindDoc="0" locked="0" layoutInCell="1" allowOverlap="1" wp14:anchorId="05FBC956" wp14:editId="2767AA41">
              <wp:simplePos x="0" y="0"/>
              <wp:positionH relativeFrom="column">
                <wp:posOffset>-15240</wp:posOffset>
              </wp:positionH>
              <wp:positionV relativeFrom="paragraph">
                <wp:posOffset>-27306</wp:posOffset>
              </wp:positionV>
              <wp:extent cx="58293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2BC2044" id="Line 3" o:spid="_x0000_s1026" style="position:absolute;left:0;text-align:left;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2.15pt" to="45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P7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ezRb6cpC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"/>
          </w:pict>
        </mc:Fallback>
      </mc:AlternateContent>
    </w:r>
    <w:r w:rsidRPr="00AB2EDA">
      <w:rPr>
        <w:rFonts w:hint="eastAsia"/>
        <w:color w:val="000000" w:themeColor="text1"/>
        <w:sz w:val="18"/>
        <w:szCs w:val="18"/>
        <w:lang w:eastAsia="ja-JP"/>
      </w:rPr>
      <w:t>最新情報 MedDRAバージョン</w:t>
    </w:r>
    <w:r>
      <w:rPr>
        <w:color w:val="000000" w:themeColor="text1"/>
        <w:sz w:val="18"/>
        <w:szCs w:val="18"/>
        <w:lang w:eastAsia="ja-JP"/>
      </w:rPr>
      <w:t>21</w:t>
    </w:r>
    <w:r w:rsidRPr="00AB2EDA">
      <w:rPr>
        <w:color w:val="000000" w:themeColor="text1"/>
        <w:sz w:val="18"/>
        <w:szCs w:val="18"/>
        <w:lang w:eastAsia="ja-JP"/>
      </w:rPr>
      <w:t>.0</w:t>
    </w:r>
    <w:r w:rsidRPr="00AB2EDA">
      <w:rPr>
        <w:rFonts w:hint="eastAsia"/>
        <w:color w:val="000000" w:themeColor="text1"/>
        <w:sz w:val="18"/>
        <w:szCs w:val="18"/>
        <w:lang w:eastAsia="ja-JP"/>
      </w:rPr>
      <w:t xml:space="preserve">　　</w:t>
    </w:r>
    <w:r>
      <w:rPr>
        <w:color w:val="000000" w:themeColor="text1"/>
        <w:sz w:val="18"/>
        <w:szCs w:val="18"/>
        <w:lang w:eastAsia="ja-JP"/>
      </w:rPr>
      <w:t>2018</w:t>
    </w:r>
    <w:r w:rsidRPr="00AB2EDA">
      <w:rPr>
        <w:rFonts w:hint="eastAsia"/>
        <w:color w:val="000000" w:themeColor="text1"/>
        <w:sz w:val="18"/>
        <w:szCs w:val="18"/>
        <w:lang w:eastAsia="ja-JP"/>
      </w:rPr>
      <w:t>年3月</w:t>
    </w:r>
  </w:p>
  <w:p w14:paraId="165A478D" w14:textId="77777777" w:rsidR="00C24FBB" w:rsidRDefault="00C24FBB" w:rsidP="00607821">
    <w:pPr>
      <w:spacing w:line="240" w:lineRule="exact"/>
      <w:jc w:val="center"/>
      <w:rPr>
        <w:rFonts w:ascii="Century" w:hAnsi="Century"/>
        <w:szCs w:val="24"/>
        <w:lang w:eastAsia="ja-JP"/>
      </w:rPr>
    </w:pPr>
  </w:p>
  <w:p w14:paraId="2077B92D" w14:textId="37B41D83" w:rsidR="00C24FBB" w:rsidRPr="00985252" w:rsidRDefault="00C24FBB" w:rsidP="00BC0879">
    <w:pPr>
      <w:spacing w:line="240" w:lineRule="exact"/>
      <w:jc w:val="center"/>
      <w:rPr>
        <w:rFonts w:ascii="Century" w:hAnsi="Century"/>
        <w:lang w:eastAsia="ja-JP"/>
      </w:rPr>
    </w:pPr>
    <w:r w:rsidRPr="00985252">
      <w:rPr>
        <w:rFonts w:ascii="Century" w:hAnsi="Century"/>
        <w:lang w:eastAsia="ja-JP"/>
      </w:rPr>
      <w:fldChar w:fldCharType="begin"/>
    </w:r>
    <w:r w:rsidRPr="00985252">
      <w:rPr>
        <w:rFonts w:ascii="Century" w:hAnsi="Century"/>
        <w:lang w:eastAsia="ja-JP"/>
      </w:rPr>
      <w:instrText xml:space="preserve"> PAGE   \* MERGEFORMAT </w:instrText>
    </w:r>
    <w:r w:rsidRPr="00985252">
      <w:rPr>
        <w:rFonts w:ascii="Century" w:hAnsi="Century"/>
        <w:lang w:eastAsia="ja-JP"/>
      </w:rPr>
      <w:fldChar w:fldCharType="separate"/>
    </w:r>
    <w:r w:rsidR="006D16EE" w:rsidRPr="006D16EE">
      <w:rPr>
        <w:rFonts w:ascii="Century" w:hAnsi="Century"/>
        <w:noProof/>
        <w:lang w:val="ja-JP" w:eastAsia="ja-JP"/>
      </w:rPr>
      <w:t>8</w:t>
    </w:r>
    <w:r w:rsidRPr="00985252">
      <w:rPr>
        <w:rFonts w:ascii="Century" w:hAnsi="Century"/>
        <w:lang w:eastAsia="ja-JP"/>
      </w:rPr>
      <w:fldChar w:fldCharType="end"/>
    </w:r>
  </w:p>
  <w:p w14:paraId="2C07BBBB" w14:textId="77777777" w:rsidR="00C24FBB" w:rsidRPr="00985252" w:rsidRDefault="00C24FBB" w:rsidP="00607821">
    <w:pPr>
      <w:spacing w:line="240" w:lineRule="exact"/>
      <w:jc w:val="center"/>
      <w:rPr>
        <w:rFonts w:ascii="Century" w:hAnsi="Century"/>
        <w:lang w:eastAsia="ja-JP"/>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C929C" w14:textId="77777777" w:rsidR="00C24FBB" w:rsidRDefault="00C24FBB" w:rsidP="007F3DA8">
    <w:pPr>
      <w:spacing w:line="240" w:lineRule="exact"/>
      <w:rPr>
        <w:sz w:val="18"/>
        <w:szCs w:val="18"/>
        <w:lang w:eastAsia="ja-JP"/>
      </w:rPr>
    </w:pPr>
  </w:p>
  <w:p w14:paraId="15113A8C" w14:textId="0076BF69" w:rsidR="00C24FBB" w:rsidRPr="00AB2EDA" w:rsidRDefault="00C24FBB" w:rsidP="007F3DA8">
    <w:pPr>
      <w:spacing w:line="240" w:lineRule="exact"/>
      <w:rPr>
        <w:color w:val="000000" w:themeColor="text1"/>
        <w:sz w:val="18"/>
        <w:szCs w:val="18"/>
        <w:lang w:eastAsia="ja-JP"/>
      </w:rPr>
    </w:pPr>
    <w:r>
      <w:rPr>
        <w:noProof/>
        <w:lang w:eastAsia="ja-JP"/>
      </w:rPr>
      <mc:AlternateContent>
        <mc:Choice Requires="wps">
          <w:drawing>
            <wp:anchor distT="4294967293" distB="4294967293" distL="114300" distR="114300" simplePos="0" relativeHeight="251666432" behindDoc="0" locked="0" layoutInCell="1" allowOverlap="1" wp14:anchorId="4EFB5A6D" wp14:editId="1BC8E722">
              <wp:simplePos x="0" y="0"/>
              <wp:positionH relativeFrom="column">
                <wp:posOffset>-15240</wp:posOffset>
              </wp:positionH>
              <wp:positionV relativeFrom="paragraph">
                <wp:posOffset>-27306</wp:posOffset>
              </wp:positionV>
              <wp:extent cx="58293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EFA3837" id="Line 3" o:spid="_x0000_s1026" style="position:absolute;left:0;text-align:left;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2.15pt" to="45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hC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"/>
          </w:pict>
        </mc:Fallback>
      </mc:AlternateContent>
    </w:r>
    <w:r w:rsidRPr="00AB2EDA">
      <w:rPr>
        <w:rFonts w:hint="eastAsia"/>
        <w:color w:val="000000" w:themeColor="text1"/>
        <w:sz w:val="18"/>
        <w:szCs w:val="18"/>
        <w:lang w:eastAsia="ja-JP"/>
      </w:rPr>
      <w:t>最新情報 MedDRAバージョン</w:t>
    </w:r>
    <w:r>
      <w:rPr>
        <w:color w:val="000000" w:themeColor="text1"/>
        <w:sz w:val="18"/>
        <w:szCs w:val="18"/>
        <w:lang w:eastAsia="ja-JP"/>
      </w:rPr>
      <w:t>21</w:t>
    </w:r>
    <w:r w:rsidRPr="00AB2EDA">
      <w:rPr>
        <w:color w:val="000000" w:themeColor="text1"/>
        <w:sz w:val="18"/>
        <w:szCs w:val="18"/>
        <w:lang w:eastAsia="ja-JP"/>
      </w:rPr>
      <w:t>.0</w:t>
    </w:r>
    <w:r w:rsidRPr="00AB2EDA">
      <w:rPr>
        <w:rFonts w:hint="eastAsia"/>
        <w:color w:val="000000" w:themeColor="text1"/>
        <w:sz w:val="18"/>
        <w:szCs w:val="18"/>
        <w:lang w:eastAsia="ja-JP"/>
      </w:rPr>
      <w:t xml:space="preserve">　　</w:t>
    </w:r>
    <w:r>
      <w:rPr>
        <w:color w:val="000000" w:themeColor="text1"/>
        <w:sz w:val="18"/>
        <w:szCs w:val="18"/>
        <w:lang w:eastAsia="ja-JP"/>
      </w:rPr>
      <w:t>2018</w:t>
    </w:r>
    <w:r w:rsidRPr="00AB2EDA">
      <w:rPr>
        <w:rFonts w:hint="eastAsia"/>
        <w:color w:val="000000" w:themeColor="text1"/>
        <w:sz w:val="18"/>
        <w:szCs w:val="18"/>
        <w:lang w:eastAsia="ja-JP"/>
      </w:rPr>
      <w:t>年3月</w:t>
    </w:r>
  </w:p>
  <w:p w14:paraId="50FFD876" w14:textId="77777777" w:rsidR="00C24FBB" w:rsidRDefault="00C24FBB" w:rsidP="00607821">
    <w:pPr>
      <w:spacing w:line="240" w:lineRule="exact"/>
      <w:jc w:val="center"/>
      <w:rPr>
        <w:rFonts w:ascii="Century" w:hAnsi="Century"/>
        <w:szCs w:val="24"/>
        <w:lang w:eastAsia="ja-JP"/>
      </w:rPr>
    </w:pPr>
  </w:p>
  <w:p w14:paraId="02200B46" w14:textId="7D57EC07" w:rsidR="00C24FBB" w:rsidRPr="00985252" w:rsidRDefault="00C24FBB" w:rsidP="00BC0879">
    <w:pPr>
      <w:spacing w:line="240" w:lineRule="exact"/>
      <w:jc w:val="center"/>
      <w:rPr>
        <w:rFonts w:ascii="Century" w:hAnsi="Century"/>
        <w:lang w:eastAsia="ja-JP"/>
      </w:rPr>
    </w:pPr>
    <w:r w:rsidRPr="00985252">
      <w:rPr>
        <w:rFonts w:ascii="Century" w:hAnsi="Century"/>
        <w:lang w:eastAsia="ja-JP"/>
      </w:rPr>
      <w:fldChar w:fldCharType="begin"/>
    </w:r>
    <w:r w:rsidRPr="00985252">
      <w:rPr>
        <w:rFonts w:ascii="Century" w:hAnsi="Century"/>
        <w:lang w:eastAsia="ja-JP"/>
      </w:rPr>
      <w:instrText xml:space="preserve"> PAGE   \* MERGEFORMAT </w:instrText>
    </w:r>
    <w:r w:rsidRPr="00985252">
      <w:rPr>
        <w:rFonts w:ascii="Century" w:hAnsi="Century"/>
        <w:lang w:eastAsia="ja-JP"/>
      </w:rPr>
      <w:fldChar w:fldCharType="separate"/>
    </w:r>
    <w:r w:rsidR="006D16EE" w:rsidRPr="006D16EE">
      <w:rPr>
        <w:rFonts w:ascii="Century" w:hAnsi="Century"/>
        <w:noProof/>
        <w:lang w:val="ja-JP" w:eastAsia="ja-JP"/>
      </w:rPr>
      <w:t>16</w:t>
    </w:r>
    <w:r w:rsidRPr="00985252">
      <w:rPr>
        <w:rFonts w:ascii="Century" w:hAnsi="Century"/>
        <w:lang w:eastAsia="ja-JP"/>
      </w:rPr>
      <w:fldChar w:fldCharType="end"/>
    </w:r>
  </w:p>
  <w:p w14:paraId="225D3F31" w14:textId="77777777" w:rsidR="00C24FBB" w:rsidRPr="00985252" w:rsidRDefault="00C24FBB" w:rsidP="00607821">
    <w:pPr>
      <w:spacing w:line="240" w:lineRule="exact"/>
      <w:jc w:val="center"/>
      <w:rPr>
        <w:rFonts w:ascii="Century" w:hAnsi="Century"/>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BC238" w14:textId="77777777" w:rsidR="00EE779F" w:rsidRDefault="00EE779F">
      <w:r>
        <w:separator/>
      </w:r>
    </w:p>
  </w:footnote>
  <w:footnote w:type="continuationSeparator" w:id="0">
    <w:p w14:paraId="28273332" w14:textId="77777777" w:rsidR="00EE779F" w:rsidRDefault="00EE7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16CC8" w14:textId="77777777" w:rsidR="00C24FBB" w:rsidRDefault="00C24FBB" w:rsidP="00BD4586">
    <w:pPr>
      <w:pStyle w:val="a3"/>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2E680" w14:textId="77777777" w:rsidR="00C24FBB" w:rsidRDefault="00C24FBB">
    <w:pPr>
      <w:jc w:val="center"/>
      <w:rPr>
        <w:b/>
      </w:rPr>
    </w:pPr>
    <w:r>
      <w:rPr>
        <w:noProof/>
        <w:lang w:eastAsia="ja-JP"/>
      </w:rPr>
      <mc:AlternateContent>
        <mc:Choice Requires="wps">
          <w:drawing>
            <wp:anchor distT="4294967293" distB="4294967293" distL="114300" distR="114300" simplePos="0" relativeHeight="251661312" behindDoc="0" locked="0" layoutInCell="1" allowOverlap="1" wp14:anchorId="3A812DF3" wp14:editId="08CC9BB2">
              <wp:simplePos x="0" y="0"/>
              <wp:positionH relativeFrom="column">
                <wp:posOffset>-62865</wp:posOffset>
              </wp:positionH>
              <wp:positionV relativeFrom="paragraph">
                <wp:posOffset>214629</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15E4E8B" id="Line 2"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v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E7n+eIpBdH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"/>
          </w:pict>
        </mc:Fallback>
      </mc:AlternateContent>
    </w:r>
    <w:r>
      <w:rPr>
        <w:rFonts w:hint="eastAsia"/>
        <w:b/>
        <w:lang w:eastAsia="ja-JP"/>
      </w:rPr>
      <w:t>確認事項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E75D8" w14:textId="77777777" w:rsidR="00C24FBB" w:rsidRPr="008D764E" w:rsidRDefault="00C24FBB" w:rsidP="00FD6B18">
    <w:pPr>
      <w:pStyle w:val="a6"/>
      <w:tabs>
        <w:tab w:val="left" w:pos="1380"/>
        <w:tab w:val="center" w:pos="4680"/>
      </w:tabs>
      <w:jc w:val="left"/>
      <w:rPr>
        <w:lang w:eastAsia="ja-JP"/>
      </w:rPr>
    </w:pPr>
    <w:r>
      <w:rPr>
        <w:lang w:eastAsia="ja-JP"/>
      </w:rPr>
      <w:tab/>
    </w:r>
    <w:r>
      <w:rPr>
        <w:lang w:eastAsia="ja-JP"/>
      </w:rPr>
      <w:tab/>
    </w:r>
    <w:r>
      <w:rPr>
        <w:rFonts w:hint="eastAsia"/>
        <w:lang w:eastAsia="ja-JP"/>
      </w:rPr>
      <w:t>目　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6314A" w14:textId="77777777" w:rsidR="00C24FBB" w:rsidRPr="003C3F81" w:rsidRDefault="00C24FBB" w:rsidP="003C3F81">
    <w:pPr>
      <w:pStyle w:val="a6"/>
      <w:rPr>
        <w:rFonts w:asciiTheme="minorEastAsia" w:hAnsiTheme="minorEastAsia"/>
        <w:lang w:eastAsia="ja-JP"/>
      </w:rPr>
    </w:pPr>
    <w:r>
      <w:rPr>
        <w:rFonts w:asciiTheme="minorEastAsia" w:hAnsiTheme="minorEastAsia" w:hint="eastAsia"/>
        <w:lang w:eastAsia="ja-JP"/>
      </w:rPr>
      <w:t>1.</w:t>
    </w:r>
    <w:r w:rsidRPr="003C3F81">
      <w:rPr>
        <w:rFonts w:asciiTheme="minorEastAsia" w:hAnsiTheme="minorEastAsia" w:hint="eastAsia"/>
        <w:lang w:eastAsia="ja-JP"/>
      </w:rPr>
      <w:t>本文書の概略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AB709" w14:textId="5E6298DC" w:rsidR="00C24FBB" w:rsidRPr="008D764E" w:rsidRDefault="00C24FBB">
    <w:pPr>
      <w:pStyle w:val="a6"/>
      <w:rPr>
        <w:rFonts w:asciiTheme="minorEastAsia" w:hAnsiTheme="minorEastAsia"/>
        <w:lang w:eastAsia="ja-JP"/>
      </w:rPr>
    </w:pPr>
    <w:r>
      <w:rPr>
        <w:rFonts w:asciiTheme="minorEastAsia" w:hAnsiTheme="minorEastAsia" w:hint="eastAsia"/>
        <w:lang w:eastAsia="ja-JP"/>
      </w:rPr>
      <w:t>2</w:t>
    </w:r>
    <w:r w:rsidRPr="008D764E">
      <w:rPr>
        <w:rFonts w:asciiTheme="minorEastAsia" w:hAnsiTheme="minorEastAsia" w:hint="eastAsia"/>
        <w:lang w:eastAsia="ja-JP"/>
      </w:rPr>
      <w:t>．</w:t>
    </w:r>
    <w:r w:rsidRPr="00110A86">
      <w:rPr>
        <w:rFonts w:hint="eastAsia"/>
        <w:lang w:eastAsia="ja-JP"/>
      </w:rPr>
      <w:t>バージョン</w:t>
    </w:r>
    <w:r>
      <w:rPr>
        <w:lang w:eastAsia="ja-JP"/>
      </w:rPr>
      <w:t>21.0</w:t>
    </w:r>
    <w:r>
      <w:rPr>
        <w:rFonts w:hint="eastAsia"/>
        <w:lang w:eastAsia="ja-JP"/>
      </w:rPr>
      <w:t>における追加変更要請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D1DE8" w14:textId="078F1262" w:rsidR="00C24FBB" w:rsidRPr="008D764E" w:rsidRDefault="00C24FBB">
    <w:pPr>
      <w:pStyle w:val="a6"/>
      <w:rPr>
        <w:rFonts w:asciiTheme="minorEastAsia" w:hAnsiTheme="minorEastAsia"/>
        <w:lang w:eastAsia="ja-JP"/>
      </w:rPr>
    </w:pPr>
    <w:r>
      <w:rPr>
        <w:rFonts w:asciiTheme="minorEastAsia" w:hAnsiTheme="minorEastAsia" w:hint="eastAsia"/>
        <w:lang w:eastAsia="ja-JP"/>
      </w:rPr>
      <w:t>3</w:t>
    </w:r>
    <w:r w:rsidRPr="008D764E">
      <w:rPr>
        <w:rFonts w:asciiTheme="minorEastAsia" w:hAnsiTheme="minorEastAsia" w:hint="eastAsia"/>
        <w:lang w:eastAsia="ja-JP"/>
      </w:rPr>
      <w:t>．</w:t>
    </w:r>
    <w:r w:rsidRPr="00110A86">
      <w:rPr>
        <w:rFonts w:hint="eastAsia"/>
        <w:lang w:eastAsia="ja-JP"/>
      </w:rPr>
      <w:t>バージョン</w:t>
    </w:r>
    <w:r>
      <w:rPr>
        <w:lang w:eastAsia="ja-JP"/>
      </w:rPr>
      <w:t>21.0</w:t>
    </w:r>
    <w:r>
      <w:rPr>
        <w:rFonts w:hint="eastAsia"/>
        <w:lang w:eastAsia="ja-JP"/>
      </w:rPr>
      <w:t>で新規作成された内容</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A2E06" w14:textId="77777777" w:rsidR="00C24FBB" w:rsidRPr="008D764E" w:rsidRDefault="00C24FBB">
    <w:pPr>
      <w:pStyle w:val="a6"/>
      <w:rPr>
        <w:rFonts w:asciiTheme="minorEastAsia" w:hAnsiTheme="minorEastAsia"/>
        <w:lang w:eastAsia="ja-JP"/>
      </w:rPr>
    </w:pPr>
    <w:r>
      <w:rPr>
        <w:rFonts w:asciiTheme="minorEastAsia" w:hAnsiTheme="minorEastAsia"/>
        <w:lang w:eastAsia="ja-JP"/>
      </w:rPr>
      <w:t>4</w:t>
    </w:r>
    <w:r w:rsidRPr="008D764E">
      <w:rPr>
        <w:rFonts w:asciiTheme="minorEastAsia" w:hAnsiTheme="minorEastAsia" w:hint="eastAsia"/>
        <w:lang w:eastAsia="ja-JP"/>
      </w:rPr>
      <w:t>．</w:t>
    </w:r>
    <w:r w:rsidRPr="00110A86">
      <w:t>変更点のまとめ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EB44290"/>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2E1B8E"/>
    <w:multiLevelType w:val="multilevel"/>
    <w:tmpl w:val="B4F00A3E"/>
    <w:lvl w:ilvl="0">
      <w:start w:val="1"/>
      <w:numFmt w:val="decimal"/>
      <w:pStyle w:val="1"/>
      <w:lvlText w:val="%1."/>
      <w:lvlJc w:val="left"/>
      <w:pPr>
        <w:ind w:left="360" w:hanging="360"/>
      </w:pPr>
      <w:rPr>
        <w:rFonts w:hint="default"/>
      </w:rPr>
    </w:lvl>
    <w:lvl w:ilvl="1">
      <w:start w:val="2"/>
      <w:numFmt w:val="decimal"/>
      <w:isLgl/>
      <w:lvlText w:val="%1.%2"/>
      <w:lvlJc w:val="left"/>
      <w:pPr>
        <w:ind w:left="592"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9F6D7F"/>
    <w:multiLevelType w:val="hybridMultilevel"/>
    <w:tmpl w:val="676C0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B1BED"/>
    <w:multiLevelType w:val="hybridMultilevel"/>
    <w:tmpl w:val="24FE76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757EBD"/>
    <w:multiLevelType w:val="hybridMultilevel"/>
    <w:tmpl w:val="DD12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80578E"/>
    <w:multiLevelType w:val="hybridMultilevel"/>
    <w:tmpl w:val="353C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5493C67"/>
    <w:multiLevelType w:val="hybridMultilevel"/>
    <w:tmpl w:val="6AA26A78"/>
    <w:lvl w:ilvl="0" w:tplc="BA7222C2">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5"/>
  </w:num>
  <w:num w:numId="3">
    <w:abstractNumId w:val="29"/>
  </w:num>
  <w:num w:numId="4">
    <w:abstractNumId w:val="20"/>
  </w:num>
  <w:num w:numId="5">
    <w:abstractNumId w:val="19"/>
  </w:num>
  <w:num w:numId="6">
    <w:abstractNumId w:val="7"/>
  </w:num>
  <w:num w:numId="7">
    <w:abstractNumId w:val="32"/>
  </w:num>
  <w:num w:numId="8">
    <w:abstractNumId w:val="40"/>
  </w:num>
  <w:num w:numId="9">
    <w:abstractNumId w:val="8"/>
  </w:num>
  <w:num w:numId="10">
    <w:abstractNumId w:val="14"/>
  </w:num>
  <w:num w:numId="11">
    <w:abstractNumId w:val="4"/>
  </w:num>
  <w:num w:numId="12">
    <w:abstractNumId w:val="28"/>
  </w:num>
  <w:num w:numId="13">
    <w:abstractNumId w:val="13"/>
  </w:num>
  <w:num w:numId="14">
    <w:abstractNumId w:val="6"/>
  </w:num>
  <w:num w:numId="15">
    <w:abstractNumId w:val="37"/>
  </w:num>
  <w:num w:numId="16">
    <w:abstractNumId w:val="26"/>
  </w:num>
  <w:num w:numId="17">
    <w:abstractNumId w:val="12"/>
  </w:num>
  <w:num w:numId="18">
    <w:abstractNumId w:val="9"/>
  </w:num>
  <w:num w:numId="19">
    <w:abstractNumId w:val="39"/>
  </w:num>
  <w:num w:numId="20">
    <w:abstractNumId w:val="44"/>
  </w:num>
  <w:num w:numId="21">
    <w:abstractNumId w:val="27"/>
  </w:num>
  <w:num w:numId="22">
    <w:abstractNumId w:val="22"/>
  </w:num>
  <w:num w:numId="23">
    <w:abstractNumId w:val="15"/>
  </w:num>
  <w:num w:numId="24">
    <w:abstractNumId w:val="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5"/>
  </w:num>
  <w:num w:numId="32">
    <w:abstractNumId w:val="0"/>
  </w:num>
  <w:num w:numId="33">
    <w:abstractNumId w:val="23"/>
  </w:num>
  <w:num w:numId="34">
    <w:abstractNumId w:val="0"/>
  </w:num>
  <w:num w:numId="35">
    <w:abstractNumId w:val="0"/>
  </w:num>
  <w:num w:numId="36">
    <w:abstractNumId w:val="42"/>
  </w:num>
  <w:num w:numId="37">
    <w:abstractNumId w:val="10"/>
  </w:num>
  <w:num w:numId="38">
    <w:abstractNumId w:val="0"/>
  </w:num>
  <w:num w:numId="39">
    <w:abstractNumId w:val="0"/>
  </w:num>
  <w:num w:numId="40">
    <w:abstractNumId w:val="0"/>
  </w:num>
  <w:num w:numId="41">
    <w:abstractNumId w:val="0"/>
  </w:num>
  <w:num w:numId="42">
    <w:abstractNumId w:val="18"/>
  </w:num>
  <w:num w:numId="43">
    <w:abstractNumId w:val="24"/>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21"/>
  </w:num>
  <w:num w:numId="48">
    <w:abstractNumId w:val="33"/>
  </w:num>
  <w:num w:numId="49">
    <w:abstractNumId w:val="2"/>
  </w:num>
  <w:num w:numId="50">
    <w:abstractNumId w:val="17"/>
  </w:num>
  <w:num w:numId="51">
    <w:abstractNumId w:val="38"/>
  </w:num>
  <w:num w:numId="52">
    <w:abstractNumId w:val="5"/>
  </w:num>
  <w:num w:numId="53">
    <w:abstractNumId w:val="43"/>
  </w:num>
  <w:num w:numId="54">
    <w:abstractNumId w:val="0"/>
    <w:lvlOverride w:ilvl="0">
      <w:startOverride w:val="3"/>
    </w:lvlOverride>
    <w:lvlOverride w:ilvl="1">
      <w:startOverride w:val="5"/>
    </w:lvlOverride>
    <w:lvlOverride w:ilvl="2">
      <w:startOverride w:val="1"/>
    </w:lvlOverride>
  </w:num>
  <w:num w:numId="55">
    <w:abstractNumId w:val="36"/>
  </w:num>
  <w:num w:numId="56">
    <w:abstractNumId w:val="11"/>
  </w:num>
  <w:num w:numId="57">
    <w:abstractNumId w:val="31"/>
  </w:num>
  <w:num w:numId="58">
    <w:abstractNumId w:val="30"/>
  </w:num>
  <w:num w:numId="59">
    <w:abstractNumId w:val="41"/>
  </w:num>
  <w:num w:numId="60">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hideSpellingErrors/>
  <w:hideGrammaticalErrors/>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3"/>
    <w:rsid w:val="0000022E"/>
    <w:rsid w:val="00000516"/>
    <w:rsid w:val="00000833"/>
    <w:rsid w:val="00000B29"/>
    <w:rsid w:val="00001AB5"/>
    <w:rsid w:val="00001FB6"/>
    <w:rsid w:val="0000258D"/>
    <w:rsid w:val="00002A28"/>
    <w:rsid w:val="00002DFB"/>
    <w:rsid w:val="00003F6C"/>
    <w:rsid w:val="00004581"/>
    <w:rsid w:val="000045DD"/>
    <w:rsid w:val="000047CF"/>
    <w:rsid w:val="000049C0"/>
    <w:rsid w:val="00004A6E"/>
    <w:rsid w:val="00006034"/>
    <w:rsid w:val="00006630"/>
    <w:rsid w:val="0000666F"/>
    <w:rsid w:val="00006C02"/>
    <w:rsid w:val="00006F15"/>
    <w:rsid w:val="00007968"/>
    <w:rsid w:val="0001088B"/>
    <w:rsid w:val="00010EE1"/>
    <w:rsid w:val="0001154E"/>
    <w:rsid w:val="00011803"/>
    <w:rsid w:val="00011B3F"/>
    <w:rsid w:val="000122BF"/>
    <w:rsid w:val="00013686"/>
    <w:rsid w:val="00013BC4"/>
    <w:rsid w:val="00013F6D"/>
    <w:rsid w:val="00014098"/>
    <w:rsid w:val="00014AC1"/>
    <w:rsid w:val="00014BB9"/>
    <w:rsid w:val="00014D8E"/>
    <w:rsid w:val="000151B1"/>
    <w:rsid w:val="00015CFE"/>
    <w:rsid w:val="00015FC8"/>
    <w:rsid w:val="000164C7"/>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6F07"/>
    <w:rsid w:val="00026F96"/>
    <w:rsid w:val="000279DC"/>
    <w:rsid w:val="00027C9A"/>
    <w:rsid w:val="000307CC"/>
    <w:rsid w:val="00030DA4"/>
    <w:rsid w:val="00031310"/>
    <w:rsid w:val="00031445"/>
    <w:rsid w:val="00031652"/>
    <w:rsid w:val="000316B8"/>
    <w:rsid w:val="00031D08"/>
    <w:rsid w:val="00031E65"/>
    <w:rsid w:val="00032160"/>
    <w:rsid w:val="00032843"/>
    <w:rsid w:val="00032CAC"/>
    <w:rsid w:val="00033772"/>
    <w:rsid w:val="00033EC1"/>
    <w:rsid w:val="000341E6"/>
    <w:rsid w:val="00034B20"/>
    <w:rsid w:val="00034DD7"/>
    <w:rsid w:val="000350E6"/>
    <w:rsid w:val="00035362"/>
    <w:rsid w:val="000357DD"/>
    <w:rsid w:val="000359AB"/>
    <w:rsid w:val="00035D74"/>
    <w:rsid w:val="000367CB"/>
    <w:rsid w:val="00036A91"/>
    <w:rsid w:val="000374D8"/>
    <w:rsid w:val="0003761C"/>
    <w:rsid w:val="00037A89"/>
    <w:rsid w:val="00037EF6"/>
    <w:rsid w:val="00040230"/>
    <w:rsid w:val="000402FD"/>
    <w:rsid w:val="0004049E"/>
    <w:rsid w:val="00041901"/>
    <w:rsid w:val="00041A3F"/>
    <w:rsid w:val="000420BA"/>
    <w:rsid w:val="00042546"/>
    <w:rsid w:val="00042A81"/>
    <w:rsid w:val="00042EE1"/>
    <w:rsid w:val="00043340"/>
    <w:rsid w:val="0004340E"/>
    <w:rsid w:val="00043BC4"/>
    <w:rsid w:val="00043DDA"/>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305E"/>
    <w:rsid w:val="000549C3"/>
    <w:rsid w:val="00054A92"/>
    <w:rsid w:val="00054D57"/>
    <w:rsid w:val="00054DEC"/>
    <w:rsid w:val="000562D4"/>
    <w:rsid w:val="000575CA"/>
    <w:rsid w:val="000602D7"/>
    <w:rsid w:val="00061419"/>
    <w:rsid w:val="00061D8A"/>
    <w:rsid w:val="000626C2"/>
    <w:rsid w:val="00062956"/>
    <w:rsid w:val="00062DA4"/>
    <w:rsid w:val="00062E33"/>
    <w:rsid w:val="00063411"/>
    <w:rsid w:val="00063DC0"/>
    <w:rsid w:val="000643BB"/>
    <w:rsid w:val="00064A05"/>
    <w:rsid w:val="00064B4F"/>
    <w:rsid w:val="00065063"/>
    <w:rsid w:val="0006523A"/>
    <w:rsid w:val="000656B8"/>
    <w:rsid w:val="00065BB6"/>
    <w:rsid w:val="000667B8"/>
    <w:rsid w:val="0006680C"/>
    <w:rsid w:val="000669AC"/>
    <w:rsid w:val="00066C8F"/>
    <w:rsid w:val="00067B13"/>
    <w:rsid w:val="00067C8C"/>
    <w:rsid w:val="00070330"/>
    <w:rsid w:val="00070C59"/>
    <w:rsid w:val="00070E1D"/>
    <w:rsid w:val="00071626"/>
    <w:rsid w:val="000726B9"/>
    <w:rsid w:val="00072BBC"/>
    <w:rsid w:val="00073195"/>
    <w:rsid w:val="00073B92"/>
    <w:rsid w:val="000742DE"/>
    <w:rsid w:val="000743E0"/>
    <w:rsid w:val="000748B2"/>
    <w:rsid w:val="00074E7D"/>
    <w:rsid w:val="00074FFE"/>
    <w:rsid w:val="000756B1"/>
    <w:rsid w:val="00075C59"/>
    <w:rsid w:val="00075F45"/>
    <w:rsid w:val="00075F97"/>
    <w:rsid w:val="0007659A"/>
    <w:rsid w:val="00076671"/>
    <w:rsid w:val="00076798"/>
    <w:rsid w:val="00077210"/>
    <w:rsid w:val="00077223"/>
    <w:rsid w:val="0007753E"/>
    <w:rsid w:val="00077DC6"/>
    <w:rsid w:val="000805AB"/>
    <w:rsid w:val="00080812"/>
    <w:rsid w:val="00080EAC"/>
    <w:rsid w:val="0008123F"/>
    <w:rsid w:val="00081A5D"/>
    <w:rsid w:val="00081DCE"/>
    <w:rsid w:val="000821BB"/>
    <w:rsid w:val="000823A4"/>
    <w:rsid w:val="000823BD"/>
    <w:rsid w:val="00082547"/>
    <w:rsid w:val="00082B91"/>
    <w:rsid w:val="000830E5"/>
    <w:rsid w:val="0008317D"/>
    <w:rsid w:val="00083734"/>
    <w:rsid w:val="00084C86"/>
    <w:rsid w:val="000853A1"/>
    <w:rsid w:val="000854B6"/>
    <w:rsid w:val="000857FC"/>
    <w:rsid w:val="00085B93"/>
    <w:rsid w:val="00085F42"/>
    <w:rsid w:val="000866FA"/>
    <w:rsid w:val="00086D94"/>
    <w:rsid w:val="00086FEB"/>
    <w:rsid w:val="000873C9"/>
    <w:rsid w:val="0008775E"/>
    <w:rsid w:val="000879D8"/>
    <w:rsid w:val="00090B57"/>
    <w:rsid w:val="00091596"/>
    <w:rsid w:val="000915C4"/>
    <w:rsid w:val="000916F4"/>
    <w:rsid w:val="0009225C"/>
    <w:rsid w:val="00094B59"/>
    <w:rsid w:val="00094CBB"/>
    <w:rsid w:val="00094CC8"/>
    <w:rsid w:val="000952D1"/>
    <w:rsid w:val="000954B1"/>
    <w:rsid w:val="000957EC"/>
    <w:rsid w:val="00095996"/>
    <w:rsid w:val="00095D5D"/>
    <w:rsid w:val="00096566"/>
    <w:rsid w:val="00096B9F"/>
    <w:rsid w:val="00096D89"/>
    <w:rsid w:val="000977AF"/>
    <w:rsid w:val="000A0355"/>
    <w:rsid w:val="000A0640"/>
    <w:rsid w:val="000A0A65"/>
    <w:rsid w:val="000A0B3E"/>
    <w:rsid w:val="000A11A5"/>
    <w:rsid w:val="000A1C09"/>
    <w:rsid w:val="000A1D0E"/>
    <w:rsid w:val="000A1D14"/>
    <w:rsid w:val="000A1D97"/>
    <w:rsid w:val="000A2205"/>
    <w:rsid w:val="000A275E"/>
    <w:rsid w:val="000A333B"/>
    <w:rsid w:val="000A3B04"/>
    <w:rsid w:val="000A4799"/>
    <w:rsid w:val="000A47A0"/>
    <w:rsid w:val="000A4E23"/>
    <w:rsid w:val="000A56E8"/>
    <w:rsid w:val="000B0074"/>
    <w:rsid w:val="000B042B"/>
    <w:rsid w:val="000B059F"/>
    <w:rsid w:val="000B07C1"/>
    <w:rsid w:val="000B0981"/>
    <w:rsid w:val="000B1D21"/>
    <w:rsid w:val="000B21C9"/>
    <w:rsid w:val="000B235C"/>
    <w:rsid w:val="000B269F"/>
    <w:rsid w:val="000B270D"/>
    <w:rsid w:val="000B2B05"/>
    <w:rsid w:val="000B32BA"/>
    <w:rsid w:val="000B3380"/>
    <w:rsid w:val="000B33D9"/>
    <w:rsid w:val="000B3BCD"/>
    <w:rsid w:val="000B4855"/>
    <w:rsid w:val="000B560D"/>
    <w:rsid w:val="000B5D76"/>
    <w:rsid w:val="000B5F39"/>
    <w:rsid w:val="000B677B"/>
    <w:rsid w:val="000B6BE9"/>
    <w:rsid w:val="000B6E83"/>
    <w:rsid w:val="000B7487"/>
    <w:rsid w:val="000C02A3"/>
    <w:rsid w:val="000C0616"/>
    <w:rsid w:val="000C089E"/>
    <w:rsid w:val="000C0A58"/>
    <w:rsid w:val="000C0AB4"/>
    <w:rsid w:val="000C0B4A"/>
    <w:rsid w:val="000C0D2D"/>
    <w:rsid w:val="000C10C3"/>
    <w:rsid w:val="000C1393"/>
    <w:rsid w:val="000C19F1"/>
    <w:rsid w:val="000C2103"/>
    <w:rsid w:val="000C2632"/>
    <w:rsid w:val="000C3171"/>
    <w:rsid w:val="000C3756"/>
    <w:rsid w:val="000C3DAC"/>
    <w:rsid w:val="000C4748"/>
    <w:rsid w:val="000C4DF2"/>
    <w:rsid w:val="000C5175"/>
    <w:rsid w:val="000C5203"/>
    <w:rsid w:val="000C5746"/>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AEC"/>
    <w:rsid w:val="000D2DD8"/>
    <w:rsid w:val="000D3E04"/>
    <w:rsid w:val="000D4000"/>
    <w:rsid w:val="000D432C"/>
    <w:rsid w:val="000D4574"/>
    <w:rsid w:val="000D477C"/>
    <w:rsid w:val="000D4859"/>
    <w:rsid w:val="000D4C2B"/>
    <w:rsid w:val="000D56A2"/>
    <w:rsid w:val="000D56D4"/>
    <w:rsid w:val="000D5944"/>
    <w:rsid w:val="000D64EE"/>
    <w:rsid w:val="000D69CB"/>
    <w:rsid w:val="000D6D6B"/>
    <w:rsid w:val="000D6D7C"/>
    <w:rsid w:val="000D7006"/>
    <w:rsid w:val="000D72AD"/>
    <w:rsid w:val="000D7393"/>
    <w:rsid w:val="000D77C2"/>
    <w:rsid w:val="000E007B"/>
    <w:rsid w:val="000E0278"/>
    <w:rsid w:val="000E03A8"/>
    <w:rsid w:val="000E03E0"/>
    <w:rsid w:val="000E1469"/>
    <w:rsid w:val="000E16E8"/>
    <w:rsid w:val="000E1DB0"/>
    <w:rsid w:val="000E2342"/>
    <w:rsid w:val="000E2395"/>
    <w:rsid w:val="000E2762"/>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07C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F6E"/>
    <w:rsid w:val="000F5028"/>
    <w:rsid w:val="000F6124"/>
    <w:rsid w:val="000F6244"/>
    <w:rsid w:val="000F6672"/>
    <w:rsid w:val="000F6B7E"/>
    <w:rsid w:val="000F74C8"/>
    <w:rsid w:val="000F7641"/>
    <w:rsid w:val="000F7948"/>
    <w:rsid w:val="001000CC"/>
    <w:rsid w:val="001003F6"/>
    <w:rsid w:val="00100493"/>
    <w:rsid w:val="00100D94"/>
    <w:rsid w:val="00101022"/>
    <w:rsid w:val="00101209"/>
    <w:rsid w:val="00101A71"/>
    <w:rsid w:val="00101CE8"/>
    <w:rsid w:val="00102550"/>
    <w:rsid w:val="0010283D"/>
    <w:rsid w:val="00103457"/>
    <w:rsid w:val="001034CD"/>
    <w:rsid w:val="001039AB"/>
    <w:rsid w:val="00103F29"/>
    <w:rsid w:val="00104AB2"/>
    <w:rsid w:val="00105176"/>
    <w:rsid w:val="00105385"/>
    <w:rsid w:val="001058BC"/>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984"/>
    <w:rsid w:val="00113AEC"/>
    <w:rsid w:val="00113D3D"/>
    <w:rsid w:val="00114271"/>
    <w:rsid w:val="00114325"/>
    <w:rsid w:val="0011455B"/>
    <w:rsid w:val="00114C5B"/>
    <w:rsid w:val="00114D72"/>
    <w:rsid w:val="001150FF"/>
    <w:rsid w:val="0011576B"/>
    <w:rsid w:val="0011586B"/>
    <w:rsid w:val="0011627B"/>
    <w:rsid w:val="00116565"/>
    <w:rsid w:val="001169EF"/>
    <w:rsid w:val="00117236"/>
    <w:rsid w:val="00117491"/>
    <w:rsid w:val="001179C7"/>
    <w:rsid w:val="00120289"/>
    <w:rsid w:val="001213D1"/>
    <w:rsid w:val="00121E1F"/>
    <w:rsid w:val="00122C07"/>
    <w:rsid w:val="00123517"/>
    <w:rsid w:val="001241C5"/>
    <w:rsid w:val="0012512D"/>
    <w:rsid w:val="0012582B"/>
    <w:rsid w:val="00125C79"/>
    <w:rsid w:val="00125F5E"/>
    <w:rsid w:val="00125FEA"/>
    <w:rsid w:val="0012613F"/>
    <w:rsid w:val="0012620B"/>
    <w:rsid w:val="00126248"/>
    <w:rsid w:val="00126829"/>
    <w:rsid w:val="00126A5A"/>
    <w:rsid w:val="001300CA"/>
    <w:rsid w:val="00130EC2"/>
    <w:rsid w:val="00130FFC"/>
    <w:rsid w:val="001310C0"/>
    <w:rsid w:val="00131735"/>
    <w:rsid w:val="00132099"/>
    <w:rsid w:val="00132846"/>
    <w:rsid w:val="00132879"/>
    <w:rsid w:val="00132929"/>
    <w:rsid w:val="001329FF"/>
    <w:rsid w:val="001333AA"/>
    <w:rsid w:val="001339BB"/>
    <w:rsid w:val="00133ACB"/>
    <w:rsid w:val="00134693"/>
    <w:rsid w:val="0013484A"/>
    <w:rsid w:val="00134A2C"/>
    <w:rsid w:val="00135696"/>
    <w:rsid w:val="00135A1F"/>
    <w:rsid w:val="00136943"/>
    <w:rsid w:val="00136AF3"/>
    <w:rsid w:val="001401C9"/>
    <w:rsid w:val="001409E0"/>
    <w:rsid w:val="00140ABC"/>
    <w:rsid w:val="00141B06"/>
    <w:rsid w:val="00141DAB"/>
    <w:rsid w:val="001420C6"/>
    <w:rsid w:val="001420E7"/>
    <w:rsid w:val="001423A4"/>
    <w:rsid w:val="00142420"/>
    <w:rsid w:val="001429C7"/>
    <w:rsid w:val="00142BBF"/>
    <w:rsid w:val="00142F7C"/>
    <w:rsid w:val="001433A3"/>
    <w:rsid w:val="001434A6"/>
    <w:rsid w:val="00143A8F"/>
    <w:rsid w:val="00143B98"/>
    <w:rsid w:val="00143C7D"/>
    <w:rsid w:val="00143CB6"/>
    <w:rsid w:val="00144A0A"/>
    <w:rsid w:val="00144A47"/>
    <w:rsid w:val="00145168"/>
    <w:rsid w:val="00145785"/>
    <w:rsid w:val="0014595D"/>
    <w:rsid w:val="00145A93"/>
    <w:rsid w:val="00145D69"/>
    <w:rsid w:val="00145E0D"/>
    <w:rsid w:val="00146180"/>
    <w:rsid w:val="001464BC"/>
    <w:rsid w:val="00146D85"/>
    <w:rsid w:val="001473CE"/>
    <w:rsid w:val="001475FB"/>
    <w:rsid w:val="00147671"/>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2626"/>
    <w:rsid w:val="00162B45"/>
    <w:rsid w:val="00163255"/>
    <w:rsid w:val="0016336A"/>
    <w:rsid w:val="00163852"/>
    <w:rsid w:val="00163935"/>
    <w:rsid w:val="00163A53"/>
    <w:rsid w:val="00163E69"/>
    <w:rsid w:val="00163F57"/>
    <w:rsid w:val="001647CF"/>
    <w:rsid w:val="001649F7"/>
    <w:rsid w:val="0016517F"/>
    <w:rsid w:val="00165669"/>
    <w:rsid w:val="001656E9"/>
    <w:rsid w:val="00165A1D"/>
    <w:rsid w:val="00166187"/>
    <w:rsid w:val="0016646D"/>
    <w:rsid w:val="00166651"/>
    <w:rsid w:val="00166EF5"/>
    <w:rsid w:val="00167FB4"/>
    <w:rsid w:val="00171149"/>
    <w:rsid w:val="00171F55"/>
    <w:rsid w:val="00172927"/>
    <w:rsid w:val="00172AF2"/>
    <w:rsid w:val="00172BFA"/>
    <w:rsid w:val="00172E8B"/>
    <w:rsid w:val="0017352B"/>
    <w:rsid w:val="00173730"/>
    <w:rsid w:val="00174AF3"/>
    <w:rsid w:val="00174FDC"/>
    <w:rsid w:val="001757C9"/>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4E8E"/>
    <w:rsid w:val="00185458"/>
    <w:rsid w:val="00185AFD"/>
    <w:rsid w:val="00185B91"/>
    <w:rsid w:val="00186B7E"/>
    <w:rsid w:val="00186C0D"/>
    <w:rsid w:val="00186DD9"/>
    <w:rsid w:val="00187049"/>
    <w:rsid w:val="0018749B"/>
    <w:rsid w:val="00187AC6"/>
    <w:rsid w:val="00187B7C"/>
    <w:rsid w:val="001902D6"/>
    <w:rsid w:val="00190458"/>
    <w:rsid w:val="0019107A"/>
    <w:rsid w:val="0019143F"/>
    <w:rsid w:val="00192200"/>
    <w:rsid w:val="0019229E"/>
    <w:rsid w:val="00192E15"/>
    <w:rsid w:val="00194410"/>
    <w:rsid w:val="001946B1"/>
    <w:rsid w:val="00194E44"/>
    <w:rsid w:val="00195144"/>
    <w:rsid w:val="00195BF0"/>
    <w:rsid w:val="001973B6"/>
    <w:rsid w:val="00197A86"/>
    <w:rsid w:val="00197DF4"/>
    <w:rsid w:val="001A00A1"/>
    <w:rsid w:val="001A16D5"/>
    <w:rsid w:val="001A1E8D"/>
    <w:rsid w:val="001A23AB"/>
    <w:rsid w:val="001A23C2"/>
    <w:rsid w:val="001A28EA"/>
    <w:rsid w:val="001A29B7"/>
    <w:rsid w:val="001A2E22"/>
    <w:rsid w:val="001A3864"/>
    <w:rsid w:val="001A3BD8"/>
    <w:rsid w:val="001A3C37"/>
    <w:rsid w:val="001A520B"/>
    <w:rsid w:val="001A61EF"/>
    <w:rsid w:val="001A70E5"/>
    <w:rsid w:val="001A7842"/>
    <w:rsid w:val="001A7A0F"/>
    <w:rsid w:val="001A7A53"/>
    <w:rsid w:val="001A7BCE"/>
    <w:rsid w:val="001B03E2"/>
    <w:rsid w:val="001B0AC5"/>
    <w:rsid w:val="001B0C7B"/>
    <w:rsid w:val="001B0F4F"/>
    <w:rsid w:val="001B13A2"/>
    <w:rsid w:val="001B165D"/>
    <w:rsid w:val="001B1736"/>
    <w:rsid w:val="001B1D55"/>
    <w:rsid w:val="001B1E15"/>
    <w:rsid w:val="001B2207"/>
    <w:rsid w:val="001B28B1"/>
    <w:rsid w:val="001B2929"/>
    <w:rsid w:val="001B302A"/>
    <w:rsid w:val="001B34EF"/>
    <w:rsid w:val="001B3836"/>
    <w:rsid w:val="001B391F"/>
    <w:rsid w:val="001B39FB"/>
    <w:rsid w:val="001B3B3D"/>
    <w:rsid w:val="001B3FEB"/>
    <w:rsid w:val="001B473A"/>
    <w:rsid w:val="001B4B48"/>
    <w:rsid w:val="001B4BA9"/>
    <w:rsid w:val="001B54F7"/>
    <w:rsid w:val="001B5639"/>
    <w:rsid w:val="001B58D5"/>
    <w:rsid w:val="001B705A"/>
    <w:rsid w:val="001B775B"/>
    <w:rsid w:val="001B7C93"/>
    <w:rsid w:val="001C0090"/>
    <w:rsid w:val="001C05C7"/>
    <w:rsid w:val="001C08DE"/>
    <w:rsid w:val="001C094B"/>
    <w:rsid w:val="001C0AAB"/>
    <w:rsid w:val="001C10DE"/>
    <w:rsid w:val="001C13C6"/>
    <w:rsid w:val="001C15FA"/>
    <w:rsid w:val="001C1794"/>
    <w:rsid w:val="001C2694"/>
    <w:rsid w:val="001C26FF"/>
    <w:rsid w:val="001C2806"/>
    <w:rsid w:val="001C2AB3"/>
    <w:rsid w:val="001C2DAD"/>
    <w:rsid w:val="001C36A4"/>
    <w:rsid w:val="001C3A82"/>
    <w:rsid w:val="001C3E34"/>
    <w:rsid w:val="001C3EC9"/>
    <w:rsid w:val="001C42BB"/>
    <w:rsid w:val="001C44F2"/>
    <w:rsid w:val="001C56FA"/>
    <w:rsid w:val="001C6246"/>
    <w:rsid w:val="001C6DF7"/>
    <w:rsid w:val="001D0759"/>
    <w:rsid w:val="001D0C33"/>
    <w:rsid w:val="001D0F8F"/>
    <w:rsid w:val="001D1297"/>
    <w:rsid w:val="001D14A3"/>
    <w:rsid w:val="001D17B9"/>
    <w:rsid w:val="001D198C"/>
    <w:rsid w:val="001D1A8F"/>
    <w:rsid w:val="001D2EBD"/>
    <w:rsid w:val="001D3224"/>
    <w:rsid w:val="001D377D"/>
    <w:rsid w:val="001D4002"/>
    <w:rsid w:val="001D4386"/>
    <w:rsid w:val="001D4FE5"/>
    <w:rsid w:val="001D53A4"/>
    <w:rsid w:val="001D5B81"/>
    <w:rsid w:val="001D5BC1"/>
    <w:rsid w:val="001D6148"/>
    <w:rsid w:val="001D61AA"/>
    <w:rsid w:val="001D6A1B"/>
    <w:rsid w:val="001D6D85"/>
    <w:rsid w:val="001D7333"/>
    <w:rsid w:val="001D744B"/>
    <w:rsid w:val="001D7CC3"/>
    <w:rsid w:val="001D7F65"/>
    <w:rsid w:val="001E01F4"/>
    <w:rsid w:val="001E0549"/>
    <w:rsid w:val="001E0594"/>
    <w:rsid w:val="001E05E2"/>
    <w:rsid w:val="001E0F25"/>
    <w:rsid w:val="001E17F3"/>
    <w:rsid w:val="001E184B"/>
    <w:rsid w:val="001E192A"/>
    <w:rsid w:val="001E1C93"/>
    <w:rsid w:val="001E1D9D"/>
    <w:rsid w:val="001E1F29"/>
    <w:rsid w:val="001E2331"/>
    <w:rsid w:val="001E2333"/>
    <w:rsid w:val="001E2625"/>
    <w:rsid w:val="001E2C5E"/>
    <w:rsid w:val="001E2D89"/>
    <w:rsid w:val="001E3025"/>
    <w:rsid w:val="001E3515"/>
    <w:rsid w:val="001E37E2"/>
    <w:rsid w:val="001E38EE"/>
    <w:rsid w:val="001E3AC6"/>
    <w:rsid w:val="001E3E2A"/>
    <w:rsid w:val="001E3FA2"/>
    <w:rsid w:val="001E405F"/>
    <w:rsid w:val="001E4271"/>
    <w:rsid w:val="001E48C5"/>
    <w:rsid w:val="001E4BCD"/>
    <w:rsid w:val="001E526D"/>
    <w:rsid w:val="001E5B58"/>
    <w:rsid w:val="001E5BF5"/>
    <w:rsid w:val="001E6628"/>
    <w:rsid w:val="001E6641"/>
    <w:rsid w:val="001E6A5D"/>
    <w:rsid w:val="001E6B06"/>
    <w:rsid w:val="001E71C9"/>
    <w:rsid w:val="001F0324"/>
    <w:rsid w:val="001F03B0"/>
    <w:rsid w:val="001F066E"/>
    <w:rsid w:val="001F0A51"/>
    <w:rsid w:val="001F1498"/>
    <w:rsid w:val="001F1EAE"/>
    <w:rsid w:val="001F2654"/>
    <w:rsid w:val="001F4CFB"/>
    <w:rsid w:val="001F55DB"/>
    <w:rsid w:val="001F578C"/>
    <w:rsid w:val="001F5BD7"/>
    <w:rsid w:val="001F5C43"/>
    <w:rsid w:val="001F5C7B"/>
    <w:rsid w:val="001F5FB2"/>
    <w:rsid w:val="001F5FEC"/>
    <w:rsid w:val="001F6044"/>
    <w:rsid w:val="001F6524"/>
    <w:rsid w:val="001F66DC"/>
    <w:rsid w:val="001F6739"/>
    <w:rsid w:val="001F6F61"/>
    <w:rsid w:val="001F7450"/>
    <w:rsid w:val="001F7FA2"/>
    <w:rsid w:val="00200685"/>
    <w:rsid w:val="00200DF4"/>
    <w:rsid w:val="00200F85"/>
    <w:rsid w:val="0020150E"/>
    <w:rsid w:val="00201737"/>
    <w:rsid w:val="002018F2"/>
    <w:rsid w:val="002019DF"/>
    <w:rsid w:val="00201B08"/>
    <w:rsid w:val="00201BCE"/>
    <w:rsid w:val="00202C9F"/>
    <w:rsid w:val="00202FD9"/>
    <w:rsid w:val="00203482"/>
    <w:rsid w:val="00203E0E"/>
    <w:rsid w:val="002042C1"/>
    <w:rsid w:val="00204ADA"/>
    <w:rsid w:val="00204CB1"/>
    <w:rsid w:val="0020671D"/>
    <w:rsid w:val="00206F7C"/>
    <w:rsid w:val="00207069"/>
    <w:rsid w:val="00207441"/>
    <w:rsid w:val="002075A1"/>
    <w:rsid w:val="00207A0A"/>
    <w:rsid w:val="00207CC3"/>
    <w:rsid w:val="00207CFA"/>
    <w:rsid w:val="00207DE9"/>
    <w:rsid w:val="00210100"/>
    <w:rsid w:val="0021049A"/>
    <w:rsid w:val="00210CE7"/>
    <w:rsid w:val="00210F65"/>
    <w:rsid w:val="0021113D"/>
    <w:rsid w:val="00211C95"/>
    <w:rsid w:val="0021232D"/>
    <w:rsid w:val="00212688"/>
    <w:rsid w:val="00212B25"/>
    <w:rsid w:val="00212BFB"/>
    <w:rsid w:val="002142FC"/>
    <w:rsid w:val="00214DC7"/>
    <w:rsid w:val="002151EE"/>
    <w:rsid w:val="0021555E"/>
    <w:rsid w:val="00215CFA"/>
    <w:rsid w:val="002165A1"/>
    <w:rsid w:val="002165E8"/>
    <w:rsid w:val="002168D6"/>
    <w:rsid w:val="00216DD4"/>
    <w:rsid w:val="0021773C"/>
    <w:rsid w:val="00220B2B"/>
    <w:rsid w:val="00220B2F"/>
    <w:rsid w:val="002213BD"/>
    <w:rsid w:val="00221423"/>
    <w:rsid w:val="00221DCB"/>
    <w:rsid w:val="002220F8"/>
    <w:rsid w:val="00222251"/>
    <w:rsid w:val="00222B5B"/>
    <w:rsid w:val="00222DDB"/>
    <w:rsid w:val="00223FB3"/>
    <w:rsid w:val="00224232"/>
    <w:rsid w:val="0022432B"/>
    <w:rsid w:val="0022482F"/>
    <w:rsid w:val="002248B9"/>
    <w:rsid w:val="002254D0"/>
    <w:rsid w:val="0022568C"/>
    <w:rsid w:val="00225916"/>
    <w:rsid w:val="00225E55"/>
    <w:rsid w:val="00226672"/>
    <w:rsid w:val="00226761"/>
    <w:rsid w:val="0022758C"/>
    <w:rsid w:val="0022769C"/>
    <w:rsid w:val="0022788A"/>
    <w:rsid w:val="00227B41"/>
    <w:rsid w:val="002304FA"/>
    <w:rsid w:val="00230857"/>
    <w:rsid w:val="00231FBF"/>
    <w:rsid w:val="00232216"/>
    <w:rsid w:val="00232A7F"/>
    <w:rsid w:val="00233160"/>
    <w:rsid w:val="002332D9"/>
    <w:rsid w:val="002337F8"/>
    <w:rsid w:val="00233C93"/>
    <w:rsid w:val="00233EC6"/>
    <w:rsid w:val="00233F9B"/>
    <w:rsid w:val="00235A42"/>
    <w:rsid w:val="00235F92"/>
    <w:rsid w:val="002364C4"/>
    <w:rsid w:val="00236915"/>
    <w:rsid w:val="002370F1"/>
    <w:rsid w:val="002371F7"/>
    <w:rsid w:val="002379DB"/>
    <w:rsid w:val="00237D4A"/>
    <w:rsid w:val="00240533"/>
    <w:rsid w:val="00240863"/>
    <w:rsid w:val="00240D67"/>
    <w:rsid w:val="00240F07"/>
    <w:rsid w:val="002419F3"/>
    <w:rsid w:val="00241B46"/>
    <w:rsid w:val="00241E14"/>
    <w:rsid w:val="002423C7"/>
    <w:rsid w:val="002425AD"/>
    <w:rsid w:val="00242E70"/>
    <w:rsid w:val="002438F2"/>
    <w:rsid w:val="00243C08"/>
    <w:rsid w:val="002444A8"/>
    <w:rsid w:val="00244BE8"/>
    <w:rsid w:val="002458FD"/>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081"/>
    <w:rsid w:val="00254450"/>
    <w:rsid w:val="002548FA"/>
    <w:rsid w:val="00254D99"/>
    <w:rsid w:val="00255884"/>
    <w:rsid w:val="00255898"/>
    <w:rsid w:val="002558B8"/>
    <w:rsid w:val="00255941"/>
    <w:rsid w:val="00255E6B"/>
    <w:rsid w:val="002565DD"/>
    <w:rsid w:val="00256842"/>
    <w:rsid w:val="00256D4C"/>
    <w:rsid w:val="00256D7E"/>
    <w:rsid w:val="00257290"/>
    <w:rsid w:val="002573E4"/>
    <w:rsid w:val="00260795"/>
    <w:rsid w:val="00261488"/>
    <w:rsid w:val="002614D2"/>
    <w:rsid w:val="002619B4"/>
    <w:rsid w:val="00262099"/>
    <w:rsid w:val="0026283D"/>
    <w:rsid w:val="002631AE"/>
    <w:rsid w:val="00263422"/>
    <w:rsid w:val="00263982"/>
    <w:rsid w:val="00263E3D"/>
    <w:rsid w:val="002658E8"/>
    <w:rsid w:val="00265978"/>
    <w:rsid w:val="00266034"/>
    <w:rsid w:val="00266847"/>
    <w:rsid w:val="00266AFE"/>
    <w:rsid w:val="00266E36"/>
    <w:rsid w:val="00267196"/>
    <w:rsid w:val="00267E79"/>
    <w:rsid w:val="002701FC"/>
    <w:rsid w:val="00270CB7"/>
    <w:rsid w:val="00271DB7"/>
    <w:rsid w:val="0027240F"/>
    <w:rsid w:val="0027265A"/>
    <w:rsid w:val="0027538D"/>
    <w:rsid w:val="002755B6"/>
    <w:rsid w:val="002756F4"/>
    <w:rsid w:val="00275A24"/>
    <w:rsid w:val="00275E7C"/>
    <w:rsid w:val="00276102"/>
    <w:rsid w:val="002766E3"/>
    <w:rsid w:val="002768B9"/>
    <w:rsid w:val="0027719B"/>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F87"/>
    <w:rsid w:val="00286250"/>
    <w:rsid w:val="0028755F"/>
    <w:rsid w:val="0029003F"/>
    <w:rsid w:val="00290ABC"/>
    <w:rsid w:val="00290C7A"/>
    <w:rsid w:val="00291602"/>
    <w:rsid w:val="00291C41"/>
    <w:rsid w:val="00291D8B"/>
    <w:rsid w:val="00292752"/>
    <w:rsid w:val="00292938"/>
    <w:rsid w:val="0029302B"/>
    <w:rsid w:val="0029363D"/>
    <w:rsid w:val="0029375B"/>
    <w:rsid w:val="00293B0F"/>
    <w:rsid w:val="00293D18"/>
    <w:rsid w:val="00294002"/>
    <w:rsid w:val="002940C5"/>
    <w:rsid w:val="002942F5"/>
    <w:rsid w:val="00294367"/>
    <w:rsid w:val="00294796"/>
    <w:rsid w:val="002956A5"/>
    <w:rsid w:val="0029578E"/>
    <w:rsid w:val="00296E72"/>
    <w:rsid w:val="002974CB"/>
    <w:rsid w:val="002974D4"/>
    <w:rsid w:val="002974EF"/>
    <w:rsid w:val="0029753F"/>
    <w:rsid w:val="0029788A"/>
    <w:rsid w:val="00297C26"/>
    <w:rsid w:val="00297DB1"/>
    <w:rsid w:val="002A106C"/>
    <w:rsid w:val="002A13FE"/>
    <w:rsid w:val="002A1677"/>
    <w:rsid w:val="002A2252"/>
    <w:rsid w:val="002A2784"/>
    <w:rsid w:val="002A306A"/>
    <w:rsid w:val="002A30D9"/>
    <w:rsid w:val="002A3257"/>
    <w:rsid w:val="002A36B6"/>
    <w:rsid w:val="002A421F"/>
    <w:rsid w:val="002A42CC"/>
    <w:rsid w:val="002A4650"/>
    <w:rsid w:val="002A57EE"/>
    <w:rsid w:val="002A5AA3"/>
    <w:rsid w:val="002A5C3C"/>
    <w:rsid w:val="002A635B"/>
    <w:rsid w:val="002A6839"/>
    <w:rsid w:val="002A6ED1"/>
    <w:rsid w:val="002A70B3"/>
    <w:rsid w:val="002A71AB"/>
    <w:rsid w:val="002A7ADA"/>
    <w:rsid w:val="002A7FA7"/>
    <w:rsid w:val="002B04B4"/>
    <w:rsid w:val="002B0A0E"/>
    <w:rsid w:val="002B0E3D"/>
    <w:rsid w:val="002B1040"/>
    <w:rsid w:val="002B202C"/>
    <w:rsid w:val="002B20BA"/>
    <w:rsid w:val="002B2ABB"/>
    <w:rsid w:val="002B2B16"/>
    <w:rsid w:val="002B32EE"/>
    <w:rsid w:val="002B3598"/>
    <w:rsid w:val="002B397F"/>
    <w:rsid w:val="002B3AAF"/>
    <w:rsid w:val="002B3B7F"/>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B0"/>
    <w:rsid w:val="002C356D"/>
    <w:rsid w:val="002C363E"/>
    <w:rsid w:val="002C3B9B"/>
    <w:rsid w:val="002C3BAE"/>
    <w:rsid w:val="002C41B7"/>
    <w:rsid w:val="002C445C"/>
    <w:rsid w:val="002C44B2"/>
    <w:rsid w:val="002C461B"/>
    <w:rsid w:val="002C4780"/>
    <w:rsid w:val="002C4837"/>
    <w:rsid w:val="002C5600"/>
    <w:rsid w:val="002C56D6"/>
    <w:rsid w:val="002C5826"/>
    <w:rsid w:val="002C5A34"/>
    <w:rsid w:val="002C691A"/>
    <w:rsid w:val="002C6E36"/>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5100"/>
    <w:rsid w:val="002E518F"/>
    <w:rsid w:val="002E5491"/>
    <w:rsid w:val="002E5766"/>
    <w:rsid w:val="002E60F0"/>
    <w:rsid w:val="002E6DFE"/>
    <w:rsid w:val="002E7DA3"/>
    <w:rsid w:val="002E7E35"/>
    <w:rsid w:val="002E7FCC"/>
    <w:rsid w:val="002F0113"/>
    <w:rsid w:val="002F0A9E"/>
    <w:rsid w:val="002F1096"/>
    <w:rsid w:val="002F11D0"/>
    <w:rsid w:val="002F12A9"/>
    <w:rsid w:val="002F1B24"/>
    <w:rsid w:val="002F1E52"/>
    <w:rsid w:val="002F287D"/>
    <w:rsid w:val="002F2F41"/>
    <w:rsid w:val="002F3149"/>
    <w:rsid w:val="002F3346"/>
    <w:rsid w:val="002F369F"/>
    <w:rsid w:val="002F38D6"/>
    <w:rsid w:val="002F3AD5"/>
    <w:rsid w:val="002F3D0C"/>
    <w:rsid w:val="002F3E36"/>
    <w:rsid w:val="002F5745"/>
    <w:rsid w:val="002F5B65"/>
    <w:rsid w:val="002F60BE"/>
    <w:rsid w:val="002F6D20"/>
    <w:rsid w:val="002F7686"/>
    <w:rsid w:val="002F7B88"/>
    <w:rsid w:val="00300FA1"/>
    <w:rsid w:val="00301CBA"/>
    <w:rsid w:val="00302A40"/>
    <w:rsid w:val="00303038"/>
    <w:rsid w:val="00303315"/>
    <w:rsid w:val="003049D9"/>
    <w:rsid w:val="00304DF1"/>
    <w:rsid w:val="00304E07"/>
    <w:rsid w:val="00304F38"/>
    <w:rsid w:val="00305673"/>
    <w:rsid w:val="00305AC3"/>
    <w:rsid w:val="003063DC"/>
    <w:rsid w:val="003068EF"/>
    <w:rsid w:val="003073FD"/>
    <w:rsid w:val="0030773C"/>
    <w:rsid w:val="00307FCC"/>
    <w:rsid w:val="00310E38"/>
    <w:rsid w:val="003116A0"/>
    <w:rsid w:val="00311D97"/>
    <w:rsid w:val="00311FF9"/>
    <w:rsid w:val="0031209F"/>
    <w:rsid w:val="003122B1"/>
    <w:rsid w:val="00312600"/>
    <w:rsid w:val="00312EB8"/>
    <w:rsid w:val="00312F98"/>
    <w:rsid w:val="0031323D"/>
    <w:rsid w:val="0031394C"/>
    <w:rsid w:val="00313A45"/>
    <w:rsid w:val="00313EC4"/>
    <w:rsid w:val="003145D0"/>
    <w:rsid w:val="00314E55"/>
    <w:rsid w:val="00315319"/>
    <w:rsid w:val="00315364"/>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891"/>
    <w:rsid w:val="003236C3"/>
    <w:rsid w:val="00324D95"/>
    <w:rsid w:val="00324DAA"/>
    <w:rsid w:val="00325DA2"/>
    <w:rsid w:val="00326347"/>
    <w:rsid w:val="00326547"/>
    <w:rsid w:val="00326616"/>
    <w:rsid w:val="0032698D"/>
    <w:rsid w:val="003275F0"/>
    <w:rsid w:val="0032773F"/>
    <w:rsid w:val="00327AD8"/>
    <w:rsid w:val="00327B4B"/>
    <w:rsid w:val="0033022F"/>
    <w:rsid w:val="00330577"/>
    <w:rsid w:val="00330979"/>
    <w:rsid w:val="00330C4E"/>
    <w:rsid w:val="00330E78"/>
    <w:rsid w:val="0033184D"/>
    <w:rsid w:val="00331DD5"/>
    <w:rsid w:val="003326E2"/>
    <w:rsid w:val="00332835"/>
    <w:rsid w:val="00332D25"/>
    <w:rsid w:val="0033317D"/>
    <w:rsid w:val="0033381A"/>
    <w:rsid w:val="00333D27"/>
    <w:rsid w:val="00334049"/>
    <w:rsid w:val="0033406D"/>
    <w:rsid w:val="0033440F"/>
    <w:rsid w:val="00334459"/>
    <w:rsid w:val="003345A9"/>
    <w:rsid w:val="0033528C"/>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482"/>
    <w:rsid w:val="003415A5"/>
    <w:rsid w:val="0034176B"/>
    <w:rsid w:val="003427D5"/>
    <w:rsid w:val="003434A5"/>
    <w:rsid w:val="00343744"/>
    <w:rsid w:val="00343BB6"/>
    <w:rsid w:val="00343DF0"/>
    <w:rsid w:val="00344824"/>
    <w:rsid w:val="00344EB4"/>
    <w:rsid w:val="00345062"/>
    <w:rsid w:val="00345082"/>
    <w:rsid w:val="003452B9"/>
    <w:rsid w:val="003457BC"/>
    <w:rsid w:val="003457C3"/>
    <w:rsid w:val="00345F12"/>
    <w:rsid w:val="0034611B"/>
    <w:rsid w:val="003468BA"/>
    <w:rsid w:val="00346E5D"/>
    <w:rsid w:val="003475E7"/>
    <w:rsid w:val="00347BA7"/>
    <w:rsid w:val="00350512"/>
    <w:rsid w:val="0035075C"/>
    <w:rsid w:val="003508F1"/>
    <w:rsid w:val="003516C5"/>
    <w:rsid w:val="003517C6"/>
    <w:rsid w:val="00351887"/>
    <w:rsid w:val="00351B15"/>
    <w:rsid w:val="0035280D"/>
    <w:rsid w:val="00352C6B"/>
    <w:rsid w:val="0035302E"/>
    <w:rsid w:val="003535B5"/>
    <w:rsid w:val="00353C15"/>
    <w:rsid w:val="003544EF"/>
    <w:rsid w:val="00354510"/>
    <w:rsid w:val="0035472A"/>
    <w:rsid w:val="00354C62"/>
    <w:rsid w:val="00355C52"/>
    <w:rsid w:val="00355D96"/>
    <w:rsid w:val="003565B3"/>
    <w:rsid w:val="00356868"/>
    <w:rsid w:val="0035739B"/>
    <w:rsid w:val="00361055"/>
    <w:rsid w:val="0036168A"/>
    <w:rsid w:val="00361B30"/>
    <w:rsid w:val="00361CE7"/>
    <w:rsid w:val="0036205C"/>
    <w:rsid w:val="003621CF"/>
    <w:rsid w:val="003625FE"/>
    <w:rsid w:val="00363577"/>
    <w:rsid w:val="00363C20"/>
    <w:rsid w:val="00363F64"/>
    <w:rsid w:val="00364456"/>
    <w:rsid w:val="00364707"/>
    <w:rsid w:val="0036491B"/>
    <w:rsid w:val="00364A9D"/>
    <w:rsid w:val="00365041"/>
    <w:rsid w:val="003664BC"/>
    <w:rsid w:val="00366646"/>
    <w:rsid w:val="00366785"/>
    <w:rsid w:val="00366F3D"/>
    <w:rsid w:val="003671D8"/>
    <w:rsid w:val="00367585"/>
    <w:rsid w:val="0036760A"/>
    <w:rsid w:val="00367A89"/>
    <w:rsid w:val="003701FD"/>
    <w:rsid w:val="003703EA"/>
    <w:rsid w:val="003712DD"/>
    <w:rsid w:val="00371534"/>
    <w:rsid w:val="003722B5"/>
    <w:rsid w:val="003724C5"/>
    <w:rsid w:val="00372572"/>
    <w:rsid w:val="00372692"/>
    <w:rsid w:val="00372808"/>
    <w:rsid w:val="00372D60"/>
    <w:rsid w:val="003731D6"/>
    <w:rsid w:val="0037346E"/>
    <w:rsid w:val="0037351F"/>
    <w:rsid w:val="0037408A"/>
    <w:rsid w:val="003741AC"/>
    <w:rsid w:val="00375A19"/>
    <w:rsid w:val="00375BC7"/>
    <w:rsid w:val="00375D65"/>
    <w:rsid w:val="0037605A"/>
    <w:rsid w:val="003766C9"/>
    <w:rsid w:val="00376888"/>
    <w:rsid w:val="003769E4"/>
    <w:rsid w:val="00376E25"/>
    <w:rsid w:val="00377759"/>
    <w:rsid w:val="00377A78"/>
    <w:rsid w:val="00380164"/>
    <w:rsid w:val="003805E7"/>
    <w:rsid w:val="00381894"/>
    <w:rsid w:val="00382F12"/>
    <w:rsid w:val="003833A7"/>
    <w:rsid w:val="003833F3"/>
    <w:rsid w:val="003836FF"/>
    <w:rsid w:val="00383B03"/>
    <w:rsid w:val="00383B2B"/>
    <w:rsid w:val="00383C40"/>
    <w:rsid w:val="00383EF9"/>
    <w:rsid w:val="00384441"/>
    <w:rsid w:val="003850A3"/>
    <w:rsid w:val="003851FD"/>
    <w:rsid w:val="00386CF8"/>
    <w:rsid w:val="00387134"/>
    <w:rsid w:val="00387719"/>
    <w:rsid w:val="00387FD9"/>
    <w:rsid w:val="00390490"/>
    <w:rsid w:val="0039105C"/>
    <w:rsid w:val="00391D98"/>
    <w:rsid w:val="0039214D"/>
    <w:rsid w:val="003925CE"/>
    <w:rsid w:val="00392810"/>
    <w:rsid w:val="00392AD9"/>
    <w:rsid w:val="003936F6"/>
    <w:rsid w:val="003937ED"/>
    <w:rsid w:val="0039384C"/>
    <w:rsid w:val="00393EED"/>
    <w:rsid w:val="0039425D"/>
    <w:rsid w:val="00395543"/>
    <w:rsid w:val="0039586A"/>
    <w:rsid w:val="00395D48"/>
    <w:rsid w:val="00396388"/>
    <w:rsid w:val="00396A0B"/>
    <w:rsid w:val="003978CB"/>
    <w:rsid w:val="003979E5"/>
    <w:rsid w:val="003979F7"/>
    <w:rsid w:val="00397B47"/>
    <w:rsid w:val="003A109C"/>
    <w:rsid w:val="003A10E2"/>
    <w:rsid w:val="003A12D7"/>
    <w:rsid w:val="003A18A7"/>
    <w:rsid w:val="003A1DE3"/>
    <w:rsid w:val="003A208F"/>
    <w:rsid w:val="003A2C0A"/>
    <w:rsid w:val="003A2C71"/>
    <w:rsid w:val="003A3887"/>
    <w:rsid w:val="003A3B34"/>
    <w:rsid w:val="003A3F20"/>
    <w:rsid w:val="003A43A2"/>
    <w:rsid w:val="003A4A93"/>
    <w:rsid w:val="003A4AF7"/>
    <w:rsid w:val="003A52F8"/>
    <w:rsid w:val="003A5550"/>
    <w:rsid w:val="003A5B4E"/>
    <w:rsid w:val="003A5C77"/>
    <w:rsid w:val="003A5F74"/>
    <w:rsid w:val="003A63B3"/>
    <w:rsid w:val="003A7110"/>
    <w:rsid w:val="003A75ED"/>
    <w:rsid w:val="003B0474"/>
    <w:rsid w:val="003B07CF"/>
    <w:rsid w:val="003B0A9A"/>
    <w:rsid w:val="003B14B1"/>
    <w:rsid w:val="003B2127"/>
    <w:rsid w:val="003B21E0"/>
    <w:rsid w:val="003B2B1F"/>
    <w:rsid w:val="003B3557"/>
    <w:rsid w:val="003B3D05"/>
    <w:rsid w:val="003B4166"/>
    <w:rsid w:val="003B48C8"/>
    <w:rsid w:val="003B4B24"/>
    <w:rsid w:val="003B5635"/>
    <w:rsid w:val="003B6255"/>
    <w:rsid w:val="003B6538"/>
    <w:rsid w:val="003B6EEC"/>
    <w:rsid w:val="003B7BCB"/>
    <w:rsid w:val="003B7BE8"/>
    <w:rsid w:val="003C0853"/>
    <w:rsid w:val="003C095E"/>
    <w:rsid w:val="003C0994"/>
    <w:rsid w:val="003C17FD"/>
    <w:rsid w:val="003C1826"/>
    <w:rsid w:val="003C22B6"/>
    <w:rsid w:val="003C3573"/>
    <w:rsid w:val="003C37B7"/>
    <w:rsid w:val="003C38BB"/>
    <w:rsid w:val="003C3988"/>
    <w:rsid w:val="003C3A82"/>
    <w:rsid w:val="003C3F81"/>
    <w:rsid w:val="003C46EB"/>
    <w:rsid w:val="003C4BF7"/>
    <w:rsid w:val="003C5592"/>
    <w:rsid w:val="003C6214"/>
    <w:rsid w:val="003C75F5"/>
    <w:rsid w:val="003C7818"/>
    <w:rsid w:val="003C79AD"/>
    <w:rsid w:val="003C7D41"/>
    <w:rsid w:val="003D0426"/>
    <w:rsid w:val="003D0630"/>
    <w:rsid w:val="003D0BFF"/>
    <w:rsid w:val="003D1396"/>
    <w:rsid w:val="003D1AD4"/>
    <w:rsid w:val="003D1B00"/>
    <w:rsid w:val="003D1DE3"/>
    <w:rsid w:val="003D1DFA"/>
    <w:rsid w:val="003D2547"/>
    <w:rsid w:val="003D2C8D"/>
    <w:rsid w:val="003D2C97"/>
    <w:rsid w:val="003D2E81"/>
    <w:rsid w:val="003D3647"/>
    <w:rsid w:val="003D37B3"/>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21"/>
    <w:rsid w:val="003E0F3D"/>
    <w:rsid w:val="003E144C"/>
    <w:rsid w:val="003E1EFE"/>
    <w:rsid w:val="003E320A"/>
    <w:rsid w:val="003E3CAC"/>
    <w:rsid w:val="003E434C"/>
    <w:rsid w:val="003E4466"/>
    <w:rsid w:val="003E65D3"/>
    <w:rsid w:val="003E6A13"/>
    <w:rsid w:val="003E7173"/>
    <w:rsid w:val="003E7254"/>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4273"/>
    <w:rsid w:val="003F4E0E"/>
    <w:rsid w:val="003F54A8"/>
    <w:rsid w:val="003F5B0C"/>
    <w:rsid w:val="003F60DF"/>
    <w:rsid w:val="003F6A0F"/>
    <w:rsid w:val="003F7193"/>
    <w:rsid w:val="004001D8"/>
    <w:rsid w:val="00400A27"/>
    <w:rsid w:val="00400E50"/>
    <w:rsid w:val="00401116"/>
    <w:rsid w:val="004013F1"/>
    <w:rsid w:val="0040243A"/>
    <w:rsid w:val="00402792"/>
    <w:rsid w:val="00402C56"/>
    <w:rsid w:val="00403135"/>
    <w:rsid w:val="00403B3A"/>
    <w:rsid w:val="00404E2D"/>
    <w:rsid w:val="00404ECB"/>
    <w:rsid w:val="0040555A"/>
    <w:rsid w:val="00405811"/>
    <w:rsid w:val="004061C1"/>
    <w:rsid w:val="00406232"/>
    <w:rsid w:val="0040717E"/>
    <w:rsid w:val="00407BB6"/>
    <w:rsid w:val="004104CA"/>
    <w:rsid w:val="00410B50"/>
    <w:rsid w:val="00410CCD"/>
    <w:rsid w:val="00411259"/>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56"/>
    <w:rsid w:val="004170AB"/>
    <w:rsid w:val="0041777D"/>
    <w:rsid w:val="004179A2"/>
    <w:rsid w:val="004203DA"/>
    <w:rsid w:val="00420498"/>
    <w:rsid w:val="004205BB"/>
    <w:rsid w:val="004206DC"/>
    <w:rsid w:val="004209D1"/>
    <w:rsid w:val="00420A2D"/>
    <w:rsid w:val="00420D3D"/>
    <w:rsid w:val="004210E0"/>
    <w:rsid w:val="00421F0D"/>
    <w:rsid w:val="00422564"/>
    <w:rsid w:val="00422C31"/>
    <w:rsid w:val="00422E2B"/>
    <w:rsid w:val="0042332A"/>
    <w:rsid w:val="004237F0"/>
    <w:rsid w:val="00424363"/>
    <w:rsid w:val="004243EB"/>
    <w:rsid w:val="004245CC"/>
    <w:rsid w:val="004245D5"/>
    <w:rsid w:val="00424EEF"/>
    <w:rsid w:val="00424FC3"/>
    <w:rsid w:val="00425C10"/>
    <w:rsid w:val="00425F8B"/>
    <w:rsid w:val="00426021"/>
    <w:rsid w:val="004267C9"/>
    <w:rsid w:val="00427257"/>
    <w:rsid w:val="004273DF"/>
    <w:rsid w:val="004278EF"/>
    <w:rsid w:val="00427AC0"/>
    <w:rsid w:val="004305F7"/>
    <w:rsid w:val="00430995"/>
    <w:rsid w:val="00430A76"/>
    <w:rsid w:val="0043143E"/>
    <w:rsid w:val="00431674"/>
    <w:rsid w:val="0043290D"/>
    <w:rsid w:val="00432999"/>
    <w:rsid w:val="00432B26"/>
    <w:rsid w:val="00433296"/>
    <w:rsid w:val="004333D6"/>
    <w:rsid w:val="004333FB"/>
    <w:rsid w:val="00433A0F"/>
    <w:rsid w:val="0043421A"/>
    <w:rsid w:val="0043426C"/>
    <w:rsid w:val="004347BC"/>
    <w:rsid w:val="0043484D"/>
    <w:rsid w:val="00434AA4"/>
    <w:rsid w:val="00434CC8"/>
    <w:rsid w:val="00434E10"/>
    <w:rsid w:val="00434ED7"/>
    <w:rsid w:val="00435C4B"/>
    <w:rsid w:val="00436518"/>
    <w:rsid w:val="004369E9"/>
    <w:rsid w:val="00436B55"/>
    <w:rsid w:val="00437008"/>
    <w:rsid w:val="0043740F"/>
    <w:rsid w:val="00437A50"/>
    <w:rsid w:val="0044092B"/>
    <w:rsid w:val="00442292"/>
    <w:rsid w:val="0044277D"/>
    <w:rsid w:val="0044310D"/>
    <w:rsid w:val="0044343C"/>
    <w:rsid w:val="00443B42"/>
    <w:rsid w:val="00443C80"/>
    <w:rsid w:val="00443D6D"/>
    <w:rsid w:val="00445B52"/>
    <w:rsid w:val="00446041"/>
    <w:rsid w:val="00446517"/>
    <w:rsid w:val="00446BBB"/>
    <w:rsid w:val="00447358"/>
    <w:rsid w:val="004473C4"/>
    <w:rsid w:val="0044755E"/>
    <w:rsid w:val="0044774F"/>
    <w:rsid w:val="00447C1F"/>
    <w:rsid w:val="004501E6"/>
    <w:rsid w:val="00450203"/>
    <w:rsid w:val="0045051E"/>
    <w:rsid w:val="00450747"/>
    <w:rsid w:val="004507E5"/>
    <w:rsid w:val="00451188"/>
    <w:rsid w:val="00451359"/>
    <w:rsid w:val="0045187A"/>
    <w:rsid w:val="00451A16"/>
    <w:rsid w:val="00451AB7"/>
    <w:rsid w:val="00451B48"/>
    <w:rsid w:val="004525C1"/>
    <w:rsid w:val="00452920"/>
    <w:rsid w:val="00452D36"/>
    <w:rsid w:val="00453A56"/>
    <w:rsid w:val="00453C8F"/>
    <w:rsid w:val="00453D6A"/>
    <w:rsid w:val="004541C2"/>
    <w:rsid w:val="004559D7"/>
    <w:rsid w:val="00455F31"/>
    <w:rsid w:val="00456887"/>
    <w:rsid w:val="00456911"/>
    <w:rsid w:val="00456E35"/>
    <w:rsid w:val="004572E6"/>
    <w:rsid w:val="00457474"/>
    <w:rsid w:val="0045781E"/>
    <w:rsid w:val="004578E2"/>
    <w:rsid w:val="004579DE"/>
    <w:rsid w:val="00460BC7"/>
    <w:rsid w:val="00460E71"/>
    <w:rsid w:val="0046155F"/>
    <w:rsid w:val="0046164B"/>
    <w:rsid w:val="00461B88"/>
    <w:rsid w:val="004624DE"/>
    <w:rsid w:val="0046337B"/>
    <w:rsid w:val="00463C91"/>
    <w:rsid w:val="00463F9D"/>
    <w:rsid w:val="00464757"/>
    <w:rsid w:val="004649A1"/>
    <w:rsid w:val="00464B04"/>
    <w:rsid w:val="00464D68"/>
    <w:rsid w:val="00466D32"/>
    <w:rsid w:val="00467803"/>
    <w:rsid w:val="004679E8"/>
    <w:rsid w:val="00467F86"/>
    <w:rsid w:val="004706BA"/>
    <w:rsid w:val="0047102E"/>
    <w:rsid w:val="004715C8"/>
    <w:rsid w:val="004715EF"/>
    <w:rsid w:val="0047228B"/>
    <w:rsid w:val="0047281D"/>
    <w:rsid w:val="0047359D"/>
    <w:rsid w:val="00473D57"/>
    <w:rsid w:val="0047424A"/>
    <w:rsid w:val="004746E9"/>
    <w:rsid w:val="00474FDF"/>
    <w:rsid w:val="00475187"/>
    <w:rsid w:val="00475502"/>
    <w:rsid w:val="004756E3"/>
    <w:rsid w:val="00475B01"/>
    <w:rsid w:val="00475B6C"/>
    <w:rsid w:val="00475DC2"/>
    <w:rsid w:val="00475E6F"/>
    <w:rsid w:val="00476575"/>
    <w:rsid w:val="004774A1"/>
    <w:rsid w:val="00480816"/>
    <w:rsid w:val="00481A75"/>
    <w:rsid w:val="00481C5A"/>
    <w:rsid w:val="00481DEB"/>
    <w:rsid w:val="00481EAE"/>
    <w:rsid w:val="004821F2"/>
    <w:rsid w:val="004834F6"/>
    <w:rsid w:val="004837EC"/>
    <w:rsid w:val="00483B09"/>
    <w:rsid w:val="00485650"/>
    <w:rsid w:val="00485B2E"/>
    <w:rsid w:val="00485B38"/>
    <w:rsid w:val="004864D9"/>
    <w:rsid w:val="00486572"/>
    <w:rsid w:val="00486A49"/>
    <w:rsid w:val="00487710"/>
    <w:rsid w:val="00487B45"/>
    <w:rsid w:val="00490480"/>
    <w:rsid w:val="0049079B"/>
    <w:rsid w:val="00490CA7"/>
    <w:rsid w:val="00491AAC"/>
    <w:rsid w:val="004923B4"/>
    <w:rsid w:val="004924DD"/>
    <w:rsid w:val="004928E2"/>
    <w:rsid w:val="004929CD"/>
    <w:rsid w:val="00492E27"/>
    <w:rsid w:val="00492EC2"/>
    <w:rsid w:val="00492EDC"/>
    <w:rsid w:val="00493914"/>
    <w:rsid w:val="004939C1"/>
    <w:rsid w:val="0049462E"/>
    <w:rsid w:val="00494AAC"/>
    <w:rsid w:val="00494D47"/>
    <w:rsid w:val="00496160"/>
    <w:rsid w:val="0049627A"/>
    <w:rsid w:val="004962AB"/>
    <w:rsid w:val="0049670B"/>
    <w:rsid w:val="00496789"/>
    <w:rsid w:val="00497179"/>
    <w:rsid w:val="00497299"/>
    <w:rsid w:val="004976F3"/>
    <w:rsid w:val="004A01CF"/>
    <w:rsid w:val="004A05BE"/>
    <w:rsid w:val="004A0BB1"/>
    <w:rsid w:val="004A202C"/>
    <w:rsid w:val="004A2A48"/>
    <w:rsid w:val="004A3096"/>
    <w:rsid w:val="004A49C1"/>
    <w:rsid w:val="004A4D22"/>
    <w:rsid w:val="004A5163"/>
    <w:rsid w:val="004A5587"/>
    <w:rsid w:val="004A609E"/>
    <w:rsid w:val="004A6BEE"/>
    <w:rsid w:val="004A732C"/>
    <w:rsid w:val="004A7786"/>
    <w:rsid w:val="004A78D8"/>
    <w:rsid w:val="004A7A6B"/>
    <w:rsid w:val="004A7C28"/>
    <w:rsid w:val="004B0152"/>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8DC"/>
    <w:rsid w:val="004C5286"/>
    <w:rsid w:val="004C5C6F"/>
    <w:rsid w:val="004C5D4B"/>
    <w:rsid w:val="004C60C6"/>
    <w:rsid w:val="004C6562"/>
    <w:rsid w:val="004C6635"/>
    <w:rsid w:val="004C6BCC"/>
    <w:rsid w:val="004C6F45"/>
    <w:rsid w:val="004C76C9"/>
    <w:rsid w:val="004C77A1"/>
    <w:rsid w:val="004C77CD"/>
    <w:rsid w:val="004C7A55"/>
    <w:rsid w:val="004C7C83"/>
    <w:rsid w:val="004D00AC"/>
    <w:rsid w:val="004D0461"/>
    <w:rsid w:val="004D0E8A"/>
    <w:rsid w:val="004D0F20"/>
    <w:rsid w:val="004D1AF3"/>
    <w:rsid w:val="004D1DE4"/>
    <w:rsid w:val="004D2948"/>
    <w:rsid w:val="004D29A6"/>
    <w:rsid w:val="004D3D88"/>
    <w:rsid w:val="004D3FB5"/>
    <w:rsid w:val="004D408A"/>
    <w:rsid w:val="004D4CD0"/>
    <w:rsid w:val="004D501D"/>
    <w:rsid w:val="004D5372"/>
    <w:rsid w:val="004D55F4"/>
    <w:rsid w:val="004D5F9D"/>
    <w:rsid w:val="004D603A"/>
    <w:rsid w:val="004D6DE2"/>
    <w:rsid w:val="004D6ECA"/>
    <w:rsid w:val="004D70BE"/>
    <w:rsid w:val="004D75FD"/>
    <w:rsid w:val="004D7676"/>
    <w:rsid w:val="004D76C0"/>
    <w:rsid w:val="004D7ECA"/>
    <w:rsid w:val="004E037A"/>
    <w:rsid w:val="004E1169"/>
    <w:rsid w:val="004E14FD"/>
    <w:rsid w:val="004E1B53"/>
    <w:rsid w:val="004E25AB"/>
    <w:rsid w:val="004E27BE"/>
    <w:rsid w:val="004E28AB"/>
    <w:rsid w:val="004E2C64"/>
    <w:rsid w:val="004E2D07"/>
    <w:rsid w:val="004E2DB5"/>
    <w:rsid w:val="004E3158"/>
    <w:rsid w:val="004E3235"/>
    <w:rsid w:val="004E37CA"/>
    <w:rsid w:val="004E37D4"/>
    <w:rsid w:val="004E4569"/>
    <w:rsid w:val="004E471B"/>
    <w:rsid w:val="004E4942"/>
    <w:rsid w:val="004E5B12"/>
    <w:rsid w:val="004E6597"/>
    <w:rsid w:val="004E677B"/>
    <w:rsid w:val="004E6BDA"/>
    <w:rsid w:val="004E7289"/>
    <w:rsid w:val="004E7D93"/>
    <w:rsid w:val="004E7E2D"/>
    <w:rsid w:val="004E7FFA"/>
    <w:rsid w:val="004F00B8"/>
    <w:rsid w:val="004F0845"/>
    <w:rsid w:val="004F1966"/>
    <w:rsid w:val="004F1E35"/>
    <w:rsid w:val="004F212C"/>
    <w:rsid w:val="004F2575"/>
    <w:rsid w:val="004F25AC"/>
    <w:rsid w:val="004F2679"/>
    <w:rsid w:val="004F32E8"/>
    <w:rsid w:val="004F3539"/>
    <w:rsid w:val="004F38F6"/>
    <w:rsid w:val="004F4612"/>
    <w:rsid w:val="004F470A"/>
    <w:rsid w:val="004F4AC0"/>
    <w:rsid w:val="004F4B81"/>
    <w:rsid w:val="004F4C12"/>
    <w:rsid w:val="004F4E8A"/>
    <w:rsid w:val="004F5135"/>
    <w:rsid w:val="004F6025"/>
    <w:rsid w:val="004F6801"/>
    <w:rsid w:val="004F7131"/>
    <w:rsid w:val="004F7462"/>
    <w:rsid w:val="004F74E9"/>
    <w:rsid w:val="004F7723"/>
    <w:rsid w:val="004F77A6"/>
    <w:rsid w:val="0050007C"/>
    <w:rsid w:val="00500C34"/>
    <w:rsid w:val="00501465"/>
    <w:rsid w:val="00501A5A"/>
    <w:rsid w:val="00501BFE"/>
    <w:rsid w:val="00502237"/>
    <w:rsid w:val="00502406"/>
    <w:rsid w:val="005027DF"/>
    <w:rsid w:val="00502B0F"/>
    <w:rsid w:val="00502BBA"/>
    <w:rsid w:val="0050346B"/>
    <w:rsid w:val="00503769"/>
    <w:rsid w:val="00503C8E"/>
    <w:rsid w:val="00504161"/>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5E"/>
    <w:rsid w:val="00511A85"/>
    <w:rsid w:val="00511E53"/>
    <w:rsid w:val="00511F80"/>
    <w:rsid w:val="00512164"/>
    <w:rsid w:val="00512280"/>
    <w:rsid w:val="00512B61"/>
    <w:rsid w:val="00513195"/>
    <w:rsid w:val="00514F02"/>
    <w:rsid w:val="0051570F"/>
    <w:rsid w:val="00515A94"/>
    <w:rsid w:val="00515BCE"/>
    <w:rsid w:val="00515CCD"/>
    <w:rsid w:val="00515FC3"/>
    <w:rsid w:val="005162DA"/>
    <w:rsid w:val="00516930"/>
    <w:rsid w:val="00517373"/>
    <w:rsid w:val="00517752"/>
    <w:rsid w:val="00517E28"/>
    <w:rsid w:val="00520005"/>
    <w:rsid w:val="00520052"/>
    <w:rsid w:val="005201F4"/>
    <w:rsid w:val="005203CA"/>
    <w:rsid w:val="005206F4"/>
    <w:rsid w:val="00520C62"/>
    <w:rsid w:val="00521516"/>
    <w:rsid w:val="00521738"/>
    <w:rsid w:val="005218A0"/>
    <w:rsid w:val="00521954"/>
    <w:rsid w:val="00521D20"/>
    <w:rsid w:val="00521FDC"/>
    <w:rsid w:val="00522394"/>
    <w:rsid w:val="0052247F"/>
    <w:rsid w:val="00522A92"/>
    <w:rsid w:val="005233F5"/>
    <w:rsid w:val="00523799"/>
    <w:rsid w:val="00523C68"/>
    <w:rsid w:val="00523F4D"/>
    <w:rsid w:val="00524263"/>
    <w:rsid w:val="00525092"/>
    <w:rsid w:val="00525164"/>
    <w:rsid w:val="0052577A"/>
    <w:rsid w:val="00525831"/>
    <w:rsid w:val="00525A34"/>
    <w:rsid w:val="00525DA5"/>
    <w:rsid w:val="00525F9D"/>
    <w:rsid w:val="00526273"/>
    <w:rsid w:val="00526533"/>
    <w:rsid w:val="00526F05"/>
    <w:rsid w:val="005277DF"/>
    <w:rsid w:val="00530A1A"/>
    <w:rsid w:val="00530FCA"/>
    <w:rsid w:val="00531590"/>
    <w:rsid w:val="0053212D"/>
    <w:rsid w:val="00532974"/>
    <w:rsid w:val="00533056"/>
    <w:rsid w:val="005333BA"/>
    <w:rsid w:val="005333F4"/>
    <w:rsid w:val="00533688"/>
    <w:rsid w:val="00533D93"/>
    <w:rsid w:val="00533EA9"/>
    <w:rsid w:val="0053405F"/>
    <w:rsid w:val="0053499E"/>
    <w:rsid w:val="00535093"/>
    <w:rsid w:val="0053523A"/>
    <w:rsid w:val="00535317"/>
    <w:rsid w:val="00535719"/>
    <w:rsid w:val="00536110"/>
    <w:rsid w:val="0053627D"/>
    <w:rsid w:val="0053631C"/>
    <w:rsid w:val="00536338"/>
    <w:rsid w:val="00537B39"/>
    <w:rsid w:val="00537F5B"/>
    <w:rsid w:val="00540084"/>
    <w:rsid w:val="00540115"/>
    <w:rsid w:val="00541D9D"/>
    <w:rsid w:val="00541F61"/>
    <w:rsid w:val="00542667"/>
    <w:rsid w:val="00542808"/>
    <w:rsid w:val="00542E5C"/>
    <w:rsid w:val="00542F20"/>
    <w:rsid w:val="0054335C"/>
    <w:rsid w:val="005435D5"/>
    <w:rsid w:val="00543723"/>
    <w:rsid w:val="00543846"/>
    <w:rsid w:val="0054391E"/>
    <w:rsid w:val="00543B07"/>
    <w:rsid w:val="00543EE7"/>
    <w:rsid w:val="005446C1"/>
    <w:rsid w:val="0054509E"/>
    <w:rsid w:val="0054535A"/>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6498"/>
    <w:rsid w:val="005564CD"/>
    <w:rsid w:val="0055658B"/>
    <w:rsid w:val="005568AA"/>
    <w:rsid w:val="005570E9"/>
    <w:rsid w:val="00557A91"/>
    <w:rsid w:val="00557C0D"/>
    <w:rsid w:val="00560283"/>
    <w:rsid w:val="0056067A"/>
    <w:rsid w:val="00560D6D"/>
    <w:rsid w:val="00561950"/>
    <w:rsid w:val="00561F96"/>
    <w:rsid w:val="0056242F"/>
    <w:rsid w:val="0056275B"/>
    <w:rsid w:val="00562DA0"/>
    <w:rsid w:val="00562DFB"/>
    <w:rsid w:val="0056316F"/>
    <w:rsid w:val="00563446"/>
    <w:rsid w:val="005634D7"/>
    <w:rsid w:val="00563539"/>
    <w:rsid w:val="00563BBB"/>
    <w:rsid w:val="00563D09"/>
    <w:rsid w:val="005650F4"/>
    <w:rsid w:val="00565AA9"/>
    <w:rsid w:val="00565F79"/>
    <w:rsid w:val="00566ADB"/>
    <w:rsid w:val="00566D53"/>
    <w:rsid w:val="00566E19"/>
    <w:rsid w:val="00566ECE"/>
    <w:rsid w:val="00566FA5"/>
    <w:rsid w:val="00567176"/>
    <w:rsid w:val="00567349"/>
    <w:rsid w:val="005675AE"/>
    <w:rsid w:val="00567648"/>
    <w:rsid w:val="005679F0"/>
    <w:rsid w:val="00567B14"/>
    <w:rsid w:val="00570642"/>
    <w:rsid w:val="00571137"/>
    <w:rsid w:val="005713E4"/>
    <w:rsid w:val="00571417"/>
    <w:rsid w:val="005714CA"/>
    <w:rsid w:val="00572754"/>
    <w:rsid w:val="00572CC1"/>
    <w:rsid w:val="005733A9"/>
    <w:rsid w:val="005737AF"/>
    <w:rsid w:val="005739A8"/>
    <w:rsid w:val="00574B7F"/>
    <w:rsid w:val="005753D1"/>
    <w:rsid w:val="005757AD"/>
    <w:rsid w:val="005766A2"/>
    <w:rsid w:val="005766EE"/>
    <w:rsid w:val="00576ABB"/>
    <w:rsid w:val="00576EC9"/>
    <w:rsid w:val="00577031"/>
    <w:rsid w:val="005800DE"/>
    <w:rsid w:val="0058017A"/>
    <w:rsid w:val="00580B7E"/>
    <w:rsid w:val="005810A9"/>
    <w:rsid w:val="005816A9"/>
    <w:rsid w:val="00581A64"/>
    <w:rsid w:val="00581E2F"/>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901C4"/>
    <w:rsid w:val="00590B10"/>
    <w:rsid w:val="005911E3"/>
    <w:rsid w:val="005913CB"/>
    <w:rsid w:val="00591BDD"/>
    <w:rsid w:val="00591E54"/>
    <w:rsid w:val="005926A6"/>
    <w:rsid w:val="00593BB5"/>
    <w:rsid w:val="0059428E"/>
    <w:rsid w:val="00594877"/>
    <w:rsid w:val="00594BC2"/>
    <w:rsid w:val="00595837"/>
    <w:rsid w:val="00595F0F"/>
    <w:rsid w:val="00596654"/>
    <w:rsid w:val="00596776"/>
    <w:rsid w:val="00596A71"/>
    <w:rsid w:val="00596ADE"/>
    <w:rsid w:val="00596C2C"/>
    <w:rsid w:val="0059714C"/>
    <w:rsid w:val="005971A9"/>
    <w:rsid w:val="005974C4"/>
    <w:rsid w:val="00597561"/>
    <w:rsid w:val="005979D2"/>
    <w:rsid w:val="00597A3E"/>
    <w:rsid w:val="00597A49"/>
    <w:rsid w:val="005A0D6A"/>
    <w:rsid w:val="005A1D63"/>
    <w:rsid w:val="005A1E34"/>
    <w:rsid w:val="005A20FD"/>
    <w:rsid w:val="005A235B"/>
    <w:rsid w:val="005A2476"/>
    <w:rsid w:val="005A2C82"/>
    <w:rsid w:val="005A3C3F"/>
    <w:rsid w:val="005A3D16"/>
    <w:rsid w:val="005A3EB5"/>
    <w:rsid w:val="005A447E"/>
    <w:rsid w:val="005A57D0"/>
    <w:rsid w:val="005A595C"/>
    <w:rsid w:val="005A5FB8"/>
    <w:rsid w:val="005A65CD"/>
    <w:rsid w:val="005A717B"/>
    <w:rsid w:val="005B142D"/>
    <w:rsid w:val="005B14B5"/>
    <w:rsid w:val="005B166C"/>
    <w:rsid w:val="005B1943"/>
    <w:rsid w:val="005B19AE"/>
    <w:rsid w:val="005B1A0F"/>
    <w:rsid w:val="005B1D18"/>
    <w:rsid w:val="005B1DCB"/>
    <w:rsid w:val="005B3001"/>
    <w:rsid w:val="005B36D1"/>
    <w:rsid w:val="005B3931"/>
    <w:rsid w:val="005B41AD"/>
    <w:rsid w:val="005B4B3B"/>
    <w:rsid w:val="005B6057"/>
    <w:rsid w:val="005B7686"/>
    <w:rsid w:val="005C01EF"/>
    <w:rsid w:val="005C0887"/>
    <w:rsid w:val="005C0CE0"/>
    <w:rsid w:val="005C106C"/>
    <w:rsid w:val="005C15B6"/>
    <w:rsid w:val="005C176D"/>
    <w:rsid w:val="005C2C5B"/>
    <w:rsid w:val="005C2D93"/>
    <w:rsid w:val="005C36BF"/>
    <w:rsid w:val="005C4227"/>
    <w:rsid w:val="005C49BE"/>
    <w:rsid w:val="005C4DD9"/>
    <w:rsid w:val="005C4EAC"/>
    <w:rsid w:val="005C5492"/>
    <w:rsid w:val="005C5549"/>
    <w:rsid w:val="005C55AD"/>
    <w:rsid w:val="005C661B"/>
    <w:rsid w:val="005C6896"/>
    <w:rsid w:val="005C6CB3"/>
    <w:rsid w:val="005C730C"/>
    <w:rsid w:val="005C771C"/>
    <w:rsid w:val="005C7D0B"/>
    <w:rsid w:val="005C7E83"/>
    <w:rsid w:val="005D0554"/>
    <w:rsid w:val="005D08F6"/>
    <w:rsid w:val="005D0EE8"/>
    <w:rsid w:val="005D0FFF"/>
    <w:rsid w:val="005D2568"/>
    <w:rsid w:val="005D26BD"/>
    <w:rsid w:val="005D2F28"/>
    <w:rsid w:val="005D2FB9"/>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B98"/>
    <w:rsid w:val="005E2224"/>
    <w:rsid w:val="005E265A"/>
    <w:rsid w:val="005E2E38"/>
    <w:rsid w:val="005E324A"/>
    <w:rsid w:val="005E4E40"/>
    <w:rsid w:val="005E50FC"/>
    <w:rsid w:val="005E5D68"/>
    <w:rsid w:val="005F0A12"/>
    <w:rsid w:val="005F0B98"/>
    <w:rsid w:val="005F2252"/>
    <w:rsid w:val="005F2F7A"/>
    <w:rsid w:val="005F325A"/>
    <w:rsid w:val="005F332F"/>
    <w:rsid w:val="005F39C6"/>
    <w:rsid w:val="005F410D"/>
    <w:rsid w:val="005F490E"/>
    <w:rsid w:val="005F4D3B"/>
    <w:rsid w:val="005F54BF"/>
    <w:rsid w:val="005F5567"/>
    <w:rsid w:val="005F5BC8"/>
    <w:rsid w:val="005F5EC7"/>
    <w:rsid w:val="005F6822"/>
    <w:rsid w:val="005F6B94"/>
    <w:rsid w:val="005F6EDC"/>
    <w:rsid w:val="005F70CA"/>
    <w:rsid w:val="005F7133"/>
    <w:rsid w:val="005F74B2"/>
    <w:rsid w:val="005F7E17"/>
    <w:rsid w:val="00600A49"/>
    <w:rsid w:val="00600B33"/>
    <w:rsid w:val="006015EC"/>
    <w:rsid w:val="00601EE9"/>
    <w:rsid w:val="00602148"/>
    <w:rsid w:val="00602FE8"/>
    <w:rsid w:val="00603059"/>
    <w:rsid w:val="006032E9"/>
    <w:rsid w:val="00603480"/>
    <w:rsid w:val="0060391B"/>
    <w:rsid w:val="00603FFA"/>
    <w:rsid w:val="006042AF"/>
    <w:rsid w:val="006043EC"/>
    <w:rsid w:val="00605045"/>
    <w:rsid w:val="006055CB"/>
    <w:rsid w:val="0060563F"/>
    <w:rsid w:val="00606101"/>
    <w:rsid w:val="006061EA"/>
    <w:rsid w:val="006065B1"/>
    <w:rsid w:val="006065B8"/>
    <w:rsid w:val="006070A7"/>
    <w:rsid w:val="00607821"/>
    <w:rsid w:val="00607AA3"/>
    <w:rsid w:val="006112D7"/>
    <w:rsid w:val="0061155A"/>
    <w:rsid w:val="00612752"/>
    <w:rsid w:val="00612788"/>
    <w:rsid w:val="006129E9"/>
    <w:rsid w:val="00612F3B"/>
    <w:rsid w:val="00612F9A"/>
    <w:rsid w:val="00613888"/>
    <w:rsid w:val="00613B1C"/>
    <w:rsid w:val="006140F5"/>
    <w:rsid w:val="006150E7"/>
    <w:rsid w:val="00615558"/>
    <w:rsid w:val="0061647D"/>
    <w:rsid w:val="006169AB"/>
    <w:rsid w:val="0061710C"/>
    <w:rsid w:val="006200FD"/>
    <w:rsid w:val="006206FA"/>
    <w:rsid w:val="0062113D"/>
    <w:rsid w:val="0062151D"/>
    <w:rsid w:val="006216B6"/>
    <w:rsid w:val="006218AE"/>
    <w:rsid w:val="00621B37"/>
    <w:rsid w:val="0062231B"/>
    <w:rsid w:val="0062262E"/>
    <w:rsid w:val="00623326"/>
    <w:rsid w:val="00623800"/>
    <w:rsid w:val="00623B33"/>
    <w:rsid w:val="00624527"/>
    <w:rsid w:val="00624A3C"/>
    <w:rsid w:val="00624C18"/>
    <w:rsid w:val="00626591"/>
    <w:rsid w:val="00627351"/>
    <w:rsid w:val="00627774"/>
    <w:rsid w:val="006277BD"/>
    <w:rsid w:val="006279FB"/>
    <w:rsid w:val="00627B19"/>
    <w:rsid w:val="0063001E"/>
    <w:rsid w:val="00630100"/>
    <w:rsid w:val="006302EE"/>
    <w:rsid w:val="00630798"/>
    <w:rsid w:val="00630DDF"/>
    <w:rsid w:val="00630E26"/>
    <w:rsid w:val="006310F8"/>
    <w:rsid w:val="006315DC"/>
    <w:rsid w:val="00632065"/>
    <w:rsid w:val="006320BD"/>
    <w:rsid w:val="00632118"/>
    <w:rsid w:val="006322D6"/>
    <w:rsid w:val="0063245C"/>
    <w:rsid w:val="006325E7"/>
    <w:rsid w:val="00632A03"/>
    <w:rsid w:val="0063319A"/>
    <w:rsid w:val="0063415F"/>
    <w:rsid w:val="00634560"/>
    <w:rsid w:val="006347E3"/>
    <w:rsid w:val="0063514D"/>
    <w:rsid w:val="006361D5"/>
    <w:rsid w:val="00636660"/>
    <w:rsid w:val="0063715B"/>
    <w:rsid w:val="00637BFB"/>
    <w:rsid w:val="0064016B"/>
    <w:rsid w:val="006412D1"/>
    <w:rsid w:val="00641FF8"/>
    <w:rsid w:val="0064259B"/>
    <w:rsid w:val="00644100"/>
    <w:rsid w:val="0064440D"/>
    <w:rsid w:val="006445CD"/>
    <w:rsid w:val="006449A9"/>
    <w:rsid w:val="006450F9"/>
    <w:rsid w:val="006454AF"/>
    <w:rsid w:val="00645810"/>
    <w:rsid w:val="00645E68"/>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127"/>
    <w:rsid w:val="0065427A"/>
    <w:rsid w:val="00654462"/>
    <w:rsid w:val="00654558"/>
    <w:rsid w:val="00655446"/>
    <w:rsid w:val="00655632"/>
    <w:rsid w:val="006558F3"/>
    <w:rsid w:val="00655B7E"/>
    <w:rsid w:val="00655F8E"/>
    <w:rsid w:val="0065610F"/>
    <w:rsid w:val="00656708"/>
    <w:rsid w:val="00656EBC"/>
    <w:rsid w:val="0065730E"/>
    <w:rsid w:val="006573FB"/>
    <w:rsid w:val="0065783F"/>
    <w:rsid w:val="00657975"/>
    <w:rsid w:val="00660161"/>
    <w:rsid w:val="0066081D"/>
    <w:rsid w:val="00661ABB"/>
    <w:rsid w:val="00662037"/>
    <w:rsid w:val="00662483"/>
    <w:rsid w:val="00662A95"/>
    <w:rsid w:val="00662EFC"/>
    <w:rsid w:val="00662FD8"/>
    <w:rsid w:val="00663E3D"/>
    <w:rsid w:val="00664440"/>
    <w:rsid w:val="006644E3"/>
    <w:rsid w:val="006647E8"/>
    <w:rsid w:val="00665400"/>
    <w:rsid w:val="0066570F"/>
    <w:rsid w:val="0066662F"/>
    <w:rsid w:val="00667115"/>
    <w:rsid w:val="00667E22"/>
    <w:rsid w:val="006701EE"/>
    <w:rsid w:val="006702E0"/>
    <w:rsid w:val="00670386"/>
    <w:rsid w:val="0067091B"/>
    <w:rsid w:val="00670B8B"/>
    <w:rsid w:val="00670D91"/>
    <w:rsid w:val="00670EED"/>
    <w:rsid w:val="00671655"/>
    <w:rsid w:val="00671B5F"/>
    <w:rsid w:val="00671C88"/>
    <w:rsid w:val="00672732"/>
    <w:rsid w:val="006727A2"/>
    <w:rsid w:val="006728DC"/>
    <w:rsid w:val="00673728"/>
    <w:rsid w:val="00673CE9"/>
    <w:rsid w:val="00674820"/>
    <w:rsid w:val="00675097"/>
    <w:rsid w:val="00675BE6"/>
    <w:rsid w:val="00676327"/>
    <w:rsid w:val="0067674B"/>
    <w:rsid w:val="00676FE0"/>
    <w:rsid w:val="00677075"/>
    <w:rsid w:val="006774C3"/>
    <w:rsid w:val="00677A1B"/>
    <w:rsid w:val="00677D31"/>
    <w:rsid w:val="00677F17"/>
    <w:rsid w:val="006805C4"/>
    <w:rsid w:val="006806B9"/>
    <w:rsid w:val="00680786"/>
    <w:rsid w:val="00681D02"/>
    <w:rsid w:val="0068206E"/>
    <w:rsid w:val="0068223D"/>
    <w:rsid w:val="00682752"/>
    <w:rsid w:val="00682D39"/>
    <w:rsid w:val="006832C8"/>
    <w:rsid w:val="0068331D"/>
    <w:rsid w:val="00683B62"/>
    <w:rsid w:val="0068454A"/>
    <w:rsid w:val="006847B4"/>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66D"/>
    <w:rsid w:val="0069525B"/>
    <w:rsid w:val="00695487"/>
    <w:rsid w:val="00695A9F"/>
    <w:rsid w:val="00695C42"/>
    <w:rsid w:val="006966F3"/>
    <w:rsid w:val="00696B19"/>
    <w:rsid w:val="00697497"/>
    <w:rsid w:val="0069779F"/>
    <w:rsid w:val="00697C74"/>
    <w:rsid w:val="006A0082"/>
    <w:rsid w:val="006A00FA"/>
    <w:rsid w:val="006A0782"/>
    <w:rsid w:val="006A0BF2"/>
    <w:rsid w:val="006A0CF5"/>
    <w:rsid w:val="006A0EF5"/>
    <w:rsid w:val="006A0FFE"/>
    <w:rsid w:val="006A1A16"/>
    <w:rsid w:val="006A1E6C"/>
    <w:rsid w:val="006A2A65"/>
    <w:rsid w:val="006A2CB7"/>
    <w:rsid w:val="006A33F0"/>
    <w:rsid w:val="006A37A3"/>
    <w:rsid w:val="006A415A"/>
    <w:rsid w:val="006A4802"/>
    <w:rsid w:val="006A4E71"/>
    <w:rsid w:val="006A53AA"/>
    <w:rsid w:val="006A5401"/>
    <w:rsid w:val="006A54A9"/>
    <w:rsid w:val="006A5F37"/>
    <w:rsid w:val="006A690C"/>
    <w:rsid w:val="006A70E4"/>
    <w:rsid w:val="006A7799"/>
    <w:rsid w:val="006A7BA3"/>
    <w:rsid w:val="006B0228"/>
    <w:rsid w:val="006B0BFB"/>
    <w:rsid w:val="006B1011"/>
    <w:rsid w:val="006B15CE"/>
    <w:rsid w:val="006B2AA0"/>
    <w:rsid w:val="006B46C5"/>
    <w:rsid w:val="006B4A2F"/>
    <w:rsid w:val="006B52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295"/>
    <w:rsid w:val="006C2536"/>
    <w:rsid w:val="006C2919"/>
    <w:rsid w:val="006C2D17"/>
    <w:rsid w:val="006C2DB5"/>
    <w:rsid w:val="006C3339"/>
    <w:rsid w:val="006C36F5"/>
    <w:rsid w:val="006C4264"/>
    <w:rsid w:val="006C47A5"/>
    <w:rsid w:val="006C512F"/>
    <w:rsid w:val="006C5AD8"/>
    <w:rsid w:val="006C5B8F"/>
    <w:rsid w:val="006C7166"/>
    <w:rsid w:val="006D0089"/>
    <w:rsid w:val="006D056C"/>
    <w:rsid w:val="006D0728"/>
    <w:rsid w:val="006D0B0A"/>
    <w:rsid w:val="006D14D2"/>
    <w:rsid w:val="006D16EE"/>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728"/>
    <w:rsid w:val="006D7C40"/>
    <w:rsid w:val="006D7D15"/>
    <w:rsid w:val="006E03DF"/>
    <w:rsid w:val="006E0557"/>
    <w:rsid w:val="006E138C"/>
    <w:rsid w:val="006E13D7"/>
    <w:rsid w:val="006E159D"/>
    <w:rsid w:val="006E18D8"/>
    <w:rsid w:val="006E1ABF"/>
    <w:rsid w:val="006E22D6"/>
    <w:rsid w:val="006E23EB"/>
    <w:rsid w:val="006E2514"/>
    <w:rsid w:val="006E28A2"/>
    <w:rsid w:val="006E29ED"/>
    <w:rsid w:val="006E2A02"/>
    <w:rsid w:val="006E2D5A"/>
    <w:rsid w:val="006E3276"/>
    <w:rsid w:val="006E329A"/>
    <w:rsid w:val="006E3512"/>
    <w:rsid w:val="006E3A34"/>
    <w:rsid w:val="006E3C6F"/>
    <w:rsid w:val="006E5300"/>
    <w:rsid w:val="006E56D8"/>
    <w:rsid w:val="006E598F"/>
    <w:rsid w:val="006E59E2"/>
    <w:rsid w:val="006E5D5D"/>
    <w:rsid w:val="006E60E7"/>
    <w:rsid w:val="006E64DF"/>
    <w:rsid w:val="006E689E"/>
    <w:rsid w:val="006E6975"/>
    <w:rsid w:val="006E69A5"/>
    <w:rsid w:val="006E6D02"/>
    <w:rsid w:val="006E716A"/>
    <w:rsid w:val="006E7567"/>
    <w:rsid w:val="006E7940"/>
    <w:rsid w:val="006F0196"/>
    <w:rsid w:val="006F0265"/>
    <w:rsid w:val="006F0847"/>
    <w:rsid w:val="006F09D4"/>
    <w:rsid w:val="006F106D"/>
    <w:rsid w:val="006F1243"/>
    <w:rsid w:val="006F1732"/>
    <w:rsid w:val="006F1A1F"/>
    <w:rsid w:val="006F1F04"/>
    <w:rsid w:val="006F2023"/>
    <w:rsid w:val="006F334B"/>
    <w:rsid w:val="006F4226"/>
    <w:rsid w:val="006F4A7F"/>
    <w:rsid w:val="006F528C"/>
    <w:rsid w:val="006F568B"/>
    <w:rsid w:val="006F5A0E"/>
    <w:rsid w:val="006F5B05"/>
    <w:rsid w:val="006F7755"/>
    <w:rsid w:val="006F776B"/>
    <w:rsid w:val="007000EE"/>
    <w:rsid w:val="007001C1"/>
    <w:rsid w:val="00700628"/>
    <w:rsid w:val="007008FD"/>
    <w:rsid w:val="00701206"/>
    <w:rsid w:val="00701328"/>
    <w:rsid w:val="00701405"/>
    <w:rsid w:val="00701454"/>
    <w:rsid w:val="007015DC"/>
    <w:rsid w:val="00701652"/>
    <w:rsid w:val="00702366"/>
    <w:rsid w:val="007023FB"/>
    <w:rsid w:val="00702712"/>
    <w:rsid w:val="007028C9"/>
    <w:rsid w:val="00703687"/>
    <w:rsid w:val="007036D2"/>
    <w:rsid w:val="00703A2F"/>
    <w:rsid w:val="007041F5"/>
    <w:rsid w:val="007053DE"/>
    <w:rsid w:val="007056E2"/>
    <w:rsid w:val="007072D8"/>
    <w:rsid w:val="00707333"/>
    <w:rsid w:val="00707FBF"/>
    <w:rsid w:val="0071016A"/>
    <w:rsid w:val="00710E33"/>
    <w:rsid w:val="007111C8"/>
    <w:rsid w:val="0071121C"/>
    <w:rsid w:val="00711FA2"/>
    <w:rsid w:val="007129D0"/>
    <w:rsid w:val="00712C79"/>
    <w:rsid w:val="00713045"/>
    <w:rsid w:val="007131A5"/>
    <w:rsid w:val="007131AC"/>
    <w:rsid w:val="007136DB"/>
    <w:rsid w:val="00713E0B"/>
    <w:rsid w:val="00713E44"/>
    <w:rsid w:val="007144AD"/>
    <w:rsid w:val="00714565"/>
    <w:rsid w:val="0071458B"/>
    <w:rsid w:val="007145A1"/>
    <w:rsid w:val="00714BC9"/>
    <w:rsid w:val="00714E9A"/>
    <w:rsid w:val="00715226"/>
    <w:rsid w:val="0071559F"/>
    <w:rsid w:val="00715FED"/>
    <w:rsid w:val="0071688C"/>
    <w:rsid w:val="00716C8C"/>
    <w:rsid w:val="0071703B"/>
    <w:rsid w:val="00717078"/>
    <w:rsid w:val="00717A21"/>
    <w:rsid w:val="00720459"/>
    <w:rsid w:val="007207AC"/>
    <w:rsid w:val="00720ED1"/>
    <w:rsid w:val="007211D1"/>
    <w:rsid w:val="00721313"/>
    <w:rsid w:val="007224B1"/>
    <w:rsid w:val="00722AFE"/>
    <w:rsid w:val="00722BF8"/>
    <w:rsid w:val="0072312B"/>
    <w:rsid w:val="0072427C"/>
    <w:rsid w:val="007243AB"/>
    <w:rsid w:val="00724D28"/>
    <w:rsid w:val="00725903"/>
    <w:rsid w:val="00725EF2"/>
    <w:rsid w:val="0072659E"/>
    <w:rsid w:val="00726C7E"/>
    <w:rsid w:val="0072719F"/>
    <w:rsid w:val="0072728C"/>
    <w:rsid w:val="00730C1A"/>
    <w:rsid w:val="0073151F"/>
    <w:rsid w:val="007323BA"/>
    <w:rsid w:val="00733075"/>
    <w:rsid w:val="00733C5C"/>
    <w:rsid w:val="007352D9"/>
    <w:rsid w:val="00735C7C"/>
    <w:rsid w:val="00736B96"/>
    <w:rsid w:val="0073785F"/>
    <w:rsid w:val="00737E10"/>
    <w:rsid w:val="007408E3"/>
    <w:rsid w:val="00741247"/>
    <w:rsid w:val="0074162D"/>
    <w:rsid w:val="00742B33"/>
    <w:rsid w:val="00742D6A"/>
    <w:rsid w:val="0074311D"/>
    <w:rsid w:val="0074316D"/>
    <w:rsid w:val="00743E1E"/>
    <w:rsid w:val="00744913"/>
    <w:rsid w:val="0074513D"/>
    <w:rsid w:val="007451F6"/>
    <w:rsid w:val="00745572"/>
    <w:rsid w:val="00745816"/>
    <w:rsid w:val="00745A39"/>
    <w:rsid w:val="007463D4"/>
    <w:rsid w:val="00747CC0"/>
    <w:rsid w:val="00750253"/>
    <w:rsid w:val="007503BC"/>
    <w:rsid w:val="00750617"/>
    <w:rsid w:val="00751277"/>
    <w:rsid w:val="007516B0"/>
    <w:rsid w:val="00751A6D"/>
    <w:rsid w:val="00751B00"/>
    <w:rsid w:val="0075200C"/>
    <w:rsid w:val="00752348"/>
    <w:rsid w:val="00752AA8"/>
    <w:rsid w:val="00752BE7"/>
    <w:rsid w:val="00752C22"/>
    <w:rsid w:val="00752C32"/>
    <w:rsid w:val="00752F6C"/>
    <w:rsid w:val="00753614"/>
    <w:rsid w:val="0075377F"/>
    <w:rsid w:val="00753A16"/>
    <w:rsid w:val="007547BA"/>
    <w:rsid w:val="007547D7"/>
    <w:rsid w:val="00754A1E"/>
    <w:rsid w:val="00754BEE"/>
    <w:rsid w:val="00754C7C"/>
    <w:rsid w:val="00754F93"/>
    <w:rsid w:val="007553DF"/>
    <w:rsid w:val="00755BE7"/>
    <w:rsid w:val="00756427"/>
    <w:rsid w:val="007568C5"/>
    <w:rsid w:val="00757155"/>
    <w:rsid w:val="0075720E"/>
    <w:rsid w:val="00757A59"/>
    <w:rsid w:val="007600EF"/>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30C"/>
    <w:rsid w:val="007676CD"/>
    <w:rsid w:val="00767DC8"/>
    <w:rsid w:val="00770AA2"/>
    <w:rsid w:val="00770CB4"/>
    <w:rsid w:val="00770F9E"/>
    <w:rsid w:val="0077126B"/>
    <w:rsid w:val="00771F44"/>
    <w:rsid w:val="00771F84"/>
    <w:rsid w:val="0077203C"/>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6248"/>
    <w:rsid w:val="007766E4"/>
    <w:rsid w:val="00776F40"/>
    <w:rsid w:val="0077719E"/>
    <w:rsid w:val="0077753A"/>
    <w:rsid w:val="00780DF7"/>
    <w:rsid w:val="0078121D"/>
    <w:rsid w:val="00781396"/>
    <w:rsid w:val="00781B08"/>
    <w:rsid w:val="00781D64"/>
    <w:rsid w:val="00782348"/>
    <w:rsid w:val="00782DE9"/>
    <w:rsid w:val="00783063"/>
    <w:rsid w:val="00783193"/>
    <w:rsid w:val="0078365C"/>
    <w:rsid w:val="00784459"/>
    <w:rsid w:val="00784689"/>
    <w:rsid w:val="00784981"/>
    <w:rsid w:val="00786481"/>
    <w:rsid w:val="00786D13"/>
    <w:rsid w:val="00786D50"/>
    <w:rsid w:val="00787139"/>
    <w:rsid w:val="00787393"/>
    <w:rsid w:val="0079100D"/>
    <w:rsid w:val="00791295"/>
    <w:rsid w:val="00791486"/>
    <w:rsid w:val="00791BA2"/>
    <w:rsid w:val="007939A2"/>
    <w:rsid w:val="00794EF4"/>
    <w:rsid w:val="00795535"/>
    <w:rsid w:val="00795775"/>
    <w:rsid w:val="00795CE5"/>
    <w:rsid w:val="007962C1"/>
    <w:rsid w:val="007965E6"/>
    <w:rsid w:val="00796E60"/>
    <w:rsid w:val="00797024"/>
    <w:rsid w:val="007971EE"/>
    <w:rsid w:val="00797BBA"/>
    <w:rsid w:val="00797D57"/>
    <w:rsid w:val="00797FC0"/>
    <w:rsid w:val="007A0212"/>
    <w:rsid w:val="007A046B"/>
    <w:rsid w:val="007A0FE9"/>
    <w:rsid w:val="007A10CA"/>
    <w:rsid w:val="007A1B7B"/>
    <w:rsid w:val="007A21BA"/>
    <w:rsid w:val="007A2534"/>
    <w:rsid w:val="007A264A"/>
    <w:rsid w:val="007A2897"/>
    <w:rsid w:val="007A2A37"/>
    <w:rsid w:val="007A2BBC"/>
    <w:rsid w:val="007A2F27"/>
    <w:rsid w:val="007A307C"/>
    <w:rsid w:val="007A399B"/>
    <w:rsid w:val="007A3B50"/>
    <w:rsid w:val="007A3E4D"/>
    <w:rsid w:val="007A43D7"/>
    <w:rsid w:val="007A513F"/>
    <w:rsid w:val="007A53D0"/>
    <w:rsid w:val="007A6CA6"/>
    <w:rsid w:val="007A7913"/>
    <w:rsid w:val="007A7DA1"/>
    <w:rsid w:val="007B01E4"/>
    <w:rsid w:val="007B0239"/>
    <w:rsid w:val="007B0FCE"/>
    <w:rsid w:val="007B10EF"/>
    <w:rsid w:val="007B1C2F"/>
    <w:rsid w:val="007B229D"/>
    <w:rsid w:val="007B2691"/>
    <w:rsid w:val="007B2B24"/>
    <w:rsid w:val="007B31F6"/>
    <w:rsid w:val="007B330C"/>
    <w:rsid w:val="007B347D"/>
    <w:rsid w:val="007B3BEF"/>
    <w:rsid w:val="007B4530"/>
    <w:rsid w:val="007B46BC"/>
    <w:rsid w:val="007B472E"/>
    <w:rsid w:val="007B6638"/>
    <w:rsid w:val="007B6989"/>
    <w:rsid w:val="007B6DC7"/>
    <w:rsid w:val="007B7702"/>
    <w:rsid w:val="007B7817"/>
    <w:rsid w:val="007B78C0"/>
    <w:rsid w:val="007B7D09"/>
    <w:rsid w:val="007C011C"/>
    <w:rsid w:val="007C0E21"/>
    <w:rsid w:val="007C0E41"/>
    <w:rsid w:val="007C18A0"/>
    <w:rsid w:val="007C1F13"/>
    <w:rsid w:val="007C2596"/>
    <w:rsid w:val="007C28B8"/>
    <w:rsid w:val="007C3C95"/>
    <w:rsid w:val="007C4484"/>
    <w:rsid w:val="007C488D"/>
    <w:rsid w:val="007C51B8"/>
    <w:rsid w:val="007C51C3"/>
    <w:rsid w:val="007C5795"/>
    <w:rsid w:val="007C5D23"/>
    <w:rsid w:val="007C60ED"/>
    <w:rsid w:val="007C6709"/>
    <w:rsid w:val="007C6E7A"/>
    <w:rsid w:val="007C71CC"/>
    <w:rsid w:val="007C75A2"/>
    <w:rsid w:val="007D085A"/>
    <w:rsid w:val="007D1598"/>
    <w:rsid w:val="007D23E2"/>
    <w:rsid w:val="007D2CB1"/>
    <w:rsid w:val="007D2D08"/>
    <w:rsid w:val="007D2E1E"/>
    <w:rsid w:val="007D3495"/>
    <w:rsid w:val="007D3681"/>
    <w:rsid w:val="007D429E"/>
    <w:rsid w:val="007D4FAD"/>
    <w:rsid w:val="007D523D"/>
    <w:rsid w:val="007D6450"/>
    <w:rsid w:val="007D7173"/>
    <w:rsid w:val="007D7975"/>
    <w:rsid w:val="007E02AF"/>
    <w:rsid w:val="007E07D7"/>
    <w:rsid w:val="007E08B1"/>
    <w:rsid w:val="007E125D"/>
    <w:rsid w:val="007E1261"/>
    <w:rsid w:val="007E1871"/>
    <w:rsid w:val="007E18BF"/>
    <w:rsid w:val="007E2062"/>
    <w:rsid w:val="007E2A11"/>
    <w:rsid w:val="007E331F"/>
    <w:rsid w:val="007E36A5"/>
    <w:rsid w:val="007E3D91"/>
    <w:rsid w:val="007E4058"/>
    <w:rsid w:val="007E4132"/>
    <w:rsid w:val="007E460A"/>
    <w:rsid w:val="007E4673"/>
    <w:rsid w:val="007E47CD"/>
    <w:rsid w:val="007E4A54"/>
    <w:rsid w:val="007E5ECC"/>
    <w:rsid w:val="007E603C"/>
    <w:rsid w:val="007E721D"/>
    <w:rsid w:val="007E735B"/>
    <w:rsid w:val="007E772E"/>
    <w:rsid w:val="007E77BC"/>
    <w:rsid w:val="007F0096"/>
    <w:rsid w:val="007F0620"/>
    <w:rsid w:val="007F104B"/>
    <w:rsid w:val="007F10C7"/>
    <w:rsid w:val="007F1393"/>
    <w:rsid w:val="007F1655"/>
    <w:rsid w:val="007F1EF7"/>
    <w:rsid w:val="007F2117"/>
    <w:rsid w:val="007F26F7"/>
    <w:rsid w:val="007F29DC"/>
    <w:rsid w:val="007F36E6"/>
    <w:rsid w:val="007F3DA8"/>
    <w:rsid w:val="007F405F"/>
    <w:rsid w:val="007F49A6"/>
    <w:rsid w:val="007F4EF4"/>
    <w:rsid w:val="007F50D8"/>
    <w:rsid w:val="007F5109"/>
    <w:rsid w:val="007F5685"/>
    <w:rsid w:val="007F56D2"/>
    <w:rsid w:val="007F60D1"/>
    <w:rsid w:val="007F611B"/>
    <w:rsid w:val="007F677A"/>
    <w:rsid w:val="007F725F"/>
    <w:rsid w:val="007F7B05"/>
    <w:rsid w:val="007F7F5A"/>
    <w:rsid w:val="00800437"/>
    <w:rsid w:val="00800DBE"/>
    <w:rsid w:val="00801026"/>
    <w:rsid w:val="00801623"/>
    <w:rsid w:val="00801D1B"/>
    <w:rsid w:val="00801E87"/>
    <w:rsid w:val="00802151"/>
    <w:rsid w:val="00802ED3"/>
    <w:rsid w:val="008035D2"/>
    <w:rsid w:val="0080387F"/>
    <w:rsid w:val="008038FF"/>
    <w:rsid w:val="00803F90"/>
    <w:rsid w:val="008040F8"/>
    <w:rsid w:val="00804E8F"/>
    <w:rsid w:val="00804F00"/>
    <w:rsid w:val="00804F4B"/>
    <w:rsid w:val="0080528A"/>
    <w:rsid w:val="00806195"/>
    <w:rsid w:val="0080658C"/>
    <w:rsid w:val="008068CC"/>
    <w:rsid w:val="00806AF1"/>
    <w:rsid w:val="00806D6D"/>
    <w:rsid w:val="00806ED3"/>
    <w:rsid w:val="00807616"/>
    <w:rsid w:val="008077EB"/>
    <w:rsid w:val="00810675"/>
    <w:rsid w:val="00810DA5"/>
    <w:rsid w:val="0081121D"/>
    <w:rsid w:val="00811A24"/>
    <w:rsid w:val="00811C03"/>
    <w:rsid w:val="008127C0"/>
    <w:rsid w:val="0081336A"/>
    <w:rsid w:val="0081347C"/>
    <w:rsid w:val="0081375E"/>
    <w:rsid w:val="00813C8E"/>
    <w:rsid w:val="00813E07"/>
    <w:rsid w:val="00813EB1"/>
    <w:rsid w:val="00813F86"/>
    <w:rsid w:val="0081477D"/>
    <w:rsid w:val="008154E2"/>
    <w:rsid w:val="00815959"/>
    <w:rsid w:val="00816BF3"/>
    <w:rsid w:val="0081717E"/>
    <w:rsid w:val="0081772D"/>
    <w:rsid w:val="00817EFD"/>
    <w:rsid w:val="00820197"/>
    <w:rsid w:val="00821417"/>
    <w:rsid w:val="00821464"/>
    <w:rsid w:val="008216C4"/>
    <w:rsid w:val="008217B7"/>
    <w:rsid w:val="00821A80"/>
    <w:rsid w:val="00821FDE"/>
    <w:rsid w:val="0082276A"/>
    <w:rsid w:val="00822969"/>
    <w:rsid w:val="00823540"/>
    <w:rsid w:val="00823777"/>
    <w:rsid w:val="00823E0B"/>
    <w:rsid w:val="00823EBF"/>
    <w:rsid w:val="00824063"/>
    <w:rsid w:val="00824387"/>
    <w:rsid w:val="00824C5D"/>
    <w:rsid w:val="00824E95"/>
    <w:rsid w:val="0082528D"/>
    <w:rsid w:val="00825AC4"/>
    <w:rsid w:val="00825C25"/>
    <w:rsid w:val="00826A95"/>
    <w:rsid w:val="00827299"/>
    <w:rsid w:val="00827331"/>
    <w:rsid w:val="00827435"/>
    <w:rsid w:val="00827469"/>
    <w:rsid w:val="0082758B"/>
    <w:rsid w:val="00827CE6"/>
    <w:rsid w:val="008307B5"/>
    <w:rsid w:val="008307BF"/>
    <w:rsid w:val="00830FE7"/>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AB6"/>
    <w:rsid w:val="0083783A"/>
    <w:rsid w:val="00837E9E"/>
    <w:rsid w:val="00840E4E"/>
    <w:rsid w:val="00841389"/>
    <w:rsid w:val="00842014"/>
    <w:rsid w:val="00842DAF"/>
    <w:rsid w:val="00842EC9"/>
    <w:rsid w:val="008431AD"/>
    <w:rsid w:val="00844AC8"/>
    <w:rsid w:val="00844C1F"/>
    <w:rsid w:val="00844DE8"/>
    <w:rsid w:val="00845497"/>
    <w:rsid w:val="00845A26"/>
    <w:rsid w:val="00845AB0"/>
    <w:rsid w:val="00845E29"/>
    <w:rsid w:val="008469F6"/>
    <w:rsid w:val="00846E45"/>
    <w:rsid w:val="00851091"/>
    <w:rsid w:val="0085112A"/>
    <w:rsid w:val="00851400"/>
    <w:rsid w:val="008518A4"/>
    <w:rsid w:val="00851D4D"/>
    <w:rsid w:val="00851F4E"/>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209D"/>
    <w:rsid w:val="0086230D"/>
    <w:rsid w:val="008624E5"/>
    <w:rsid w:val="00862645"/>
    <w:rsid w:val="008633A0"/>
    <w:rsid w:val="00863649"/>
    <w:rsid w:val="00863690"/>
    <w:rsid w:val="0086381C"/>
    <w:rsid w:val="00863FC6"/>
    <w:rsid w:val="00863FDA"/>
    <w:rsid w:val="00864F18"/>
    <w:rsid w:val="00865B37"/>
    <w:rsid w:val="00865BD6"/>
    <w:rsid w:val="00865F6C"/>
    <w:rsid w:val="00866758"/>
    <w:rsid w:val="00866EE1"/>
    <w:rsid w:val="008671FB"/>
    <w:rsid w:val="00867AEB"/>
    <w:rsid w:val="00867BC3"/>
    <w:rsid w:val="00867C8E"/>
    <w:rsid w:val="00870A79"/>
    <w:rsid w:val="008712F1"/>
    <w:rsid w:val="00871B17"/>
    <w:rsid w:val="00872510"/>
    <w:rsid w:val="00872C8C"/>
    <w:rsid w:val="00873131"/>
    <w:rsid w:val="0087319C"/>
    <w:rsid w:val="00873608"/>
    <w:rsid w:val="00873D94"/>
    <w:rsid w:val="00874502"/>
    <w:rsid w:val="00874B3B"/>
    <w:rsid w:val="0087568C"/>
    <w:rsid w:val="008756BE"/>
    <w:rsid w:val="008768E6"/>
    <w:rsid w:val="00876E7C"/>
    <w:rsid w:val="00877093"/>
    <w:rsid w:val="00877431"/>
    <w:rsid w:val="00877623"/>
    <w:rsid w:val="00877983"/>
    <w:rsid w:val="00877C19"/>
    <w:rsid w:val="00877E3B"/>
    <w:rsid w:val="0088028B"/>
    <w:rsid w:val="00880559"/>
    <w:rsid w:val="00880F85"/>
    <w:rsid w:val="00881368"/>
    <w:rsid w:val="00881423"/>
    <w:rsid w:val="00881846"/>
    <w:rsid w:val="0088184F"/>
    <w:rsid w:val="008820A7"/>
    <w:rsid w:val="0088229C"/>
    <w:rsid w:val="008823E8"/>
    <w:rsid w:val="00882746"/>
    <w:rsid w:val="00882CAA"/>
    <w:rsid w:val="00883822"/>
    <w:rsid w:val="00883832"/>
    <w:rsid w:val="00884885"/>
    <w:rsid w:val="00884E48"/>
    <w:rsid w:val="0088502C"/>
    <w:rsid w:val="00886A19"/>
    <w:rsid w:val="00886C87"/>
    <w:rsid w:val="008870A7"/>
    <w:rsid w:val="008874F7"/>
    <w:rsid w:val="00887AA8"/>
    <w:rsid w:val="008919F0"/>
    <w:rsid w:val="00891ACB"/>
    <w:rsid w:val="0089206C"/>
    <w:rsid w:val="00892379"/>
    <w:rsid w:val="008927DE"/>
    <w:rsid w:val="0089280C"/>
    <w:rsid w:val="00892D28"/>
    <w:rsid w:val="00893187"/>
    <w:rsid w:val="00893410"/>
    <w:rsid w:val="00894009"/>
    <w:rsid w:val="008947D1"/>
    <w:rsid w:val="00894F50"/>
    <w:rsid w:val="00895439"/>
    <w:rsid w:val="008971A6"/>
    <w:rsid w:val="00897577"/>
    <w:rsid w:val="00897D86"/>
    <w:rsid w:val="008A003E"/>
    <w:rsid w:val="008A042B"/>
    <w:rsid w:val="008A0667"/>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8AD"/>
    <w:rsid w:val="008B252F"/>
    <w:rsid w:val="008B29AB"/>
    <w:rsid w:val="008B33F4"/>
    <w:rsid w:val="008B37DF"/>
    <w:rsid w:val="008B3DA7"/>
    <w:rsid w:val="008B3F92"/>
    <w:rsid w:val="008B406B"/>
    <w:rsid w:val="008B40CD"/>
    <w:rsid w:val="008B44FF"/>
    <w:rsid w:val="008B4F18"/>
    <w:rsid w:val="008B541B"/>
    <w:rsid w:val="008B5446"/>
    <w:rsid w:val="008B64A0"/>
    <w:rsid w:val="008B6813"/>
    <w:rsid w:val="008B7189"/>
    <w:rsid w:val="008C0A62"/>
    <w:rsid w:val="008C17D7"/>
    <w:rsid w:val="008C19B0"/>
    <w:rsid w:val="008C1B95"/>
    <w:rsid w:val="008C2125"/>
    <w:rsid w:val="008C2B98"/>
    <w:rsid w:val="008C2C09"/>
    <w:rsid w:val="008C2EC3"/>
    <w:rsid w:val="008C33C3"/>
    <w:rsid w:val="008C371B"/>
    <w:rsid w:val="008C3E3D"/>
    <w:rsid w:val="008C3EEB"/>
    <w:rsid w:val="008C414E"/>
    <w:rsid w:val="008C4B48"/>
    <w:rsid w:val="008C4D3E"/>
    <w:rsid w:val="008C4F7C"/>
    <w:rsid w:val="008C53B6"/>
    <w:rsid w:val="008C55A6"/>
    <w:rsid w:val="008C604E"/>
    <w:rsid w:val="008C6507"/>
    <w:rsid w:val="008C6E85"/>
    <w:rsid w:val="008C7076"/>
    <w:rsid w:val="008C76DD"/>
    <w:rsid w:val="008C785E"/>
    <w:rsid w:val="008C7F83"/>
    <w:rsid w:val="008C7FB8"/>
    <w:rsid w:val="008D0723"/>
    <w:rsid w:val="008D0BA8"/>
    <w:rsid w:val="008D0FB4"/>
    <w:rsid w:val="008D0FDC"/>
    <w:rsid w:val="008D1E80"/>
    <w:rsid w:val="008D1E91"/>
    <w:rsid w:val="008D2128"/>
    <w:rsid w:val="008D23AC"/>
    <w:rsid w:val="008D4B1B"/>
    <w:rsid w:val="008D4B59"/>
    <w:rsid w:val="008D4CA8"/>
    <w:rsid w:val="008D4F4B"/>
    <w:rsid w:val="008D51A6"/>
    <w:rsid w:val="008D562B"/>
    <w:rsid w:val="008D5BB2"/>
    <w:rsid w:val="008D5CD4"/>
    <w:rsid w:val="008D5CF2"/>
    <w:rsid w:val="008D5D9F"/>
    <w:rsid w:val="008D62E8"/>
    <w:rsid w:val="008D6427"/>
    <w:rsid w:val="008D6F36"/>
    <w:rsid w:val="008D7024"/>
    <w:rsid w:val="008D764E"/>
    <w:rsid w:val="008D7A77"/>
    <w:rsid w:val="008D7C85"/>
    <w:rsid w:val="008D7E07"/>
    <w:rsid w:val="008E00D2"/>
    <w:rsid w:val="008E03DA"/>
    <w:rsid w:val="008E044B"/>
    <w:rsid w:val="008E0716"/>
    <w:rsid w:val="008E0F18"/>
    <w:rsid w:val="008E0F85"/>
    <w:rsid w:val="008E11DC"/>
    <w:rsid w:val="008E134E"/>
    <w:rsid w:val="008E23E1"/>
    <w:rsid w:val="008E24E6"/>
    <w:rsid w:val="008E26B1"/>
    <w:rsid w:val="008E289E"/>
    <w:rsid w:val="008E3696"/>
    <w:rsid w:val="008E4FF0"/>
    <w:rsid w:val="008E51C8"/>
    <w:rsid w:val="008E5722"/>
    <w:rsid w:val="008E5A7D"/>
    <w:rsid w:val="008E63C8"/>
    <w:rsid w:val="008E6C4B"/>
    <w:rsid w:val="008E6DCE"/>
    <w:rsid w:val="008E6FF5"/>
    <w:rsid w:val="008E712F"/>
    <w:rsid w:val="008E724F"/>
    <w:rsid w:val="008E792A"/>
    <w:rsid w:val="008F1187"/>
    <w:rsid w:val="008F1BDD"/>
    <w:rsid w:val="008F2311"/>
    <w:rsid w:val="008F254D"/>
    <w:rsid w:val="008F2983"/>
    <w:rsid w:val="008F2D0E"/>
    <w:rsid w:val="008F2D95"/>
    <w:rsid w:val="008F34EE"/>
    <w:rsid w:val="008F37BC"/>
    <w:rsid w:val="008F3B17"/>
    <w:rsid w:val="008F4028"/>
    <w:rsid w:val="008F4C4A"/>
    <w:rsid w:val="008F4E7A"/>
    <w:rsid w:val="008F508A"/>
    <w:rsid w:val="008F5179"/>
    <w:rsid w:val="008F5281"/>
    <w:rsid w:val="008F5ADB"/>
    <w:rsid w:val="008F5B2C"/>
    <w:rsid w:val="008F635E"/>
    <w:rsid w:val="008F65AC"/>
    <w:rsid w:val="008F681E"/>
    <w:rsid w:val="008F69D0"/>
    <w:rsid w:val="008F7646"/>
    <w:rsid w:val="008F7A37"/>
    <w:rsid w:val="008F7F11"/>
    <w:rsid w:val="00900057"/>
    <w:rsid w:val="00900161"/>
    <w:rsid w:val="0090067E"/>
    <w:rsid w:val="0090143B"/>
    <w:rsid w:val="009018CD"/>
    <w:rsid w:val="00901AA8"/>
    <w:rsid w:val="0090208B"/>
    <w:rsid w:val="009032BD"/>
    <w:rsid w:val="00903B5A"/>
    <w:rsid w:val="00903CBF"/>
    <w:rsid w:val="00904278"/>
    <w:rsid w:val="0090441E"/>
    <w:rsid w:val="0090474A"/>
    <w:rsid w:val="00904F4E"/>
    <w:rsid w:val="00905093"/>
    <w:rsid w:val="0090583E"/>
    <w:rsid w:val="00905DC7"/>
    <w:rsid w:val="0090661D"/>
    <w:rsid w:val="00906C27"/>
    <w:rsid w:val="00907948"/>
    <w:rsid w:val="00907D56"/>
    <w:rsid w:val="00907E1E"/>
    <w:rsid w:val="00910D29"/>
    <w:rsid w:val="00911B96"/>
    <w:rsid w:val="00911DCF"/>
    <w:rsid w:val="00912194"/>
    <w:rsid w:val="00912689"/>
    <w:rsid w:val="00914DF7"/>
    <w:rsid w:val="00915714"/>
    <w:rsid w:val="009157DE"/>
    <w:rsid w:val="009161E8"/>
    <w:rsid w:val="00916778"/>
    <w:rsid w:val="00916EA4"/>
    <w:rsid w:val="009173CC"/>
    <w:rsid w:val="00917621"/>
    <w:rsid w:val="00917EDC"/>
    <w:rsid w:val="00920AFA"/>
    <w:rsid w:val="009210B7"/>
    <w:rsid w:val="00921C26"/>
    <w:rsid w:val="00922417"/>
    <w:rsid w:val="00922A51"/>
    <w:rsid w:val="00923644"/>
    <w:rsid w:val="009237F2"/>
    <w:rsid w:val="00923E23"/>
    <w:rsid w:val="0092488A"/>
    <w:rsid w:val="00924B84"/>
    <w:rsid w:val="00924F2F"/>
    <w:rsid w:val="009258C3"/>
    <w:rsid w:val="00925BBB"/>
    <w:rsid w:val="0092617B"/>
    <w:rsid w:val="0092657F"/>
    <w:rsid w:val="009266CB"/>
    <w:rsid w:val="00927579"/>
    <w:rsid w:val="00927668"/>
    <w:rsid w:val="009277B6"/>
    <w:rsid w:val="00930156"/>
    <w:rsid w:val="0093069B"/>
    <w:rsid w:val="0093084C"/>
    <w:rsid w:val="00930E44"/>
    <w:rsid w:val="0093140B"/>
    <w:rsid w:val="00932342"/>
    <w:rsid w:val="009324BB"/>
    <w:rsid w:val="00932775"/>
    <w:rsid w:val="009328C3"/>
    <w:rsid w:val="00932B21"/>
    <w:rsid w:val="00932BF2"/>
    <w:rsid w:val="00933348"/>
    <w:rsid w:val="0093338A"/>
    <w:rsid w:val="00933CF5"/>
    <w:rsid w:val="0093432F"/>
    <w:rsid w:val="0093441E"/>
    <w:rsid w:val="00934D44"/>
    <w:rsid w:val="0093510F"/>
    <w:rsid w:val="00935257"/>
    <w:rsid w:val="00935831"/>
    <w:rsid w:val="00935BA6"/>
    <w:rsid w:val="009364AE"/>
    <w:rsid w:val="0093671A"/>
    <w:rsid w:val="00936A04"/>
    <w:rsid w:val="00936AF8"/>
    <w:rsid w:val="00936B90"/>
    <w:rsid w:val="00937377"/>
    <w:rsid w:val="00937DB4"/>
    <w:rsid w:val="00940470"/>
    <w:rsid w:val="0094053F"/>
    <w:rsid w:val="0094191A"/>
    <w:rsid w:val="00941E50"/>
    <w:rsid w:val="00941FFC"/>
    <w:rsid w:val="0094289C"/>
    <w:rsid w:val="00943CC6"/>
    <w:rsid w:val="00943E89"/>
    <w:rsid w:val="00944475"/>
    <w:rsid w:val="0094450A"/>
    <w:rsid w:val="009445C3"/>
    <w:rsid w:val="009448B2"/>
    <w:rsid w:val="00944974"/>
    <w:rsid w:val="00944A8C"/>
    <w:rsid w:val="00945809"/>
    <w:rsid w:val="00945D4C"/>
    <w:rsid w:val="0094638E"/>
    <w:rsid w:val="00946B1F"/>
    <w:rsid w:val="0094739F"/>
    <w:rsid w:val="0094765B"/>
    <w:rsid w:val="009478AB"/>
    <w:rsid w:val="00947A75"/>
    <w:rsid w:val="00950143"/>
    <w:rsid w:val="0095063E"/>
    <w:rsid w:val="00950696"/>
    <w:rsid w:val="00950D21"/>
    <w:rsid w:val="00951606"/>
    <w:rsid w:val="009516E8"/>
    <w:rsid w:val="00951C1F"/>
    <w:rsid w:val="00952580"/>
    <w:rsid w:val="00952815"/>
    <w:rsid w:val="00952869"/>
    <w:rsid w:val="00952D35"/>
    <w:rsid w:val="00952E67"/>
    <w:rsid w:val="00953548"/>
    <w:rsid w:val="00954B8F"/>
    <w:rsid w:val="00954C61"/>
    <w:rsid w:val="00954CA6"/>
    <w:rsid w:val="00954D69"/>
    <w:rsid w:val="00955050"/>
    <w:rsid w:val="00955C82"/>
    <w:rsid w:val="00956222"/>
    <w:rsid w:val="0095756E"/>
    <w:rsid w:val="00957A6F"/>
    <w:rsid w:val="00957D72"/>
    <w:rsid w:val="009605FD"/>
    <w:rsid w:val="00960CB5"/>
    <w:rsid w:val="00961491"/>
    <w:rsid w:val="0096157D"/>
    <w:rsid w:val="009618B5"/>
    <w:rsid w:val="009619D0"/>
    <w:rsid w:val="009621BF"/>
    <w:rsid w:val="00963E51"/>
    <w:rsid w:val="009648AA"/>
    <w:rsid w:val="00964E1E"/>
    <w:rsid w:val="0096569A"/>
    <w:rsid w:val="009656F3"/>
    <w:rsid w:val="00965776"/>
    <w:rsid w:val="00965E3A"/>
    <w:rsid w:val="009661CF"/>
    <w:rsid w:val="009662A5"/>
    <w:rsid w:val="00966473"/>
    <w:rsid w:val="0096653A"/>
    <w:rsid w:val="00966B32"/>
    <w:rsid w:val="00967612"/>
    <w:rsid w:val="00967B2E"/>
    <w:rsid w:val="009700C3"/>
    <w:rsid w:val="009700CE"/>
    <w:rsid w:val="00970428"/>
    <w:rsid w:val="0097051F"/>
    <w:rsid w:val="00970643"/>
    <w:rsid w:val="00970667"/>
    <w:rsid w:val="009712BC"/>
    <w:rsid w:val="009715D2"/>
    <w:rsid w:val="00971D31"/>
    <w:rsid w:val="009729DC"/>
    <w:rsid w:val="00972B74"/>
    <w:rsid w:val="009730E8"/>
    <w:rsid w:val="009731D2"/>
    <w:rsid w:val="009738DE"/>
    <w:rsid w:val="00973B52"/>
    <w:rsid w:val="00973C6A"/>
    <w:rsid w:val="0097436C"/>
    <w:rsid w:val="00974D69"/>
    <w:rsid w:val="009753A3"/>
    <w:rsid w:val="009758B7"/>
    <w:rsid w:val="00975ABC"/>
    <w:rsid w:val="00976277"/>
    <w:rsid w:val="0097671D"/>
    <w:rsid w:val="00976A14"/>
    <w:rsid w:val="00977503"/>
    <w:rsid w:val="0098014B"/>
    <w:rsid w:val="009804FA"/>
    <w:rsid w:val="0098064D"/>
    <w:rsid w:val="00980BE1"/>
    <w:rsid w:val="0098110F"/>
    <w:rsid w:val="009813EE"/>
    <w:rsid w:val="00981746"/>
    <w:rsid w:val="009821CB"/>
    <w:rsid w:val="009832AF"/>
    <w:rsid w:val="009834E6"/>
    <w:rsid w:val="00984A99"/>
    <w:rsid w:val="00985148"/>
    <w:rsid w:val="00985252"/>
    <w:rsid w:val="0098541D"/>
    <w:rsid w:val="009856FD"/>
    <w:rsid w:val="009859B5"/>
    <w:rsid w:val="00985A4A"/>
    <w:rsid w:val="00985D09"/>
    <w:rsid w:val="0098658B"/>
    <w:rsid w:val="00987B4F"/>
    <w:rsid w:val="00987BC8"/>
    <w:rsid w:val="00987D60"/>
    <w:rsid w:val="009909CE"/>
    <w:rsid w:val="009909CF"/>
    <w:rsid w:val="00990A92"/>
    <w:rsid w:val="009910D9"/>
    <w:rsid w:val="009922DA"/>
    <w:rsid w:val="00992750"/>
    <w:rsid w:val="00992989"/>
    <w:rsid w:val="00992AE1"/>
    <w:rsid w:val="00993211"/>
    <w:rsid w:val="00993721"/>
    <w:rsid w:val="0099385D"/>
    <w:rsid w:val="00993B24"/>
    <w:rsid w:val="00993CB8"/>
    <w:rsid w:val="00994575"/>
    <w:rsid w:val="00994758"/>
    <w:rsid w:val="0099475E"/>
    <w:rsid w:val="00994E02"/>
    <w:rsid w:val="00995128"/>
    <w:rsid w:val="0099538A"/>
    <w:rsid w:val="00995C97"/>
    <w:rsid w:val="00995CC4"/>
    <w:rsid w:val="00996103"/>
    <w:rsid w:val="009963D0"/>
    <w:rsid w:val="00997091"/>
    <w:rsid w:val="00997781"/>
    <w:rsid w:val="00997AD7"/>
    <w:rsid w:val="009A007F"/>
    <w:rsid w:val="009A06B2"/>
    <w:rsid w:val="009A07FA"/>
    <w:rsid w:val="009A0A9B"/>
    <w:rsid w:val="009A0C08"/>
    <w:rsid w:val="009A0CB6"/>
    <w:rsid w:val="009A0F8B"/>
    <w:rsid w:val="009A131F"/>
    <w:rsid w:val="009A1C3D"/>
    <w:rsid w:val="009A280A"/>
    <w:rsid w:val="009A288B"/>
    <w:rsid w:val="009A2C56"/>
    <w:rsid w:val="009A2FA8"/>
    <w:rsid w:val="009A327C"/>
    <w:rsid w:val="009A375A"/>
    <w:rsid w:val="009A3C94"/>
    <w:rsid w:val="009A4BCA"/>
    <w:rsid w:val="009A4CFF"/>
    <w:rsid w:val="009A5B9E"/>
    <w:rsid w:val="009A6A18"/>
    <w:rsid w:val="009A6C19"/>
    <w:rsid w:val="009A7278"/>
    <w:rsid w:val="009A7720"/>
    <w:rsid w:val="009B0EDB"/>
    <w:rsid w:val="009B1352"/>
    <w:rsid w:val="009B14A5"/>
    <w:rsid w:val="009B1AF9"/>
    <w:rsid w:val="009B27AE"/>
    <w:rsid w:val="009B300F"/>
    <w:rsid w:val="009B301D"/>
    <w:rsid w:val="009B319C"/>
    <w:rsid w:val="009B32BF"/>
    <w:rsid w:val="009B374C"/>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4C7"/>
    <w:rsid w:val="009C1505"/>
    <w:rsid w:val="009C178C"/>
    <w:rsid w:val="009C2504"/>
    <w:rsid w:val="009C27A0"/>
    <w:rsid w:val="009C29DB"/>
    <w:rsid w:val="009C30D9"/>
    <w:rsid w:val="009C352D"/>
    <w:rsid w:val="009C35F8"/>
    <w:rsid w:val="009C3E36"/>
    <w:rsid w:val="009C3FB9"/>
    <w:rsid w:val="009C43E4"/>
    <w:rsid w:val="009C5214"/>
    <w:rsid w:val="009C55AA"/>
    <w:rsid w:val="009C5A8F"/>
    <w:rsid w:val="009C60F6"/>
    <w:rsid w:val="009C77C4"/>
    <w:rsid w:val="009C7A92"/>
    <w:rsid w:val="009D0649"/>
    <w:rsid w:val="009D06D0"/>
    <w:rsid w:val="009D0737"/>
    <w:rsid w:val="009D0977"/>
    <w:rsid w:val="009D1CD1"/>
    <w:rsid w:val="009D1F9B"/>
    <w:rsid w:val="009D2225"/>
    <w:rsid w:val="009D22C1"/>
    <w:rsid w:val="009D2A58"/>
    <w:rsid w:val="009D2C04"/>
    <w:rsid w:val="009D3977"/>
    <w:rsid w:val="009D3B62"/>
    <w:rsid w:val="009D3E29"/>
    <w:rsid w:val="009D4ACA"/>
    <w:rsid w:val="009D510D"/>
    <w:rsid w:val="009D5111"/>
    <w:rsid w:val="009D5675"/>
    <w:rsid w:val="009D5DC8"/>
    <w:rsid w:val="009D644D"/>
    <w:rsid w:val="009D6BB8"/>
    <w:rsid w:val="009D7195"/>
    <w:rsid w:val="009D71E7"/>
    <w:rsid w:val="009D7711"/>
    <w:rsid w:val="009D7728"/>
    <w:rsid w:val="009D79D0"/>
    <w:rsid w:val="009D7D92"/>
    <w:rsid w:val="009D7F8A"/>
    <w:rsid w:val="009E0E69"/>
    <w:rsid w:val="009E171D"/>
    <w:rsid w:val="009E19B4"/>
    <w:rsid w:val="009E1A7B"/>
    <w:rsid w:val="009E1B27"/>
    <w:rsid w:val="009E1F6B"/>
    <w:rsid w:val="009E2244"/>
    <w:rsid w:val="009E241B"/>
    <w:rsid w:val="009E2460"/>
    <w:rsid w:val="009E26CD"/>
    <w:rsid w:val="009E2AC6"/>
    <w:rsid w:val="009E2EA9"/>
    <w:rsid w:val="009E2EBB"/>
    <w:rsid w:val="009E3587"/>
    <w:rsid w:val="009E36F1"/>
    <w:rsid w:val="009E37C4"/>
    <w:rsid w:val="009E3D5B"/>
    <w:rsid w:val="009E3EF6"/>
    <w:rsid w:val="009E49E1"/>
    <w:rsid w:val="009E6976"/>
    <w:rsid w:val="009E6DE6"/>
    <w:rsid w:val="009E71BA"/>
    <w:rsid w:val="009E7581"/>
    <w:rsid w:val="009E7867"/>
    <w:rsid w:val="009E7949"/>
    <w:rsid w:val="009E797A"/>
    <w:rsid w:val="009E7F5A"/>
    <w:rsid w:val="009F0A26"/>
    <w:rsid w:val="009F125D"/>
    <w:rsid w:val="009F1378"/>
    <w:rsid w:val="009F1CFF"/>
    <w:rsid w:val="009F22C1"/>
    <w:rsid w:val="009F2400"/>
    <w:rsid w:val="009F25CF"/>
    <w:rsid w:val="009F2D45"/>
    <w:rsid w:val="009F31D1"/>
    <w:rsid w:val="009F3564"/>
    <w:rsid w:val="009F374E"/>
    <w:rsid w:val="009F3E2E"/>
    <w:rsid w:val="009F3EA9"/>
    <w:rsid w:val="009F42C6"/>
    <w:rsid w:val="009F432A"/>
    <w:rsid w:val="009F45D9"/>
    <w:rsid w:val="009F4641"/>
    <w:rsid w:val="009F4BEB"/>
    <w:rsid w:val="009F5CD9"/>
    <w:rsid w:val="009F5D33"/>
    <w:rsid w:val="009F6403"/>
    <w:rsid w:val="009F7730"/>
    <w:rsid w:val="009F7ADD"/>
    <w:rsid w:val="009F7D25"/>
    <w:rsid w:val="00A000C5"/>
    <w:rsid w:val="00A00CB4"/>
    <w:rsid w:val="00A00CB5"/>
    <w:rsid w:val="00A00D82"/>
    <w:rsid w:val="00A01006"/>
    <w:rsid w:val="00A014B3"/>
    <w:rsid w:val="00A01970"/>
    <w:rsid w:val="00A020E9"/>
    <w:rsid w:val="00A02246"/>
    <w:rsid w:val="00A0240C"/>
    <w:rsid w:val="00A02828"/>
    <w:rsid w:val="00A02A29"/>
    <w:rsid w:val="00A02F63"/>
    <w:rsid w:val="00A03133"/>
    <w:rsid w:val="00A036CB"/>
    <w:rsid w:val="00A03A1F"/>
    <w:rsid w:val="00A04401"/>
    <w:rsid w:val="00A04724"/>
    <w:rsid w:val="00A04B76"/>
    <w:rsid w:val="00A05091"/>
    <w:rsid w:val="00A05182"/>
    <w:rsid w:val="00A052DE"/>
    <w:rsid w:val="00A05791"/>
    <w:rsid w:val="00A060E7"/>
    <w:rsid w:val="00A060FE"/>
    <w:rsid w:val="00A06426"/>
    <w:rsid w:val="00A06DB9"/>
    <w:rsid w:val="00A06E4D"/>
    <w:rsid w:val="00A07907"/>
    <w:rsid w:val="00A104B3"/>
    <w:rsid w:val="00A109B8"/>
    <w:rsid w:val="00A11273"/>
    <w:rsid w:val="00A118A1"/>
    <w:rsid w:val="00A121CD"/>
    <w:rsid w:val="00A124FE"/>
    <w:rsid w:val="00A13458"/>
    <w:rsid w:val="00A13B83"/>
    <w:rsid w:val="00A13E7A"/>
    <w:rsid w:val="00A14143"/>
    <w:rsid w:val="00A1435F"/>
    <w:rsid w:val="00A14F5D"/>
    <w:rsid w:val="00A15144"/>
    <w:rsid w:val="00A15535"/>
    <w:rsid w:val="00A15B35"/>
    <w:rsid w:val="00A15D90"/>
    <w:rsid w:val="00A15F69"/>
    <w:rsid w:val="00A16356"/>
    <w:rsid w:val="00A16A37"/>
    <w:rsid w:val="00A17189"/>
    <w:rsid w:val="00A17373"/>
    <w:rsid w:val="00A17E17"/>
    <w:rsid w:val="00A17E39"/>
    <w:rsid w:val="00A20535"/>
    <w:rsid w:val="00A2153A"/>
    <w:rsid w:val="00A216F0"/>
    <w:rsid w:val="00A2199E"/>
    <w:rsid w:val="00A21AD3"/>
    <w:rsid w:val="00A21C2E"/>
    <w:rsid w:val="00A21FB8"/>
    <w:rsid w:val="00A23129"/>
    <w:rsid w:val="00A23BB5"/>
    <w:rsid w:val="00A242B8"/>
    <w:rsid w:val="00A2434C"/>
    <w:rsid w:val="00A24AFB"/>
    <w:rsid w:val="00A24FEA"/>
    <w:rsid w:val="00A25BFF"/>
    <w:rsid w:val="00A25CF5"/>
    <w:rsid w:val="00A260B6"/>
    <w:rsid w:val="00A26494"/>
    <w:rsid w:val="00A2699C"/>
    <w:rsid w:val="00A2717E"/>
    <w:rsid w:val="00A27213"/>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5BF"/>
    <w:rsid w:val="00A3560F"/>
    <w:rsid w:val="00A35653"/>
    <w:rsid w:val="00A367E4"/>
    <w:rsid w:val="00A369CC"/>
    <w:rsid w:val="00A36E20"/>
    <w:rsid w:val="00A36EB9"/>
    <w:rsid w:val="00A371A0"/>
    <w:rsid w:val="00A374D3"/>
    <w:rsid w:val="00A375F3"/>
    <w:rsid w:val="00A375F8"/>
    <w:rsid w:val="00A37C1E"/>
    <w:rsid w:val="00A37DC1"/>
    <w:rsid w:val="00A40887"/>
    <w:rsid w:val="00A40CBF"/>
    <w:rsid w:val="00A40CFB"/>
    <w:rsid w:val="00A4121A"/>
    <w:rsid w:val="00A41262"/>
    <w:rsid w:val="00A412F4"/>
    <w:rsid w:val="00A414AB"/>
    <w:rsid w:val="00A41AEA"/>
    <w:rsid w:val="00A41BDD"/>
    <w:rsid w:val="00A4261D"/>
    <w:rsid w:val="00A427FD"/>
    <w:rsid w:val="00A431F6"/>
    <w:rsid w:val="00A4350B"/>
    <w:rsid w:val="00A43E46"/>
    <w:rsid w:val="00A448FE"/>
    <w:rsid w:val="00A449A4"/>
    <w:rsid w:val="00A44B6A"/>
    <w:rsid w:val="00A44FA2"/>
    <w:rsid w:val="00A45A12"/>
    <w:rsid w:val="00A45BBC"/>
    <w:rsid w:val="00A45BC1"/>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DE6"/>
    <w:rsid w:val="00A54E23"/>
    <w:rsid w:val="00A55623"/>
    <w:rsid w:val="00A55CE4"/>
    <w:rsid w:val="00A56112"/>
    <w:rsid w:val="00A57520"/>
    <w:rsid w:val="00A57AD2"/>
    <w:rsid w:val="00A60E31"/>
    <w:rsid w:val="00A60F9F"/>
    <w:rsid w:val="00A61024"/>
    <w:rsid w:val="00A61211"/>
    <w:rsid w:val="00A61258"/>
    <w:rsid w:val="00A61845"/>
    <w:rsid w:val="00A6195D"/>
    <w:rsid w:val="00A61E17"/>
    <w:rsid w:val="00A61ECE"/>
    <w:rsid w:val="00A62A1D"/>
    <w:rsid w:val="00A6328A"/>
    <w:rsid w:val="00A6342D"/>
    <w:rsid w:val="00A635D3"/>
    <w:rsid w:val="00A637D9"/>
    <w:rsid w:val="00A63966"/>
    <w:rsid w:val="00A63B63"/>
    <w:rsid w:val="00A646E6"/>
    <w:rsid w:val="00A64A7A"/>
    <w:rsid w:val="00A65073"/>
    <w:rsid w:val="00A655DB"/>
    <w:rsid w:val="00A65849"/>
    <w:rsid w:val="00A65A93"/>
    <w:rsid w:val="00A66E33"/>
    <w:rsid w:val="00A67355"/>
    <w:rsid w:val="00A6775B"/>
    <w:rsid w:val="00A7040E"/>
    <w:rsid w:val="00A70986"/>
    <w:rsid w:val="00A70AA2"/>
    <w:rsid w:val="00A70AE1"/>
    <w:rsid w:val="00A71658"/>
    <w:rsid w:val="00A71A87"/>
    <w:rsid w:val="00A71F55"/>
    <w:rsid w:val="00A72076"/>
    <w:rsid w:val="00A72300"/>
    <w:rsid w:val="00A72B90"/>
    <w:rsid w:val="00A732BD"/>
    <w:rsid w:val="00A73D44"/>
    <w:rsid w:val="00A74491"/>
    <w:rsid w:val="00A75ED3"/>
    <w:rsid w:val="00A763FA"/>
    <w:rsid w:val="00A76D64"/>
    <w:rsid w:val="00A80B00"/>
    <w:rsid w:val="00A80F72"/>
    <w:rsid w:val="00A81266"/>
    <w:rsid w:val="00A81563"/>
    <w:rsid w:val="00A81C5B"/>
    <w:rsid w:val="00A82100"/>
    <w:rsid w:val="00A825B4"/>
    <w:rsid w:val="00A8282D"/>
    <w:rsid w:val="00A82E98"/>
    <w:rsid w:val="00A83444"/>
    <w:rsid w:val="00A83712"/>
    <w:rsid w:val="00A83B54"/>
    <w:rsid w:val="00A83F81"/>
    <w:rsid w:val="00A844FE"/>
    <w:rsid w:val="00A8476E"/>
    <w:rsid w:val="00A84842"/>
    <w:rsid w:val="00A84B0F"/>
    <w:rsid w:val="00A85B12"/>
    <w:rsid w:val="00A85DA4"/>
    <w:rsid w:val="00A86674"/>
    <w:rsid w:val="00A86BBA"/>
    <w:rsid w:val="00A870D0"/>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FFC"/>
    <w:rsid w:val="00A9310A"/>
    <w:rsid w:val="00A93762"/>
    <w:rsid w:val="00A94427"/>
    <w:rsid w:val="00A94CEB"/>
    <w:rsid w:val="00A94FB1"/>
    <w:rsid w:val="00A95028"/>
    <w:rsid w:val="00A95AE2"/>
    <w:rsid w:val="00A96265"/>
    <w:rsid w:val="00A97072"/>
    <w:rsid w:val="00A97698"/>
    <w:rsid w:val="00A97D03"/>
    <w:rsid w:val="00AA1536"/>
    <w:rsid w:val="00AA366E"/>
    <w:rsid w:val="00AA395C"/>
    <w:rsid w:val="00AA3D7A"/>
    <w:rsid w:val="00AA3EEA"/>
    <w:rsid w:val="00AA3F5F"/>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442"/>
    <w:rsid w:val="00AB2A3E"/>
    <w:rsid w:val="00AB2A94"/>
    <w:rsid w:val="00AB2EDA"/>
    <w:rsid w:val="00AB34E1"/>
    <w:rsid w:val="00AB3E1B"/>
    <w:rsid w:val="00AB416B"/>
    <w:rsid w:val="00AB43BF"/>
    <w:rsid w:val="00AB4A71"/>
    <w:rsid w:val="00AB4DA9"/>
    <w:rsid w:val="00AB5020"/>
    <w:rsid w:val="00AB6854"/>
    <w:rsid w:val="00AC00CB"/>
    <w:rsid w:val="00AC02E8"/>
    <w:rsid w:val="00AC0AD3"/>
    <w:rsid w:val="00AC0AF1"/>
    <w:rsid w:val="00AC0D3A"/>
    <w:rsid w:val="00AC0F21"/>
    <w:rsid w:val="00AC1130"/>
    <w:rsid w:val="00AC17E1"/>
    <w:rsid w:val="00AC1942"/>
    <w:rsid w:val="00AC1AFD"/>
    <w:rsid w:val="00AC23EC"/>
    <w:rsid w:val="00AC24E4"/>
    <w:rsid w:val="00AC2A13"/>
    <w:rsid w:val="00AC31AF"/>
    <w:rsid w:val="00AC3876"/>
    <w:rsid w:val="00AC3B4F"/>
    <w:rsid w:val="00AC3E8E"/>
    <w:rsid w:val="00AC41E6"/>
    <w:rsid w:val="00AC4267"/>
    <w:rsid w:val="00AC5576"/>
    <w:rsid w:val="00AC60A9"/>
    <w:rsid w:val="00AC61C7"/>
    <w:rsid w:val="00AC6801"/>
    <w:rsid w:val="00AC68B0"/>
    <w:rsid w:val="00AC693A"/>
    <w:rsid w:val="00AC76E7"/>
    <w:rsid w:val="00AD064C"/>
    <w:rsid w:val="00AD08D5"/>
    <w:rsid w:val="00AD1141"/>
    <w:rsid w:val="00AD120A"/>
    <w:rsid w:val="00AD1598"/>
    <w:rsid w:val="00AD1CC9"/>
    <w:rsid w:val="00AD3816"/>
    <w:rsid w:val="00AD39B1"/>
    <w:rsid w:val="00AD3A41"/>
    <w:rsid w:val="00AD3E6C"/>
    <w:rsid w:val="00AD46C6"/>
    <w:rsid w:val="00AD48F6"/>
    <w:rsid w:val="00AD49F8"/>
    <w:rsid w:val="00AD4F82"/>
    <w:rsid w:val="00AD5082"/>
    <w:rsid w:val="00AD5596"/>
    <w:rsid w:val="00AD58A9"/>
    <w:rsid w:val="00AD5C66"/>
    <w:rsid w:val="00AD5CAC"/>
    <w:rsid w:val="00AD649D"/>
    <w:rsid w:val="00AD6655"/>
    <w:rsid w:val="00AD67E7"/>
    <w:rsid w:val="00AD6883"/>
    <w:rsid w:val="00AD7F02"/>
    <w:rsid w:val="00AE0155"/>
    <w:rsid w:val="00AE0D21"/>
    <w:rsid w:val="00AE0F8E"/>
    <w:rsid w:val="00AE192C"/>
    <w:rsid w:val="00AE24ED"/>
    <w:rsid w:val="00AE25B5"/>
    <w:rsid w:val="00AE2919"/>
    <w:rsid w:val="00AE2BDB"/>
    <w:rsid w:val="00AE356F"/>
    <w:rsid w:val="00AE3EAF"/>
    <w:rsid w:val="00AE49F4"/>
    <w:rsid w:val="00AE4E50"/>
    <w:rsid w:val="00AE564F"/>
    <w:rsid w:val="00AE57A8"/>
    <w:rsid w:val="00AE631D"/>
    <w:rsid w:val="00AE658F"/>
    <w:rsid w:val="00AE6802"/>
    <w:rsid w:val="00AE689B"/>
    <w:rsid w:val="00AE706C"/>
    <w:rsid w:val="00AE70D9"/>
    <w:rsid w:val="00AE75F4"/>
    <w:rsid w:val="00AE77C5"/>
    <w:rsid w:val="00AE7C0B"/>
    <w:rsid w:val="00AE7D66"/>
    <w:rsid w:val="00AF05D0"/>
    <w:rsid w:val="00AF0898"/>
    <w:rsid w:val="00AF0B71"/>
    <w:rsid w:val="00AF1179"/>
    <w:rsid w:val="00AF3E02"/>
    <w:rsid w:val="00AF3E6E"/>
    <w:rsid w:val="00AF4CBB"/>
    <w:rsid w:val="00AF4E61"/>
    <w:rsid w:val="00AF5DAC"/>
    <w:rsid w:val="00AF61B3"/>
    <w:rsid w:val="00AF6495"/>
    <w:rsid w:val="00AF7132"/>
    <w:rsid w:val="00AF74E6"/>
    <w:rsid w:val="00AF7983"/>
    <w:rsid w:val="00AF7F5D"/>
    <w:rsid w:val="00B00148"/>
    <w:rsid w:val="00B004F3"/>
    <w:rsid w:val="00B006EE"/>
    <w:rsid w:val="00B00B7D"/>
    <w:rsid w:val="00B01140"/>
    <w:rsid w:val="00B013A8"/>
    <w:rsid w:val="00B0162B"/>
    <w:rsid w:val="00B01AD6"/>
    <w:rsid w:val="00B01E82"/>
    <w:rsid w:val="00B0201C"/>
    <w:rsid w:val="00B02099"/>
    <w:rsid w:val="00B02183"/>
    <w:rsid w:val="00B02B21"/>
    <w:rsid w:val="00B02FB4"/>
    <w:rsid w:val="00B03139"/>
    <w:rsid w:val="00B033D1"/>
    <w:rsid w:val="00B03AD0"/>
    <w:rsid w:val="00B03C8E"/>
    <w:rsid w:val="00B03CE2"/>
    <w:rsid w:val="00B04159"/>
    <w:rsid w:val="00B0461F"/>
    <w:rsid w:val="00B0468F"/>
    <w:rsid w:val="00B04E1B"/>
    <w:rsid w:val="00B05262"/>
    <w:rsid w:val="00B05616"/>
    <w:rsid w:val="00B0563C"/>
    <w:rsid w:val="00B05ABE"/>
    <w:rsid w:val="00B05D4E"/>
    <w:rsid w:val="00B05D9D"/>
    <w:rsid w:val="00B064D1"/>
    <w:rsid w:val="00B06923"/>
    <w:rsid w:val="00B06C36"/>
    <w:rsid w:val="00B06F64"/>
    <w:rsid w:val="00B0712C"/>
    <w:rsid w:val="00B072A9"/>
    <w:rsid w:val="00B0742D"/>
    <w:rsid w:val="00B076C8"/>
    <w:rsid w:val="00B07D10"/>
    <w:rsid w:val="00B1008A"/>
    <w:rsid w:val="00B10665"/>
    <w:rsid w:val="00B1083C"/>
    <w:rsid w:val="00B108FD"/>
    <w:rsid w:val="00B10C94"/>
    <w:rsid w:val="00B10D5E"/>
    <w:rsid w:val="00B11101"/>
    <w:rsid w:val="00B11875"/>
    <w:rsid w:val="00B11E95"/>
    <w:rsid w:val="00B1301F"/>
    <w:rsid w:val="00B1348D"/>
    <w:rsid w:val="00B13741"/>
    <w:rsid w:val="00B14482"/>
    <w:rsid w:val="00B145EE"/>
    <w:rsid w:val="00B149E0"/>
    <w:rsid w:val="00B157AF"/>
    <w:rsid w:val="00B15A1B"/>
    <w:rsid w:val="00B15B58"/>
    <w:rsid w:val="00B16807"/>
    <w:rsid w:val="00B16FD6"/>
    <w:rsid w:val="00B1746B"/>
    <w:rsid w:val="00B17CD9"/>
    <w:rsid w:val="00B17DE5"/>
    <w:rsid w:val="00B2102F"/>
    <w:rsid w:val="00B2129F"/>
    <w:rsid w:val="00B2146F"/>
    <w:rsid w:val="00B215AC"/>
    <w:rsid w:val="00B21BC5"/>
    <w:rsid w:val="00B2284A"/>
    <w:rsid w:val="00B22A5B"/>
    <w:rsid w:val="00B23633"/>
    <w:rsid w:val="00B23F69"/>
    <w:rsid w:val="00B2409B"/>
    <w:rsid w:val="00B24CA2"/>
    <w:rsid w:val="00B24F1C"/>
    <w:rsid w:val="00B25089"/>
    <w:rsid w:val="00B25487"/>
    <w:rsid w:val="00B25B25"/>
    <w:rsid w:val="00B2765E"/>
    <w:rsid w:val="00B27CC5"/>
    <w:rsid w:val="00B3039E"/>
    <w:rsid w:val="00B31077"/>
    <w:rsid w:val="00B31A1A"/>
    <w:rsid w:val="00B32955"/>
    <w:rsid w:val="00B333D7"/>
    <w:rsid w:val="00B33811"/>
    <w:rsid w:val="00B3460A"/>
    <w:rsid w:val="00B3495A"/>
    <w:rsid w:val="00B34DB5"/>
    <w:rsid w:val="00B34FB9"/>
    <w:rsid w:val="00B3666C"/>
    <w:rsid w:val="00B36F17"/>
    <w:rsid w:val="00B378A9"/>
    <w:rsid w:val="00B37D4B"/>
    <w:rsid w:val="00B40502"/>
    <w:rsid w:val="00B40D54"/>
    <w:rsid w:val="00B41146"/>
    <w:rsid w:val="00B4123D"/>
    <w:rsid w:val="00B416B4"/>
    <w:rsid w:val="00B418AE"/>
    <w:rsid w:val="00B41955"/>
    <w:rsid w:val="00B42154"/>
    <w:rsid w:val="00B42971"/>
    <w:rsid w:val="00B429CB"/>
    <w:rsid w:val="00B432EC"/>
    <w:rsid w:val="00B433AD"/>
    <w:rsid w:val="00B4385B"/>
    <w:rsid w:val="00B439C0"/>
    <w:rsid w:val="00B43C45"/>
    <w:rsid w:val="00B4400F"/>
    <w:rsid w:val="00B4438A"/>
    <w:rsid w:val="00B44A08"/>
    <w:rsid w:val="00B44B8D"/>
    <w:rsid w:val="00B46667"/>
    <w:rsid w:val="00B46C4A"/>
    <w:rsid w:val="00B47772"/>
    <w:rsid w:val="00B47891"/>
    <w:rsid w:val="00B505DC"/>
    <w:rsid w:val="00B507E6"/>
    <w:rsid w:val="00B50861"/>
    <w:rsid w:val="00B50FEB"/>
    <w:rsid w:val="00B5172E"/>
    <w:rsid w:val="00B52363"/>
    <w:rsid w:val="00B52591"/>
    <w:rsid w:val="00B52D3B"/>
    <w:rsid w:val="00B52F9E"/>
    <w:rsid w:val="00B5303D"/>
    <w:rsid w:val="00B53B28"/>
    <w:rsid w:val="00B53BCB"/>
    <w:rsid w:val="00B54593"/>
    <w:rsid w:val="00B54742"/>
    <w:rsid w:val="00B54DDD"/>
    <w:rsid w:val="00B54E5F"/>
    <w:rsid w:val="00B54F2D"/>
    <w:rsid w:val="00B55897"/>
    <w:rsid w:val="00B56AD0"/>
    <w:rsid w:val="00B56BFB"/>
    <w:rsid w:val="00B56E86"/>
    <w:rsid w:val="00B56EB2"/>
    <w:rsid w:val="00B5705C"/>
    <w:rsid w:val="00B57062"/>
    <w:rsid w:val="00B57133"/>
    <w:rsid w:val="00B57551"/>
    <w:rsid w:val="00B579CC"/>
    <w:rsid w:val="00B57A66"/>
    <w:rsid w:val="00B600D8"/>
    <w:rsid w:val="00B60C8D"/>
    <w:rsid w:val="00B61421"/>
    <w:rsid w:val="00B621A3"/>
    <w:rsid w:val="00B621CA"/>
    <w:rsid w:val="00B62AF1"/>
    <w:rsid w:val="00B6385C"/>
    <w:rsid w:val="00B6434D"/>
    <w:rsid w:val="00B64708"/>
    <w:rsid w:val="00B64C82"/>
    <w:rsid w:val="00B64F8D"/>
    <w:rsid w:val="00B65633"/>
    <w:rsid w:val="00B65F58"/>
    <w:rsid w:val="00B65F76"/>
    <w:rsid w:val="00B66423"/>
    <w:rsid w:val="00B666A5"/>
    <w:rsid w:val="00B669D4"/>
    <w:rsid w:val="00B67850"/>
    <w:rsid w:val="00B67916"/>
    <w:rsid w:val="00B70191"/>
    <w:rsid w:val="00B704A8"/>
    <w:rsid w:val="00B70BB6"/>
    <w:rsid w:val="00B710DF"/>
    <w:rsid w:val="00B72CEB"/>
    <w:rsid w:val="00B747E6"/>
    <w:rsid w:val="00B751FE"/>
    <w:rsid w:val="00B75601"/>
    <w:rsid w:val="00B75731"/>
    <w:rsid w:val="00B758F2"/>
    <w:rsid w:val="00B77004"/>
    <w:rsid w:val="00B7741C"/>
    <w:rsid w:val="00B77F71"/>
    <w:rsid w:val="00B8023D"/>
    <w:rsid w:val="00B8030B"/>
    <w:rsid w:val="00B806FB"/>
    <w:rsid w:val="00B807B5"/>
    <w:rsid w:val="00B81634"/>
    <w:rsid w:val="00B818A3"/>
    <w:rsid w:val="00B81B12"/>
    <w:rsid w:val="00B823A5"/>
    <w:rsid w:val="00B8319F"/>
    <w:rsid w:val="00B8351B"/>
    <w:rsid w:val="00B8355F"/>
    <w:rsid w:val="00B839BA"/>
    <w:rsid w:val="00B83D68"/>
    <w:rsid w:val="00B8486D"/>
    <w:rsid w:val="00B84B78"/>
    <w:rsid w:val="00B84C1C"/>
    <w:rsid w:val="00B84FC1"/>
    <w:rsid w:val="00B8526E"/>
    <w:rsid w:val="00B8534F"/>
    <w:rsid w:val="00B85C15"/>
    <w:rsid w:val="00B86640"/>
    <w:rsid w:val="00B8799E"/>
    <w:rsid w:val="00B87ADA"/>
    <w:rsid w:val="00B905CA"/>
    <w:rsid w:val="00B906E7"/>
    <w:rsid w:val="00B90841"/>
    <w:rsid w:val="00B90C29"/>
    <w:rsid w:val="00B90CA6"/>
    <w:rsid w:val="00B917A3"/>
    <w:rsid w:val="00B918A1"/>
    <w:rsid w:val="00B91D53"/>
    <w:rsid w:val="00B933F3"/>
    <w:rsid w:val="00B93A20"/>
    <w:rsid w:val="00B93E52"/>
    <w:rsid w:val="00B93FE9"/>
    <w:rsid w:val="00B9445A"/>
    <w:rsid w:val="00B94799"/>
    <w:rsid w:val="00B94C72"/>
    <w:rsid w:val="00B94F31"/>
    <w:rsid w:val="00B95394"/>
    <w:rsid w:val="00B954E7"/>
    <w:rsid w:val="00B95C01"/>
    <w:rsid w:val="00B9664D"/>
    <w:rsid w:val="00B97B44"/>
    <w:rsid w:val="00B97EE7"/>
    <w:rsid w:val="00B97F29"/>
    <w:rsid w:val="00BA0723"/>
    <w:rsid w:val="00BA0D33"/>
    <w:rsid w:val="00BA1E72"/>
    <w:rsid w:val="00BA21F0"/>
    <w:rsid w:val="00BA2393"/>
    <w:rsid w:val="00BA299B"/>
    <w:rsid w:val="00BA34C3"/>
    <w:rsid w:val="00BA36DE"/>
    <w:rsid w:val="00BA3746"/>
    <w:rsid w:val="00BA37A3"/>
    <w:rsid w:val="00BA3A5B"/>
    <w:rsid w:val="00BA3E7E"/>
    <w:rsid w:val="00BA3ED8"/>
    <w:rsid w:val="00BA46B6"/>
    <w:rsid w:val="00BA4984"/>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363"/>
    <w:rsid w:val="00BB6593"/>
    <w:rsid w:val="00BB7A20"/>
    <w:rsid w:val="00BB7A74"/>
    <w:rsid w:val="00BB7DBA"/>
    <w:rsid w:val="00BC0879"/>
    <w:rsid w:val="00BC0A86"/>
    <w:rsid w:val="00BC1058"/>
    <w:rsid w:val="00BC1461"/>
    <w:rsid w:val="00BC17B3"/>
    <w:rsid w:val="00BC18FA"/>
    <w:rsid w:val="00BC1FB0"/>
    <w:rsid w:val="00BC249E"/>
    <w:rsid w:val="00BC2B05"/>
    <w:rsid w:val="00BC2C8B"/>
    <w:rsid w:val="00BC2F34"/>
    <w:rsid w:val="00BC3035"/>
    <w:rsid w:val="00BC3A52"/>
    <w:rsid w:val="00BC4033"/>
    <w:rsid w:val="00BC4470"/>
    <w:rsid w:val="00BC4FB4"/>
    <w:rsid w:val="00BC53CF"/>
    <w:rsid w:val="00BC557D"/>
    <w:rsid w:val="00BC5643"/>
    <w:rsid w:val="00BC584E"/>
    <w:rsid w:val="00BC5C5D"/>
    <w:rsid w:val="00BC6434"/>
    <w:rsid w:val="00BC6436"/>
    <w:rsid w:val="00BC6F71"/>
    <w:rsid w:val="00BC7ABE"/>
    <w:rsid w:val="00BC7C7D"/>
    <w:rsid w:val="00BC7F35"/>
    <w:rsid w:val="00BD001A"/>
    <w:rsid w:val="00BD01A7"/>
    <w:rsid w:val="00BD0769"/>
    <w:rsid w:val="00BD0B68"/>
    <w:rsid w:val="00BD0F21"/>
    <w:rsid w:val="00BD1133"/>
    <w:rsid w:val="00BD14B8"/>
    <w:rsid w:val="00BD1C99"/>
    <w:rsid w:val="00BD1D4A"/>
    <w:rsid w:val="00BD1E4D"/>
    <w:rsid w:val="00BD2039"/>
    <w:rsid w:val="00BD2043"/>
    <w:rsid w:val="00BD2AD4"/>
    <w:rsid w:val="00BD338A"/>
    <w:rsid w:val="00BD33A5"/>
    <w:rsid w:val="00BD3BA8"/>
    <w:rsid w:val="00BD3EB8"/>
    <w:rsid w:val="00BD4586"/>
    <w:rsid w:val="00BD64C2"/>
    <w:rsid w:val="00BD6E62"/>
    <w:rsid w:val="00BD6FFA"/>
    <w:rsid w:val="00BD7436"/>
    <w:rsid w:val="00BD7B44"/>
    <w:rsid w:val="00BE0143"/>
    <w:rsid w:val="00BE04F8"/>
    <w:rsid w:val="00BE0C32"/>
    <w:rsid w:val="00BE1045"/>
    <w:rsid w:val="00BE17B1"/>
    <w:rsid w:val="00BE220E"/>
    <w:rsid w:val="00BE2415"/>
    <w:rsid w:val="00BE2744"/>
    <w:rsid w:val="00BE2C8A"/>
    <w:rsid w:val="00BE30AA"/>
    <w:rsid w:val="00BE31E6"/>
    <w:rsid w:val="00BE3842"/>
    <w:rsid w:val="00BE3866"/>
    <w:rsid w:val="00BE3DC2"/>
    <w:rsid w:val="00BE3F6D"/>
    <w:rsid w:val="00BE4507"/>
    <w:rsid w:val="00BE4BEA"/>
    <w:rsid w:val="00BE4C71"/>
    <w:rsid w:val="00BE5A22"/>
    <w:rsid w:val="00BE6E3E"/>
    <w:rsid w:val="00BE6ECF"/>
    <w:rsid w:val="00BE707B"/>
    <w:rsid w:val="00BE752E"/>
    <w:rsid w:val="00BE79F8"/>
    <w:rsid w:val="00BE7AFB"/>
    <w:rsid w:val="00BE7BCE"/>
    <w:rsid w:val="00BF0B5D"/>
    <w:rsid w:val="00BF0F4F"/>
    <w:rsid w:val="00BF111F"/>
    <w:rsid w:val="00BF18F5"/>
    <w:rsid w:val="00BF1A50"/>
    <w:rsid w:val="00BF1EDA"/>
    <w:rsid w:val="00BF211B"/>
    <w:rsid w:val="00BF2567"/>
    <w:rsid w:val="00BF2AA1"/>
    <w:rsid w:val="00BF2D1B"/>
    <w:rsid w:val="00BF2D46"/>
    <w:rsid w:val="00BF32F0"/>
    <w:rsid w:val="00BF3895"/>
    <w:rsid w:val="00BF3AA3"/>
    <w:rsid w:val="00BF3F21"/>
    <w:rsid w:val="00BF4535"/>
    <w:rsid w:val="00BF46E1"/>
    <w:rsid w:val="00BF4979"/>
    <w:rsid w:val="00BF4A4E"/>
    <w:rsid w:val="00BF4BEC"/>
    <w:rsid w:val="00BF5994"/>
    <w:rsid w:val="00BF5DC2"/>
    <w:rsid w:val="00BF5FCB"/>
    <w:rsid w:val="00BF69FB"/>
    <w:rsid w:val="00BF7325"/>
    <w:rsid w:val="00BF7A72"/>
    <w:rsid w:val="00C00379"/>
    <w:rsid w:val="00C01EBB"/>
    <w:rsid w:val="00C02736"/>
    <w:rsid w:val="00C028D0"/>
    <w:rsid w:val="00C02B62"/>
    <w:rsid w:val="00C02D7E"/>
    <w:rsid w:val="00C044E4"/>
    <w:rsid w:val="00C04B17"/>
    <w:rsid w:val="00C04CE2"/>
    <w:rsid w:val="00C04EAE"/>
    <w:rsid w:val="00C05A8D"/>
    <w:rsid w:val="00C05C1E"/>
    <w:rsid w:val="00C05EF7"/>
    <w:rsid w:val="00C063C0"/>
    <w:rsid w:val="00C06E51"/>
    <w:rsid w:val="00C0714F"/>
    <w:rsid w:val="00C072F0"/>
    <w:rsid w:val="00C073C1"/>
    <w:rsid w:val="00C0759A"/>
    <w:rsid w:val="00C07F13"/>
    <w:rsid w:val="00C1003C"/>
    <w:rsid w:val="00C10095"/>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68D8"/>
    <w:rsid w:val="00C1738E"/>
    <w:rsid w:val="00C176A2"/>
    <w:rsid w:val="00C17DFF"/>
    <w:rsid w:val="00C20042"/>
    <w:rsid w:val="00C20489"/>
    <w:rsid w:val="00C207B2"/>
    <w:rsid w:val="00C207EF"/>
    <w:rsid w:val="00C20EC6"/>
    <w:rsid w:val="00C214F0"/>
    <w:rsid w:val="00C21767"/>
    <w:rsid w:val="00C21B2D"/>
    <w:rsid w:val="00C21E39"/>
    <w:rsid w:val="00C22F3E"/>
    <w:rsid w:val="00C2390F"/>
    <w:rsid w:val="00C23AFE"/>
    <w:rsid w:val="00C23B31"/>
    <w:rsid w:val="00C23DB3"/>
    <w:rsid w:val="00C242A5"/>
    <w:rsid w:val="00C24747"/>
    <w:rsid w:val="00C24937"/>
    <w:rsid w:val="00C249CD"/>
    <w:rsid w:val="00C24FBB"/>
    <w:rsid w:val="00C25266"/>
    <w:rsid w:val="00C25A86"/>
    <w:rsid w:val="00C27130"/>
    <w:rsid w:val="00C27366"/>
    <w:rsid w:val="00C27593"/>
    <w:rsid w:val="00C2788E"/>
    <w:rsid w:val="00C27C35"/>
    <w:rsid w:val="00C3015E"/>
    <w:rsid w:val="00C307CC"/>
    <w:rsid w:val="00C30C41"/>
    <w:rsid w:val="00C311C4"/>
    <w:rsid w:val="00C31D31"/>
    <w:rsid w:val="00C31FC9"/>
    <w:rsid w:val="00C32023"/>
    <w:rsid w:val="00C32209"/>
    <w:rsid w:val="00C324B4"/>
    <w:rsid w:val="00C32EBA"/>
    <w:rsid w:val="00C32F77"/>
    <w:rsid w:val="00C33186"/>
    <w:rsid w:val="00C33454"/>
    <w:rsid w:val="00C33903"/>
    <w:rsid w:val="00C33AEB"/>
    <w:rsid w:val="00C34B98"/>
    <w:rsid w:val="00C34CE3"/>
    <w:rsid w:val="00C355DF"/>
    <w:rsid w:val="00C35935"/>
    <w:rsid w:val="00C3613C"/>
    <w:rsid w:val="00C36185"/>
    <w:rsid w:val="00C36B2B"/>
    <w:rsid w:val="00C37289"/>
    <w:rsid w:val="00C37765"/>
    <w:rsid w:val="00C37852"/>
    <w:rsid w:val="00C37C33"/>
    <w:rsid w:val="00C37C81"/>
    <w:rsid w:val="00C37F90"/>
    <w:rsid w:val="00C37FAE"/>
    <w:rsid w:val="00C4082D"/>
    <w:rsid w:val="00C40B97"/>
    <w:rsid w:val="00C40F8C"/>
    <w:rsid w:val="00C41642"/>
    <w:rsid w:val="00C41696"/>
    <w:rsid w:val="00C41FC3"/>
    <w:rsid w:val="00C41FD6"/>
    <w:rsid w:val="00C420BA"/>
    <w:rsid w:val="00C420E1"/>
    <w:rsid w:val="00C421C9"/>
    <w:rsid w:val="00C42D45"/>
    <w:rsid w:val="00C436E4"/>
    <w:rsid w:val="00C43AC5"/>
    <w:rsid w:val="00C43F30"/>
    <w:rsid w:val="00C44228"/>
    <w:rsid w:val="00C44BD1"/>
    <w:rsid w:val="00C44CA5"/>
    <w:rsid w:val="00C44D1A"/>
    <w:rsid w:val="00C45561"/>
    <w:rsid w:val="00C4596E"/>
    <w:rsid w:val="00C46866"/>
    <w:rsid w:val="00C47919"/>
    <w:rsid w:val="00C50790"/>
    <w:rsid w:val="00C50F94"/>
    <w:rsid w:val="00C51002"/>
    <w:rsid w:val="00C515A6"/>
    <w:rsid w:val="00C5160E"/>
    <w:rsid w:val="00C51660"/>
    <w:rsid w:val="00C51771"/>
    <w:rsid w:val="00C51CF1"/>
    <w:rsid w:val="00C51F91"/>
    <w:rsid w:val="00C52229"/>
    <w:rsid w:val="00C52302"/>
    <w:rsid w:val="00C52607"/>
    <w:rsid w:val="00C533D5"/>
    <w:rsid w:val="00C535C4"/>
    <w:rsid w:val="00C53772"/>
    <w:rsid w:val="00C545CB"/>
    <w:rsid w:val="00C55080"/>
    <w:rsid w:val="00C5517F"/>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A9F"/>
    <w:rsid w:val="00C66F33"/>
    <w:rsid w:val="00C67DB8"/>
    <w:rsid w:val="00C7074A"/>
    <w:rsid w:val="00C71DCA"/>
    <w:rsid w:val="00C71F77"/>
    <w:rsid w:val="00C721D1"/>
    <w:rsid w:val="00C7273E"/>
    <w:rsid w:val="00C727D5"/>
    <w:rsid w:val="00C733B8"/>
    <w:rsid w:val="00C73776"/>
    <w:rsid w:val="00C7388A"/>
    <w:rsid w:val="00C73FE9"/>
    <w:rsid w:val="00C7409F"/>
    <w:rsid w:val="00C743AF"/>
    <w:rsid w:val="00C7465E"/>
    <w:rsid w:val="00C7480C"/>
    <w:rsid w:val="00C74B0A"/>
    <w:rsid w:val="00C74E10"/>
    <w:rsid w:val="00C74F68"/>
    <w:rsid w:val="00C753B4"/>
    <w:rsid w:val="00C753F0"/>
    <w:rsid w:val="00C754B2"/>
    <w:rsid w:val="00C76A25"/>
    <w:rsid w:val="00C803A1"/>
    <w:rsid w:val="00C8061A"/>
    <w:rsid w:val="00C80881"/>
    <w:rsid w:val="00C80B6C"/>
    <w:rsid w:val="00C80D01"/>
    <w:rsid w:val="00C80D85"/>
    <w:rsid w:val="00C82D1A"/>
    <w:rsid w:val="00C82D95"/>
    <w:rsid w:val="00C82FF1"/>
    <w:rsid w:val="00C8318A"/>
    <w:rsid w:val="00C8334B"/>
    <w:rsid w:val="00C837CA"/>
    <w:rsid w:val="00C83BD2"/>
    <w:rsid w:val="00C83F75"/>
    <w:rsid w:val="00C849C1"/>
    <w:rsid w:val="00C85180"/>
    <w:rsid w:val="00C8556C"/>
    <w:rsid w:val="00C86563"/>
    <w:rsid w:val="00C86D99"/>
    <w:rsid w:val="00C86F29"/>
    <w:rsid w:val="00C86FCE"/>
    <w:rsid w:val="00C876E3"/>
    <w:rsid w:val="00C87B36"/>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5613"/>
    <w:rsid w:val="00C959A9"/>
    <w:rsid w:val="00C961E6"/>
    <w:rsid w:val="00C96366"/>
    <w:rsid w:val="00C96979"/>
    <w:rsid w:val="00C96B59"/>
    <w:rsid w:val="00C96ED4"/>
    <w:rsid w:val="00C970F2"/>
    <w:rsid w:val="00C973E6"/>
    <w:rsid w:val="00C979FF"/>
    <w:rsid w:val="00C97B6F"/>
    <w:rsid w:val="00C97D72"/>
    <w:rsid w:val="00CA01C0"/>
    <w:rsid w:val="00CA1116"/>
    <w:rsid w:val="00CA143B"/>
    <w:rsid w:val="00CA1556"/>
    <w:rsid w:val="00CA16B4"/>
    <w:rsid w:val="00CA19DD"/>
    <w:rsid w:val="00CA1F4B"/>
    <w:rsid w:val="00CA3045"/>
    <w:rsid w:val="00CA39FB"/>
    <w:rsid w:val="00CA4ADA"/>
    <w:rsid w:val="00CA4B87"/>
    <w:rsid w:val="00CA4F2D"/>
    <w:rsid w:val="00CA6455"/>
    <w:rsid w:val="00CA6458"/>
    <w:rsid w:val="00CA6FDE"/>
    <w:rsid w:val="00CA702F"/>
    <w:rsid w:val="00CA772C"/>
    <w:rsid w:val="00CA7BE7"/>
    <w:rsid w:val="00CB0082"/>
    <w:rsid w:val="00CB0369"/>
    <w:rsid w:val="00CB07DD"/>
    <w:rsid w:val="00CB106F"/>
    <w:rsid w:val="00CB12AA"/>
    <w:rsid w:val="00CB215A"/>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6F93"/>
    <w:rsid w:val="00CC753A"/>
    <w:rsid w:val="00CC79F9"/>
    <w:rsid w:val="00CC7D99"/>
    <w:rsid w:val="00CD0270"/>
    <w:rsid w:val="00CD0361"/>
    <w:rsid w:val="00CD0366"/>
    <w:rsid w:val="00CD07D1"/>
    <w:rsid w:val="00CD08D8"/>
    <w:rsid w:val="00CD11F1"/>
    <w:rsid w:val="00CD226E"/>
    <w:rsid w:val="00CD2374"/>
    <w:rsid w:val="00CD3BFC"/>
    <w:rsid w:val="00CD44F9"/>
    <w:rsid w:val="00CD5124"/>
    <w:rsid w:val="00CD633A"/>
    <w:rsid w:val="00CD672A"/>
    <w:rsid w:val="00CD6AC3"/>
    <w:rsid w:val="00CD6AD6"/>
    <w:rsid w:val="00CD7055"/>
    <w:rsid w:val="00CD7587"/>
    <w:rsid w:val="00CD7CCE"/>
    <w:rsid w:val="00CD7E50"/>
    <w:rsid w:val="00CE0387"/>
    <w:rsid w:val="00CE0852"/>
    <w:rsid w:val="00CE085E"/>
    <w:rsid w:val="00CE0DAF"/>
    <w:rsid w:val="00CE0F0D"/>
    <w:rsid w:val="00CE1DAD"/>
    <w:rsid w:val="00CE31B3"/>
    <w:rsid w:val="00CE34E2"/>
    <w:rsid w:val="00CE4F13"/>
    <w:rsid w:val="00CE5578"/>
    <w:rsid w:val="00CE560A"/>
    <w:rsid w:val="00CE6119"/>
    <w:rsid w:val="00CE6AB8"/>
    <w:rsid w:val="00CE6BED"/>
    <w:rsid w:val="00CE74BD"/>
    <w:rsid w:val="00CF024C"/>
    <w:rsid w:val="00CF0DD9"/>
    <w:rsid w:val="00CF14DF"/>
    <w:rsid w:val="00CF19C6"/>
    <w:rsid w:val="00CF2237"/>
    <w:rsid w:val="00CF24AB"/>
    <w:rsid w:val="00CF26AE"/>
    <w:rsid w:val="00CF425F"/>
    <w:rsid w:val="00CF44A9"/>
    <w:rsid w:val="00CF521F"/>
    <w:rsid w:val="00CF5494"/>
    <w:rsid w:val="00CF6514"/>
    <w:rsid w:val="00CF6DE5"/>
    <w:rsid w:val="00CF70A0"/>
    <w:rsid w:val="00CF7901"/>
    <w:rsid w:val="00D00312"/>
    <w:rsid w:val="00D00A0D"/>
    <w:rsid w:val="00D01190"/>
    <w:rsid w:val="00D0147A"/>
    <w:rsid w:val="00D01642"/>
    <w:rsid w:val="00D01873"/>
    <w:rsid w:val="00D019AE"/>
    <w:rsid w:val="00D01A52"/>
    <w:rsid w:val="00D01E32"/>
    <w:rsid w:val="00D0262A"/>
    <w:rsid w:val="00D03336"/>
    <w:rsid w:val="00D0345E"/>
    <w:rsid w:val="00D035D7"/>
    <w:rsid w:val="00D03EAE"/>
    <w:rsid w:val="00D040F3"/>
    <w:rsid w:val="00D042A5"/>
    <w:rsid w:val="00D0468A"/>
    <w:rsid w:val="00D053F4"/>
    <w:rsid w:val="00D05808"/>
    <w:rsid w:val="00D059FB"/>
    <w:rsid w:val="00D05BE6"/>
    <w:rsid w:val="00D05BF3"/>
    <w:rsid w:val="00D05CD7"/>
    <w:rsid w:val="00D05DD7"/>
    <w:rsid w:val="00D063B0"/>
    <w:rsid w:val="00D0647C"/>
    <w:rsid w:val="00D06818"/>
    <w:rsid w:val="00D069A5"/>
    <w:rsid w:val="00D07173"/>
    <w:rsid w:val="00D07712"/>
    <w:rsid w:val="00D10BFB"/>
    <w:rsid w:val="00D10DFD"/>
    <w:rsid w:val="00D10F49"/>
    <w:rsid w:val="00D112C8"/>
    <w:rsid w:val="00D1179F"/>
    <w:rsid w:val="00D11A7F"/>
    <w:rsid w:val="00D12764"/>
    <w:rsid w:val="00D129F4"/>
    <w:rsid w:val="00D12F1E"/>
    <w:rsid w:val="00D13304"/>
    <w:rsid w:val="00D13502"/>
    <w:rsid w:val="00D14260"/>
    <w:rsid w:val="00D142AC"/>
    <w:rsid w:val="00D14BCF"/>
    <w:rsid w:val="00D15290"/>
    <w:rsid w:val="00D157BE"/>
    <w:rsid w:val="00D15B19"/>
    <w:rsid w:val="00D15CBC"/>
    <w:rsid w:val="00D16392"/>
    <w:rsid w:val="00D16741"/>
    <w:rsid w:val="00D1688D"/>
    <w:rsid w:val="00D16B5E"/>
    <w:rsid w:val="00D16D29"/>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4DF3"/>
    <w:rsid w:val="00D255CC"/>
    <w:rsid w:val="00D25A65"/>
    <w:rsid w:val="00D260E5"/>
    <w:rsid w:val="00D26875"/>
    <w:rsid w:val="00D27D56"/>
    <w:rsid w:val="00D27F98"/>
    <w:rsid w:val="00D3034D"/>
    <w:rsid w:val="00D304B3"/>
    <w:rsid w:val="00D3061D"/>
    <w:rsid w:val="00D30874"/>
    <w:rsid w:val="00D30FAB"/>
    <w:rsid w:val="00D30FB1"/>
    <w:rsid w:val="00D31D68"/>
    <w:rsid w:val="00D31F5A"/>
    <w:rsid w:val="00D3216C"/>
    <w:rsid w:val="00D3232B"/>
    <w:rsid w:val="00D32447"/>
    <w:rsid w:val="00D3247D"/>
    <w:rsid w:val="00D32723"/>
    <w:rsid w:val="00D329C6"/>
    <w:rsid w:val="00D32D2C"/>
    <w:rsid w:val="00D32E25"/>
    <w:rsid w:val="00D32EC2"/>
    <w:rsid w:val="00D33097"/>
    <w:rsid w:val="00D335A2"/>
    <w:rsid w:val="00D33AE6"/>
    <w:rsid w:val="00D33F31"/>
    <w:rsid w:val="00D34579"/>
    <w:rsid w:val="00D3470B"/>
    <w:rsid w:val="00D34982"/>
    <w:rsid w:val="00D35996"/>
    <w:rsid w:val="00D35A6B"/>
    <w:rsid w:val="00D35C16"/>
    <w:rsid w:val="00D35D50"/>
    <w:rsid w:val="00D362E0"/>
    <w:rsid w:val="00D37860"/>
    <w:rsid w:val="00D37898"/>
    <w:rsid w:val="00D37A07"/>
    <w:rsid w:val="00D4029F"/>
    <w:rsid w:val="00D40363"/>
    <w:rsid w:val="00D40985"/>
    <w:rsid w:val="00D40F73"/>
    <w:rsid w:val="00D41605"/>
    <w:rsid w:val="00D418C0"/>
    <w:rsid w:val="00D41A9E"/>
    <w:rsid w:val="00D41BB2"/>
    <w:rsid w:val="00D42181"/>
    <w:rsid w:val="00D42640"/>
    <w:rsid w:val="00D42E10"/>
    <w:rsid w:val="00D430D3"/>
    <w:rsid w:val="00D4396F"/>
    <w:rsid w:val="00D44E38"/>
    <w:rsid w:val="00D44E69"/>
    <w:rsid w:val="00D4566C"/>
    <w:rsid w:val="00D45734"/>
    <w:rsid w:val="00D45A28"/>
    <w:rsid w:val="00D4624C"/>
    <w:rsid w:val="00D4679A"/>
    <w:rsid w:val="00D467E5"/>
    <w:rsid w:val="00D46A71"/>
    <w:rsid w:val="00D46EC5"/>
    <w:rsid w:val="00D47509"/>
    <w:rsid w:val="00D47DB8"/>
    <w:rsid w:val="00D500DB"/>
    <w:rsid w:val="00D50F7C"/>
    <w:rsid w:val="00D51258"/>
    <w:rsid w:val="00D51795"/>
    <w:rsid w:val="00D51BA9"/>
    <w:rsid w:val="00D5202F"/>
    <w:rsid w:val="00D52157"/>
    <w:rsid w:val="00D52842"/>
    <w:rsid w:val="00D52E59"/>
    <w:rsid w:val="00D5306F"/>
    <w:rsid w:val="00D5316F"/>
    <w:rsid w:val="00D534E6"/>
    <w:rsid w:val="00D538EC"/>
    <w:rsid w:val="00D53B0D"/>
    <w:rsid w:val="00D540B7"/>
    <w:rsid w:val="00D54D39"/>
    <w:rsid w:val="00D552A2"/>
    <w:rsid w:val="00D5538B"/>
    <w:rsid w:val="00D55D72"/>
    <w:rsid w:val="00D56473"/>
    <w:rsid w:val="00D569D3"/>
    <w:rsid w:val="00D56F1F"/>
    <w:rsid w:val="00D572E5"/>
    <w:rsid w:val="00D57304"/>
    <w:rsid w:val="00D57325"/>
    <w:rsid w:val="00D5762D"/>
    <w:rsid w:val="00D6001C"/>
    <w:rsid w:val="00D60098"/>
    <w:rsid w:val="00D60AC6"/>
    <w:rsid w:val="00D61C7D"/>
    <w:rsid w:val="00D61E3D"/>
    <w:rsid w:val="00D61E40"/>
    <w:rsid w:val="00D61EEE"/>
    <w:rsid w:val="00D61FCD"/>
    <w:rsid w:val="00D6303C"/>
    <w:rsid w:val="00D634DD"/>
    <w:rsid w:val="00D6493D"/>
    <w:rsid w:val="00D659F6"/>
    <w:rsid w:val="00D6607A"/>
    <w:rsid w:val="00D66292"/>
    <w:rsid w:val="00D6647C"/>
    <w:rsid w:val="00D704C6"/>
    <w:rsid w:val="00D70833"/>
    <w:rsid w:val="00D7085B"/>
    <w:rsid w:val="00D716EC"/>
    <w:rsid w:val="00D7186E"/>
    <w:rsid w:val="00D721F5"/>
    <w:rsid w:val="00D72AB3"/>
    <w:rsid w:val="00D7320D"/>
    <w:rsid w:val="00D73664"/>
    <w:rsid w:val="00D75788"/>
    <w:rsid w:val="00D75831"/>
    <w:rsid w:val="00D759D3"/>
    <w:rsid w:val="00D75D09"/>
    <w:rsid w:val="00D75DD2"/>
    <w:rsid w:val="00D75F9E"/>
    <w:rsid w:val="00D76974"/>
    <w:rsid w:val="00D76A04"/>
    <w:rsid w:val="00D77EBC"/>
    <w:rsid w:val="00D808B4"/>
    <w:rsid w:val="00D80ABF"/>
    <w:rsid w:val="00D810D8"/>
    <w:rsid w:val="00D8242B"/>
    <w:rsid w:val="00D824EA"/>
    <w:rsid w:val="00D82A16"/>
    <w:rsid w:val="00D82D44"/>
    <w:rsid w:val="00D837EA"/>
    <w:rsid w:val="00D83D1B"/>
    <w:rsid w:val="00D83E11"/>
    <w:rsid w:val="00D83ECD"/>
    <w:rsid w:val="00D8448E"/>
    <w:rsid w:val="00D8528E"/>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517"/>
    <w:rsid w:val="00D946A7"/>
    <w:rsid w:val="00D94C25"/>
    <w:rsid w:val="00D94DC7"/>
    <w:rsid w:val="00D95E2A"/>
    <w:rsid w:val="00D96855"/>
    <w:rsid w:val="00D9696C"/>
    <w:rsid w:val="00D96BD3"/>
    <w:rsid w:val="00D97021"/>
    <w:rsid w:val="00D97617"/>
    <w:rsid w:val="00D97B02"/>
    <w:rsid w:val="00D97F05"/>
    <w:rsid w:val="00DA175F"/>
    <w:rsid w:val="00DA19ED"/>
    <w:rsid w:val="00DA1E88"/>
    <w:rsid w:val="00DA21F3"/>
    <w:rsid w:val="00DA2AC5"/>
    <w:rsid w:val="00DA2C7B"/>
    <w:rsid w:val="00DA36C6"/>
    <w:rsid w:val="00DA3EE8"/>
    <w:rsid w:val="00DA424F"/>
    <w:rsid w:val="00DA47E3"/>
    <w:rsid w:val="00DA4BC6"/>
    <w:rsid w:val="00DA520C"/>
    <w:rsid w:val="00DA55F3"/>
    <w:rsid w:val="00DA5EE1"/>
    <w:rsid w:val="00DA6281"/>
    <w:rsid w:val="00DA62AA"/>
    <w:rsid w:val="00DA62B8"/>
    <w:rsid w:val="00DA6B24"/>
    <w:rsid w:val="00DA7196"/>
    <w:rsid w:val="00DA7410"/>
    <w:rsid w:val="00DA7536"/>
    <w:rsid w:val="00DA75CB"/>
    <w:rsid w:val="00DA77D6"/>
    <w:rsid w:val="00DA7B80"/>
    <w:rsid w:val="00DA7FCB"/>
    <w:rsid w:val="00DB017F"/>
    <w:rsid w:val="00DB0356"/>
    <w:rsid w:val="00DB0713"/>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316"/>
    <w:rsid w:val="00DB4528"/>
    <w:rsid w:val="00DB4A7A"/>
    <w:rsid w:val="00DB5582"/>
    <w:rsid w:val="00DB5852"/>
    <w:rsid w:val="00DB5B59"/>
    <w:rsid w:val="00DB6D67"/>
    <w:rsid w:val="00DB6F54"/>
    <w:rsid w:val="00DB7F09"/>
    <w:rsid w:val="00DC090F"/>
    <w:rsid w:val="00DC092E"/>
    <w:rsid w:val="00DC0C00"/>
    <w:rsid w:val="00DC0FAD"/>
    <w:rsid w:val="00DC1561"/>
    <w:rsid w:val="00DC1628"/>
    <w:rsid w:val="00DC1794"/>
    <w:rsid w:val="00DC197E"/>
    <w:rsid w:val="00DC1E60"/>
    <w:rsid w:val="00DC28DB"/>
    <w:rsid w:val="00DC2C2D"/>
    <w:rsid w:val="00DC2EDB"/>
    <w:rsid w:val="00DC2F94"/>
    <w:rsid w:val="00DC3372"/>
    <w:rsid w:val="00DC35BA"/>
    <w:rsid w:val="00DC3833"/>
    <w:rsid w:val="00DC6086"/>
    <w:rsid w:val="00DC65BB"/>
    <w:rsid w:val="00DC6BAE"/>
    <w:rsid w:val="00DC700B"/>
    <w:rsid w:val="00DC73F9"/>
    <w:rsid w:val="00DC7EA3"/>
    <w:rsid w:val="00DC7FF4"/>
    <w:rsid w:val="00DD05B2"/>
    <w:rsid w:val="00DD0EA6"/>
    <w:rsid w:val="00DD131C"/>
    <w:rsid w:val="00DD1916"/>
    <w:rsid w:val="00DD1950"/>
    <w:rsid w:val="00DD1FE0"/>
    <w:rsid w:val="00DD2B75"/>
    <w:rsid w:val="00DD32A2"/>
    <w:rsid w:val="00DD37A9"/>
    <w:rsid w:val="00DD3B09"/>
    <w:rsid w:val="00DD47AB"/>
    <w:rsid w:val="00DD4AD1"/>
    <w:rsid w:val="00DD6228"/>
    <w:rsid w:val="00DD64A3"/>
    <w:rsid w:val="00DD6C30"/>
    <w:rsid w:val="00DD756B"/>
    <w:rsid w:val="00DD76FB"/>
    <w:rsid w:val="00DD7F27"/>
    <w:rsid w:val="00DD7FB2"/>
    <w:rsid w:val="00DE0911"/>
    <w:rsid w:val="00DE092A"/>
    <w:rsid w:val="00DE2EDC"/>
    <w:rsid w:val="00DE344B"/>
    <w:rsid w:val="00DE3622"/>
    <w:rsid w:val="00DE3674"/>
    <w:rsid w:val="00DE3AF7"/>
    <w:rsid w:val="00DE41DD"/>
    <w:rsid w:val="00DE4EE8"/>
    <w:rsid w:val="00DE5712"/>
    <w:rsid w:val="00DE5A47"/>
    <w:rsid w:val="00DE605C"/>
    <w:rsid w:val="00DE6063"/>
    <w:rsid w:val="00DE6159"/>
    <w:rsid w:val="00DE6C15"/>
    <w:rsid w:val="00DF01BB"/>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7812"/>
    <w:rsid w:val="00DF7921"/>
    <w:rsid w:val="00DF79FF"/>
    <w:rsid w:val="00DF7A48"/>
    <w:rsid w:val="00E00464"/>
    <w:rsid w:val="00E006DA"/>
    <w:rsid w:val="00E00C32"/>
    <w:rsid w:val="00E00EB1"/>
    <w:rsid w:val="00E00FF7"/>
    <w:rsid w:val="00E0156A"/>
    <w:rsid w:val="00E01754"/>
    <w:rsid w:val="00E017BA"/>
    <w:rsid w:val="00E0196A"/>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97F"/>
    <w:rsid w:val="00E04ABC"/>
    <w:rsid w:val="00E04BC4"/>
    <w:rsid w:val="00E05446"/>
    <w:rsid w:val="00E05785"/>
    <w:rsid w:val="00E05AB9"/>
    <w:rsid w:val="00E064B6"/>
    <w:rsid w:val="00E07AD1"/>
    <w:rsid w:val="00E07D15"/>
    <w:rsid w:val="00E10148"/>
    <w:rsid w:val="00E10430"/>
    <w:rsid w:val="00E110E4"/>
    <w:rsid w:val="00E11444"/>
    <w:rsid w:val="00E11585"/>
    <w:rsid w:val="00E1177A"/>
    <w:rsid w:val="00E11F85"/>
    <w:rsid w:val="00E124AF"/>
    <w:rsid w:val="00E12BE2"/>
    <w:rsid w:val="00E132FF"/>
    <w:rsid w:val="00E133A8"/>
    <w:rsid w:val="00E13634"/>
    <w:rsid w:val="00E139CB"/>
    <w:rsid w:val="00E14221"/>
    <w:rsid w:val="00E14819"/>
    <w:rsid w:val="00E14FE8"/>
    <w:rsid w:val="00E15110"/>
    <w:rsid w:val="00E1554E"/>
    <w:rsid w:val="00E15A0F"/>
    <w:rsid w:val="00E15C71"/>
    <w:rsid w:val="00E1646D"/>
    <w:rsid w:val="00E16E7D"/>
    <w:rsid w:val="00E17841"/>
    <w:rsid w:val="00E17ADC"/>
    <w:rsid w:val="00E17D23"/>
    <w:rsid w:val="00E20275"/>
    <w:rsid w:val="00E20746"/>
    <w:rsid w:val="00E213BE"/>
    <w:rsid w:val="00E214E8"/>
    <w:rsid w:val="00E22055"/>
    <w:rsid w:val="00E2270E"/>
    <w:rsid w:val="00E22A88"/>
    <w:rsid w:val="00E22B52"/>
    <w:rsid w:val="00E22FAC"/>
    <w:rsid w:val="00E232E2"/>
    <w:rsid w:val="00E23B0F"/>
    <w:rsid w:val="00E23DCD"/>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B2B"/>
    <w:rsid w:val="00E32C8C"/>
    <w:rsid w:val="00E33009"/>
    <w:rsid w:val="00E33B54"/>
    <w:rsid w:val="00E35E74"/>
    <w:rsid w:val="00E36044"/>
    <w:rsid w:val="00E36107"/>
    <w:rsid w:val="00E365F6"/>
    <w:rsid w:val="00E3679A"/>
    <w:rsid w:val="00E371B6"/>
    <w:rsid w:val="00E37487"/>
    <w:rsid w:val="00E3749B"/>
    <w:rsid w:val="00E37C9C"/>
    <w:rsid w:val="00E37EC4"/>
    <w:rsid w:val="00E37FAF"/>
    <w:rsid w:val="00E4092A"/>
    <w:rsid w:val="00E40C70"/>
    <w:rsid w:val="00E41403"/>
    <w:rsid w:val="00E41901"/>
    <w:rsid w:val="00E41ABE"/>
    <w:rsid w:val="00E425B4"/>
    <w:rsid w:val="00E42EE9"/>
    <w:rsid w:val="00E433F5"/>
    <w:rsid w:val="00E43702"/>
    <w:rsid w:val="00E43D64"/>
    <w:rsid w:val="00E43DAD"/>
    <w:rsid w:val="00E44CDA"/>
    <w:rsid w:val="00E453C8"/>
    <w:rsid w:val="00E455E3"/>
    <w:rsid w:val="00E45BAE"/>
    <w:rsid w:val="00E46621"/>
    <w:rsid w:val="00E46652"/>
    <w:rsid w:val="00E46DCD"/>
    <w:rsid w:val="00E4772A"/>
    <w:rsid w:val="00E47735"/>
    <w:rsid w:val="00E47C51"/>
    <w:rsid w:val="00E50029"/>
    <w:rsid w:val="00E50CBA"/>
    <w:rsid w:val="00E50D25"/>
    <w:rsid w:val="00E51722"/>
    <w:rsid w:val="00E518B3"/>
    <w:rsid w:val="00E51D4E"/>
    <w:rsid w:val="00E5273F"/>
    <w:rsid w:val="00E52788"/>
    <w:rsid w:val="00E52A18"/>
    <w:rsid w:val="00E531C4"/>
    <w:rsid w:val="00E53312"/>
    <w:rsid w:val="00E5342A"/>
    <w:rsid w:val="00E53E22"/>
    <w:rsid w:val="00E54382"/>
    <w:rsid w:val="00E54CD4"/>
    <w:rsid w:val="00E553FD"/>
    <w:rsid w:val="00E55C60"/>
    <w:rsid w:val="00E55DAF"/>
    <w:rsid w:val="00E561FB"/>
    <w:rsid w:val="00E56311"/>
    <w:rsid w:val="00E565E4"/>
    <w:rsid w:val="00E56CBE"/>
    <w:rsid w:val="00E5705B"/>
    <w:rsid w:val="00E571B0"/>
    <w:rsid w:val="00E5732B"/>
    <w:rsid w:val="00E57380"/>
    <w:rsid w:val="00E60015"/>
    <w:rsid w:val="00E600E8"/>
    <w:rsid w:val="00E609A8"/>
    <w:rsid w:val="00E60F7D"/>
    <w:rsid w:val="00E60FE5"/>
    <w:rsid w:val="00E610F9"/>
    <w:rsid w:val="00E611C1"/>
    <w:rsid w:val="00E615A6"/>
    <w:rsid w:val="00E61B9B"/>
    <w:rsid w:val="00E61FD2"/>
    <w:rsid w:val="00E62458"/>
    <w:rsid w:val="00E6289B"/>
    <w:rsid w:val="00E62AC1"/>
    <w:rsid w:val="00E6308F"/>
    <w:rsid w:val="00E63319"/>
    <w:rsid w:val="00E63539"/>
    <w:rsid w:val="00E63AC6"/>
    <w:rsid w:val="00E63FFB"/>
    <w:rsid w:val="00E641CD"/>
    <w:rsid w:val="00E64D42"/>
    <w:rsid w:val="00E6518E"/>
    <w:rsid w:val="00E65741"/>
    <w:rsid w:val="00E65DD5"/>
    <w:rsid w:val="00E65ED9"/>
    <w:rsid w:val="00E664B3"/>
    <w:rsid w:val="00E67291"/>
    <w:rsid w:val="00E676A7"/>
    <w:rsid w:val="00E67CC6"/>
    <w:rsid w:val="00E67DAE"/>
    <w:rsid w:val="00E67EC3"/>
    <w:rsid w:val="00E706AC"/>
    <w:rsid w:val="00E7083C"/>
    <w:rsid w:val="00E70E81"/>
    <w:rsid w:val="00E710D1"/>
    <w:rsid w:val="00E71740"/>
    <w:rsid w:val="00E7212E"/>
    <w:rsid w:val="00E72ABE"/>
    <w:rsid w:val="00E72DA0"/>
    <w:rsid w:val="00E73150"/>
    <w:rsid w:val="00E73407"/>
    <w:rsid w:val="00E7395A"/>
    <w:rsid w:val="00E73ACD"/>
    <w:rsid w:val="00E7476B"/>
    <w:rsid w:val="00E74A88"/>
    <w:rsid w:val="00E74D6D"/>
    <w:rsid w:val="00E754A6"/>
    <w:rsid w:val="00E762ED"/>
    <w:rsid w:val="00E76D6A"/>
    <w:rsid w:val="00E774E0"/>
    <w:rsid w:val="00E779EB"/>
    <w:rsid w:val="00E800BD"/>
    <w:rsid w:val="00E80C34"/>
    <w:rsid w:val="00E812A8"/>
    <w:rsid w:val="00E8130F"/>
    <w:rsid w:val="00E817D7"/>
    <w:rsid w:val="00E81A3E"/>
    <w:rsid w:val="00E81FB1"/>
    <w:rsid w:val="00E82A0E"/>
    <w:rsid w:val="00E82D70"/>
    <w:rsid w:val="00E82EEF"/>
    <w:rsid w:val="00E83147"/>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5E7"/>
    <w:rsid w:val="00E9192D"/>
    <w:rsid w:val="00E91DB6"/>
    <w:rsid w:val="00E92BD2"/>
    <w:rsid w:val="00E92F35"/>
    <w:rsid w:val="00E9336F"/>
    <w:rsid w:val="00E934F2"/>
    <w:rsid w:val="00E93A24"/>
    <w:rsid w:val="00E941D5"/>
    <w:rsid w:val="00E943BE"/>
    <w:rsid w:val="00E95278"/>
    <w:rsid w:val="00E952D1"/>
    <w:rsid w:val="00E95586"/>
    <w:rsid w:val="00E95E86"/>
    <w:rsid w:val="00E960D8"/>
    <w:rsid w:val="00E968DC"/>
    <w:rsid w:val="00E96A49"/>
    <w:rsid w:val="00E96FCA"/>
    <w:rsid w:val="00E97737"/>
    <w:rsid w:val="00E97A66"/>
    <w:rsid w:val="00EA1361"/>
    <w:rsid w:val="00EA1EAC"/>
    <w:rsid w:val="00EA216C"/>
    <w:rsid w:val="00EA24A2"/>
    <w:rsid w:val="00EA28B6"/>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A7C00"/>
    <w:rsid w:val="00EB045E"/>
    <w:rsid w:val="00EB0BED"/>
    <w:rsid w:val="00EB0CE7"/>
    <w:rsid w:val="00EB112E"/>
    <w:rsid w:val="00EB13EF"/>
    <w:rsid w:val="00EB1D03"/>
    <w:rsid w:val="00EB2748"/>
    <w:rsid w:val="00EB45E5"/>
    <w:rsid w:val="00EB5FED"/>
    <w:rsid w:val="00EB6418"/>
    <w:rsid w:val="00EB65A5"/>
    <w:rsid w:val="00EB75C6"/>
    <w:rsid w:val="00EC0B5D"/>
    <w:rsid w:val="00EC103A"/>
    <w:rsid w:val="00EC135C"/>
    <w:rsid w:val="00EC1620"/>
    <w:rsid w:val="00EC1880"/>
    <w:rsid w:val="00EC1DBD"/>
    <w:rsid w:val="00EC248D"/>
    <w:rsid w:val="00EC2601"/>
    <w:rsid w:val="00EC2636"/>
    <w:rsid w:val="00EC2A15"/>
    <w:rsid w:val="00EC2B7D"/>
    <w:rsid w:val="00EC3694"/>
    <w:rsid w:val="00EC3765"/>
    <w:rsid w:val="00EC4676"/>
    <w:rsid w:val="00EC4BEE"/>
    <w:rsid w:val="00EC4C53"/>
    <w:rsid w:val="00EC4E94"/>
    <w:rsid w:val="00EC4FA0"/>
    <w:rsid w:val="00EC4FF9"/>
    <w:rsid w:val="00EC51AE"/>
    <w:rsid w:val="00EC5DF9"/>
    <w:rsid w:val="00EC6648"/>
    <w:rsid w:val="00EC668F"/>
    <w:rsid w:val="00EC66B2"/>
    <w:rsid w:val="00EC694C"/>
    <w:rsid w:val="00EC769E"/>
    <w:rsid w:val="00EC77B4"/>
    <w:rsid w:val="00ED1143"/>
    <w:rsid w:val="00ED174D"/>
    <w:rsid w:val="00ED1ADD"/>
    <w:rsid w:val="00ED1BBD"/>
    <w:rsid w:val="00ED1CB8"/>
    <w:rsid w:val="00ED2355"/>
    <w:rsid w:val="00ED29A8"/>
    <w:rsid w:val="00ED2C1F"/>
    <w:rsid w:val="00ED306B"/>
    <w:rsid w:val="00ED3126"/>
    <w:rsid w:val="00ED351F"/>
    <w:rsid w:val="00ED3815"/>
    <w:rsid w:val="00ED392E"/>
    <w:rsid w:val="00ED4D95"/>
    <w:rsid w:val="00ED502E"/>
    <w:rsid w:val="00ED544C"/>
    <w:rsid w:val="00ED56A5"/>
    <w:rsid w:val="00ED613C"/>
    <w:rsid w:val="00ED645B"/>
    <w:rsid w:val="00ED64A6"/>
    <w:rsid w:val="00ED6553"/>
    <w:rsid w:val="00ED7CA9"/>
    <w:rsid w:val="00EE0063"/>
    <w:rsid w:val="00EE1452"/>
    <w:rsid w:val="00EE14FB"/>
    <w:rsid w:val="00EE1FFE"/>
    <w:rsid w:val="00EE217B"/>
    <w:rsid w:val="00EE23EC"/>
    <w:rsid w:val="00EE292A"/>
    <w:rsid w:val="00EE2A72"/>
    <w:rsid w:val="00EE2F5C"/>
    <w:rsid w:val="00EE30D0"/>
    <w:rsid w:val="00EE3104"/>
    <w:rsid w:val="00EE33D8"/>
    <w:rsid w:val="00EE4633"/>
    <w:rsid w:val="00EE4E55"/>
    <w:rsid w:val="00EE5324"/>
    <w:rsid w:val="00EE563A"/>
    <w:rsid w:val="00EE61F7"/>
    <w:rsid w:val="00EE6236"/>
    <w:rsid w:val="00EE6393"/>
    <w:rsid w:val="00EE6C0A"/>
    <w:rsid w:val="00EE7192"/>
    <w:rsid w:val="00EE7229"/>
    <w:rsid w:val="00EE779F"/>
    <w:rsid w:val="00EE7A21"/>
    <w:rsid w:val="00EE7A92"/>
    <w:rsid w:val="00EE7E74"/>
    <w:rsid w:val="00EE7FA6"/>
    <w:rsid w:val="00EF05C8"/>
    <w:rsid w:val="00EF1319"/>
    <w:rsid w:val="00EF14B9"/>
    <w:rsid w:val="00EF15D4"/>
    <w:rsid w:val="00EF266B"/>
    <w:rsid w:val="00EF266E"/>
    <w:rsid w:val="00EF292C"/>
    <w:rsid w:val="00EF3237"/>
    <w:rsid w:val="00EF38C6"/>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D84"/>
    <w:rsid w:val="00F04F5F"/>
    <w:rsid w:val="00F05360"/>
    <w:rsid w:val="00F05659"/>
    <w:rsid w:val="00F0575F"/>
    <w:rsid w:val="00F057C9"/>
    <w:rsid w:val="00F05E44"/>
    <w:rsid w:val="00F05F8A"/>
    <w:rsid w:val="00F06114"/>
    <w:rsid w:val="00F0613E"/>
    <w:rsid w:val="00F06CF6"/>
    <w:rsid w:val="00F06D0D"/>
    <w:rsid w:val="00F072E5"/>
    <w:rsid w:val="00F07E96"/>
    <w:rsid w:val="00F07FEA"/>
    <w:rsid w:val="00F104E1"/>
    <w:rsid w:val="00F10556"/>
    <w:rsid w:val="00F10BE5"/>
    <w:rsid w:val="00F10CF5"/>
    <w:rsid w:val="00F11FC6"/>
    <w:rsid w:val="00F12452"/>
    <w:rsid w:val="00F12550"/>
    <w:rsid w:val="00F1266F"/>
    <w:rsid w:val="00F127A8"/>
    <w:rsid w:val="00F13198"/>
    <w:rsid w:val="00F132BB"/>
    <w:rsid w:val="00F13E8B"/>
    <w:rsid w:val="00F147B9"/>
    <w:rsid w:val="00F14A2E"/>
    <w:rsid w:val="00F14CC6"/>
    <w:rsid w:val="00F14CEF"/>
    <w:rsid w:val="00F14D08"/>
    <w:rsid w:val="00F15149"/>
    <w:rsid w:val="00F15AF0"/>
    <w:rsid w:val="00F15CAD"/>
    <w:rsid w:val="00F16830"/>
    <w:rsid w:val="00F168C0"/>
    <w:rsid w:val="00F16FFC"/>
    <w:rsid w:val="00F1709E"/>
    <w:rsid w:val="00F17510"/>
    <w:rsid w:val="00F17A55"/>
    <w:rsid w:val="00F203E0"/>
    <w:rsid w:val="00F208C0"/>
    <w:rsid w:val="00F20F7F"/>
    <w:rsid w:val="00F21F63"/>
    <w:rsid w:val="00F22B54"/>
    <w:rsid w:val="00F22BE7"/>
    <w:rsid w:val="00F23394"/>
    <w:rsid w:val="00F23805"/>
    <w:rsid w:val="00F23E5F"/>
    <w:rsid w:val="00F249DD"/>
    <w:rsid w:val="00F25578"/>
    <w:rsid w:val="00F25AE8"/>
    <w:rsid w:val="00F25D08"/>
    <w:rsid w:val="00F26B71"/>
    <w:rsid w:val="00F26ECF"/>
    <w:rsid w:val="00F276AC"/>
    <w:rsid w:val="00F278C5"/>
    <w:rsid w:val="00F27934"/>
    <w:rsid w:val="00F279DC"/>
    <w:rsid w:val="00F302B3"/>
    <w:rsid w:val="00F30EB9"/>
    <w:rsid w:val="00F31112"/>
    <w:rsid w:val="00F31470"/>
    <w:rsid w:val="00F31586"/>
    <w:rsid w:val="00F31C30"/>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CC"/>
    <w:rsid w:val="00F40D19"/>
    <w:rsid w:val="00F416E2"/>
    <w:rsid w:val="00F41895"/>
    <w:rsid w:val="00F419D6"/>
    <w:rsid w:val="00F41D64"/>
    <w:rsid w:val="00F42BC1"/>
    <w:rsid w:val="00F43081"/>
    <w:rsid w:val="00F43A19"/>
    <w:rsid w:val="00F43B11"/>
    <w:rsid w:val="00F43DFE"/>
    <w:rsid w:val="00F44B20"/>
    <w:rsid w:val="00F44D23"/>
    <w:rsid w:val="00F457BB"/>
    <w:rsid w:val="00F45928"/>
    <w:rsid w:val="00F4626B"/>
    <w:rsid w:val="00F46DD4"/>
    <w:rsid w:val="00F47F51"/>
    <w:rsid w:val="00F51186"/>
    <w:rsid w:val="00F51F40"/>
    <w:rsid w:val="00F5213C"/>
    <w:rsid w:val="00F532E5"/>
    <w:rsid w:val="00F535FD"/>
    <w:rsid w:val="00F537AF"/>
    <w:rsid w:val="00F537F0"/>
    <w:rsid w:val="00F540A4"/>
    <w:rsid w:val="00F543B0"/>
    <w:rsid w:val="00F544CE"/>
    <w:rsid w:val="00F546F3"/>
    <w:rsid w:val="00F54D58"/>
    <w:rsid w:val="00F552A5"/>
    <w:rsid w:val="00F5548A"/>
    <w:rsid w:val="00F5569B"/>
    <w:rsid w:val="00F55B52"/>
    <w:rsid w:val="00F55C82"/>
    <w:rsid w:val="00F55D0D"/>
    <w:rsid w:val="00F574BA"/>
    <w:rsid w:val="00F575B4"/>
    <w:rsid w:val="00F57751"/>
    <w:rsid w:val="00F579A6"/>
    <w:rsid w:val="00F57C0A"/>
    <w:rsid w:val="00F57EF8"/>
    <w:rsid w:val="00F616FA"/>
    <w:rsid w:val="00F617CE"/>
    <w:rsid w:val="00F61B54"/>
    <w:rsid w:val="00F61C1B"/>
    <w:rsid w:val="00F62249"/>
    <w:rsid w:val="00F62565"/>
    <w:rsid w:val="00F62CF3"/>
    <w:rsid w:val="00F62DC5"/>
    <w:rsid w:val="00F630A4"/>
    <w:rsid w:val="00F6453E"/>
    <w:rsid w:val="00F64984"/>
    <w:rsid w:val="00F64B08"/>
    <w:rsid w:val="00F650DA"/>
    <w:rsid w:val="00F650E3"/>
    <w:rsid w:val="00F653A8"/>
    <w:rsid w:val="00F65FC4"/>
    <w:rsid w:val="00F6670F"/>
    <w:rsid w:val="00F67142"/>
    <w:rsid w:val="00F67252"/>
    <w:rsid w:val="00F672DB"/>
    <w:rsid w:val="00F67421"/>
    <w:rsid w:val="00F67B47"/>
    <w:rsid w:val="00F70A10"/>
    <w:rsid w:val="00F70E5C"/>
    <w:rsid w:val="00F71EDC"/>
    <w:rsid w:val="00F72284"/>
    <w:rsid w:val="00F72379"/>
    <w:rsid w:val="00F73533"/>
    <w:rsid w:val="00F7353D"/>
    <w:rsid w:val="00F7449E"/>
    <w:rsid w:val="00F7495F"/>
    <w:rsid w:val="00F74A5D"/>
    <w:rsid w:val="00F74AE9"/>
    <w:rsid w:val="00F74D3D"/>
    <w:rsid w:val="00F74DFD"/>
    <w:rsid w:val="00F75918"/>
    <w:rsid w:val="00F75B58"/>
    <w:rsid w:val="00F75C4F"/>
    <w:rsid w:val="00F7752E"/>
    <w:rsid w:val="00F77597"/>
    <w:rsid w:val="00F77FBB"/>
    <w:rsid w:val="00F80854"/>
    <w:rsid w:val="00F80EB3"/>
    <w:rsid w:val="00F812E0"/>
    <w:rsid w:val="00F81929"/>
    <w:rsid w:val="00F81F44"/>
    <w:rsid w:val="00F81F78"/>
    <w:rsid w:val="00F8229B"/>
    <w:rsid w:val="00F82327"/>
    <w:rsid w:val="00F82573"/>
    <w:rsid w:val="00F82D35"/>
    <w:rsid w:val="00F82E1F"/>
    <w:rsid w:val="00F82FCF"/>
    <w:rsid w:val="00F83168"/>
    <w:rsid w:val="00F83706"/>
    <w:rsid w:val="00F83F23"/>
    <w:rsid w:val="00F84B6D"/>
    <w:rsid w:val="00F84F7B"/>
    <w:rsid w:val="00F8544E"/>
    <w:rsid w:val="00F85AE4"/>
    <w:rsid w:val="00F8604B"/>
    <w:rsid w:val="00F865AC"/>
    <w:rsid w:val="00F87038"/>
    <w:rsid w:val="00F87287"/>
    <w:rsid w:val="00F8765B"/>
    <w:rsid w:val="00F90427"/>
    <w:rsid w:val="00F9054E"/>
    <w:rsid w:val="00F905F9"/>
    <w:rsid w:val="00F90965"/>
    <w:rsid w:val="00F90C2A"/>
    <w:rsid w:val="00F914A7"/>
    <w:rsid w:val="00F916E4"/>
    <w:rsid w:val="00F91769"/>
    <w:rsid w:val="00F91FE0"/>
    <w:rsid w:val="00F925E3"/>
    <w:rsid w:val="00F92947"/>
    <w:rsid w:val="00F92B4D"/>
    <w:rsid w:val="00F92D9B"/>
    <w:rsid w:val="00F93812"/>
    <w:rsid w:val="00F942A5"/>
    <w:rsid w:val="00F9438E"/>
    <w:rsid w:val="00F94864"/>
    <w:rsid w:val="00F94A7B"/>
    <w:rsid w:val="00F94E4D"/>
    <w:rsid w:val="00F94ED1"/>
    <w:rsid w:val="00F9568D"/>
    <w:rsid w:val="00F96422"/>
    <w:rsid w:val="00F968E9"/>
    <w:rsid w:val="00F96978"/>
    <w:rsid w:val="00F96C2F"/>
    <w:rsid w:val="00F9794F"/>
    <w:rsid w:val="00FA0FB1"/>
    <w:rsid w:val="00FA15B7"/>
    <w:rsid w:val="00FA2692"/>
    <w:rsid w:val="00FA2D24"/>
    <w:rsid w:val="00FA2FA8"/>
    <w:rsid w:val="00FA3299"/>
    <w:rsid w:val="00FA3796"/>
    <w:rsid w:val="00FA4247"/>
    <w:rsid w:val="00FA42A1"/>
    <w:rsid w:val="00FA510D"/>
    <w:rsid w:val="00FA5A07"/>
    <w:rsid w:val="00FA64E4"/>
    <w:rsid w:val="00FA6629"/>
    <w:rsid w:val="00FA66FE"/>
    <w:rsid w:val="00FA679A"/>
    <w:rsid w:val="00FA685A"/>
    <w:rsid w:val="00FA6C93"/>
    <w:rsid w:val="00FA701D"/>
    <w:rsid w:val="00FA7B7A"/>
    <w:rsid w:val="00FA7EE3"/>
    <w:rsid w:val="00FB0624"/>
    <w:rsid w:val="00FB0688"/>
    <w:rsid w:val="00FB09F8"/>
    <w:rsid w:val="00FB18ED"/>
    <w:rsid w:val="00FB1968"/>
    <w:rsid w:val="00FB19E8"/>
    <w:rsid w:val="00FB2615"/>
    <w:rsid w:val="00FB28AC"/>
    <w:rsid w:val="00FB29B7"/>
    <w:rsid w:val="00FB3F5D"/>
    <w:rsid w:val="00FB42F4"/>
    <w:rsid w:val="00FB441B"/>
    <w:rsid w:val="00FB4ACB"/>
    <w:rsid w:val="00FB4C6A"/>
    <w:rsid w:val="00FB4EC7"/>
    <w:rsid w:val="00FB51F9"/>
    <w:rsid w:val="00FB5215"/>
    <w:rsid w:val="00FB559F"/>
    <w:rsid w:val="00FB56A0"/>
    <w:rsid w:val="00FB5B2D"/>
    <w:rsid w:val="00FB5B4E"/>
    <w:rsid w:val="00FB638C"/>
    <w:rsid w:val="00FB688E"/>
    <w:rsid w:val="00FB68EE"/>
    <w:rsid w:val="00FB7031"/>
    <w:rsid w:val="00FB726F"/>
    <w:rsid w:val="00FC0143"/>
    <w:rsid w:val="00FC0C10"/>
    <w:rsid w:val="00FC0FD8"/>
    <w:rsid w:val="00FC193C"/>
    <w:rsid w:val="00FC1A49"/>
    <w:rsid w:val="00FC2108"/>
    <w:rsid w:val="00FC21BD"/>
    <w:rsid w:val="00FC23EB"/>
    <w:rsid w:val="00FC2BFE"/>
    <w:rsid w:val="00FC2C2F"/>
    <w:rsid w:val="00FC31DB"/>
    <w:rsid w:val="00FC32EE"/>
    <w:rsid w:val="00FC409E"/>
    <w:rsid w:val="00FC46C5"/>
    <w:rsid w:val="00FC5A21"/>
    <w:rsid w:val="00FC5DAC"/>
    <w:rsid w:val="00FC5F09"/>
    <w:rsid w:val="00FC61FF"/>
    <w:rsid w:val="00FC6E5A"/>
    <w:rsid w:val="00FC773B"/>
    <w:rsid w:val="00FC7865"/>
    <w:rsid w:val="00FC7BE2"/>
    <w:rsid w:val="00FD01D3"/>
    <w:rsid w:val="00FD14F8"/>
    <w:rsid w:val="00FD163C"/>
    <w:rsid w:val="00FD1883"/>
    <w:rsid w:val="00FD40F8"/>
    <w:rsid w:val="00FD4206"/>
    <w:rsid w:val="00FD42C3"/>
    <w:rsid w:val="00FD4C97"/>
    <w:rsid w:val="00FD4D04"/>
    <w:rsid w:val="00FD5E3F"/>
    <w:rsid w:val="00FD61D2"/>
    <w:rsid w:val="00FD65A3"/>
    <w:rsid w:val="00FD6B18"/>
    <w:rsid w:val="00FD6C1F"/>
    <w:rsid w:val="00FD6CA3"/>
    <w:rsid w:val="00FD7027"/>
    <w:rsid w:val="00FD73F9"/>
    <w:rsid w:val="00FD7637"/>
    <w:rsid w:val="00FD77AF"/>
    <w:rsid w:val="00FD78B9"/>
    <w:rsid w:val="00FD7CA0"/>
    <w:rsid w:val="00FE0245"/>
    <w:rsid w:val="00FE0454"/>
    <w:rsid w:val="00FE0989"/>
    <w:rsid w:val="00FE0A73"/>
    <w:rsid w:val="00FE122A"/>
    <w:rsid w:val="00FE23E8"/>
    <w:rsid w:val="00FE2B87"/>
    <w:rsid w:val="00FE367A"/>
    <w:rsid w:val="00FE3AE1"/>
    <w:rsid w:val="00FE3D2D"/>
    <w:rsid w:val="00FE3F20"/>
    <w:rsid w:val="00FE47F6"/>
    <w:rsid w:val="00FE4AFC"/>
    <w:rsid w:val="00FE6B6C"/>
    <w:rsid w:val="00FE7349"/>
    <w:rsid w:val="00FE75B3"/>
    <w:rsid w:val="00FE7601"/>
    <w:rsid w:val="00FF05FF"/>
    <w:rsid w:val="00FF07B8"/>
    <w:rsid w:val="00FF092B"/>
    <w:rsid w:val="00FF09B6"/>
    <w:rsid w:val="00FF0D33"/>
    <w:rsid w:val="00FF1612"/>
    <w:rsid w:val="00FF1636"/>
    <w:rsid w:val="00FF276B"/>
    <w:rsid w:val="00FF3387"/>
    <w:rsid w:val="00FF3ADF"/>
    <w:rsid w:val="00FF3D22"/>
    <w:rsid w:val="00FF4934"/>
    <w:rsid w:val="00FF6079"/>
    <w:rsid w:val="00FF61A2"/>
    <w:rsid w:val="00FF6766"/>
    <w:rsid w:val="00FF6813"/>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74AD81"/>
  <w15:docId w15:val="{70F35A8D-3A53-4E8C-80DA-665D1235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ＭＳ Ｐ明朝" w:hAnsi="ＭＳ Ｐ明朝"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style>
  <w:style w:type="paragraph" w:styleId="1">
    <w:name w:val="heading 1"/>
    <w:basedOn w:val="a"/>
    <w:next w:val="a"/>
    <w:link w:val="10"/>
    <w:autoRedefine/>
    <w:qFormat/>
    <w:rsid w:val="009E241B"/>
    <w:pPr>
      <w:keepNext/>
      <w:numPr>
        <w:numId w:val="60"/>
      </w:numPr>
      <w:spacing w:before="120"/>
      <w:outlineLvl w:val="0"/>
    </w:pPr>
    <w:rPr>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hAnsiTheme="majorHAnsi" w:cstheme="majorBidi"/>
      <w:b/>
      <w:bCs/>
    </w:rPr>
  </w:style>
  <w:style w:type="paragraph" w:styleId="4">
    <w:name w:val="heading 4"/>
    <w:basedOn w:val="a"/>
    <w:next w:val="a"/>
    <w:link w:val="40"/>
    <w:unhideWhenUsed/>
    <w:qFormat/>
    <w:rsid w:val="00263982"/>
    <w:pPr>
      <w:keepNext/>
      <w:keepLines/>
      <w:spacing w:before="200"/>
      <w:jc w:val="center"/>
      <w:outlineLvl w:val="3"/>
    </w:pPr>
    <w:rPr>
      <w:rFonts w:asciiTheme="majorHAnsi" w:hAnsiTheme="majorHAnsi" w:cstheme="majorBidi"/>
      <w:b/>
      <w:bCs/>
      <w:iCs/>
    </w:rPr>
  </w:style>
  <w:style w:type="paragraph" w:styleId="5">
    <w:name w:val="heading 5"/>
    <w:basedOn w:val="a"/>
    <w:next w:val="a"/>
    <w:qFormat/>
    <w:rsid w:val="00D6493D"/>
    <w:pPr>
      <w:spacing w:before="240" w:after="60"/>
      <w:outlineLvl w:val="4"/>
    </w:pPr>
    <w:rPr>
      <w:b/>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E241B"/>
    <w:rPr>
      <w:b/>
      <w:caps/>
      <w:kern w:val="28"/>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825C25"/>
    <w:pPr>
      <w:tabs>
        <w:tab w:val="left" w:pos="960"/>
        <w:tab w:val="right" w:leader="dot" w:pos="9350"/>
      </w:tabs>
      <w:ind w:left="544"/>
    </w:pPr>
    <w:rPr>
      <w:rFonts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803F90"/>
    <w:pPr>
      <w:spacing w:beforeLines="50" w:before="120" w:afterLines="50" w:after="120"/>
    </w:pPr>
    <w:rPr>
      <w:b/>
      <w:bCs/>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A95AE2"/>
    <w:pPr>
      <w:tabs>
        <w:tab w:val="left" w:pos="1560"/>
        <w:tab w:val="right" w:leader="dot" w:pos="9356"/>
      </w:tabs>
      <w:ind w:leftChars="414" w:left="1428" w:hangingChars="234" w:hanging="517"/>
    </w:pPr>
    <w:rPr>
      <w:rFonts w:cs="Arial"/>
      <w:b/>
      <w:iCs/>
      <w:noProof/>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803F90"/>
    <w:rPr>
      <w:b/>
      <w:bCs/>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表題1"/>
    <w:basedOn w:val="a0"/>
    <w:rsid w:val="00AC02E8"/>
  </w:style>
  <w:style w:type="table" w:customStyle="1" w:styleId="15">
    <w:name w:val="表 (格子)1"/>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表 (格子)2"/>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 (格子)3"/>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 (格子)4"/>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表 (格子)5"/>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63EF-0D5B-4A00-9CCA-B3BC3826838C}">
  <ds:schemaRefs>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3.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BB1EB4-6594-45B2-A4FB-5E853B41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2790</Words>
  <Characters>15904</Characters>
  <Application>Microsoft Office Word</Application>
  <DocSecurity>0</DocSecurity>
  <Lines>132</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バージョン21.0</vt:lpstr>
      <vt:lpstr>What's New in MedDRA</vt:lpstr>
    </vt:vector>
  </TitlesOfParts>
  <Company>(一財)医薬品医療機器レギュラトリーサイエンス財団</Company>
  <LinksUpToDate>false</LinksUpToDate>
  <CharactersWithSpaces>18657</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バージョン21.0</dc:title>
  <dc:subject>MedDRA</dc:subject>
  <dc:creator>JMO事業部</dc:creator>
  <cp:lastModifiedBy>JMO</cp:lastModifiedBy>
  <cp:revision>2</cp:revision>
  <cp:lastPrinted>2018-02-15T02:11:00Z</cp:lastPrinted>
  <dcterms:created xsi:type="dcterms:W3CDTF">2018-03-01T06:39:00Z</dcterms:created>
  <dcterms:modified xsi:type="dcterms:W3CDTF">2018-03-01T06:39:00Z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