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E86" w:rsidRDefault="00F93E86" w:rsidP="0094278C">
      <w:pPr>
        <w:tabs>
          <w:tab w:val="left" w:pos="4230"/>
        </w:tabs>
        <w:jc w:val="center"/>
        <w:rPr>
          <w:rFonts w:ascii="ＭＳ 明朝" w:eastAsia="ＭＳ 明朝" w:hAnsi="ＭＳ 明朝"/>
          <w:b/>
          <w:iCs/>
          <w:color w:val="000000"/>
          <w:sz w:val="48"/>
          <w:szCs w:val="48"/>
          <w:u w:val="single"/>
        </w:rPr>
      </w:pPr>
    </w:p>
    <w:p w:rsidR="00F93E86" w:rsidRDefault="00F93E86" w:rsidP="0094278C">
      <w:pPr>
        <w:tabs>
          <w:tab w:val="left" w:pos="4230"/>
        </w:tabs>
        <w:jc w:val="center"/>
        <w:rPr>
          <w:rFonts w:ascii="ＭＳ 明朝" w:eastAsia="ＭＳ 明朝" w:hAnsi="ＭＳ 明朝"/>
          <w:b/>
          <w:iCs/>
          <w:color w:val="000000"/>
          <w:sz w:val="48"/>
          <w:szCs w:val="48"/>
          <w:u w:val="single"/>
        </w:rPr>
      </w:pPr>
    </w:p>
    <w:p w:rsidR="0094278C" w:rsidRPr="00334D8C" w:rsidRDefault="0094278C" w:rsidP="0094278C">
      <w:pPr>
        <w:tabs>
          <w:tab w:val="left" w:pos="4230"/>
        </w:tabs>
        <w:jc w:val="center"/>
        <w:rPr>
          <w:rFonts w:ascii="ＭＳ 明朝" w:eastAsia="ＭＳ 明朝" w:hAnsi="ＭＳ 明朝"/>
          <w:b/>
          <w:iCs/>
          <w:color w:val="000000"/>
          <w:sz w:val="48"/>
          <w:szCs w:val="48"/>
          <w:u w:val="single"/>
        </w:rPr>
      </w:pPr>
      <w:r w:rsidRPr="00334D8C">
        <w:rPr>
          <w:rFonts w:ascii="ＭＳ 明朝" w:eastAsia="ＭＳ 明朝" w:hAnsi="ＭＳ 明朝" w:hint="eastAsia"/>
          <w:b/>
          <w:iCs/>
          <w:color w:val="000000"/>
          <w:sz w:val="48"/>
          <w:szCs w:val="48"/>
          <w:u w:val="single"/>
        </w:rPr>
        <w:t>Release 4.</w:t>
      </w:r>
      <w:r>
        <w:rPr>
          <w:rFonts w:ascii="ＭＳ 明朝" w:eastAsia="ＭＳ 明朝" w:hAnsi="ＭＳ 明朝" w:hint="eastAsia"/>
          <w:b/>
          <w:iCs/>
          <w:color w:val="000000"/>
          <w:sz w:val="48"/>
          <w:szCs w:val="48"/>
          <w:u w:val="single"/>
        </w:rPr>
        <w:t>７</w:t>
      </w:r>
      <w:r w:rsidRPr="00334D8C">
        <w:rPr>
          <w:rFonts w:ascii="ＭＳ 明朝" w:eastAsia="ＭＳ 明朝" w:hAnsi="ＭＳ 明朝" w:hint="eastAsia"/>
          <w:b/>
          <w:iCs/>
          <w:color w:val="000000"/>
          <w:sz w:val="48"/>
          <w:szCs w:val="48"/>
          <w:u w:val="single"/>
        </w:rPr>
        <w:t>から4.</w:t>
      </w:r>
      <w:r>
        <w:rPr>
          <w:rFonts w:ascii="ＭＳ 明朝" w:eastAsia="ＭＳ 明朝" w:hAnsi="ＭＳ 明朝" w:hint="eastAsia"/>
          <w:b/>
          <w:iCs/>
          <w:color w:val="000000"/>
          <w:sz w:val="48"/>
          <w:szCs w:val="48"/>
          <w:u w:val="single"/>
        </w:rPr>
        <w:t>8</w:t>
      </w:r>
      <w:r w:rsidRPr="00334D8C">
        <w:rPr>
          <w:rFonts w:ascii="ＭＳ 明朝" w:eastAsia="ＭＳ 明朝" w:hAnsi="ＭＳ 明朝" w:hint="eastAsia"/>
          <w:b/>
          <w:iCs/>
          <w:color w:val="000000"/>
          <w:sz w:val="48"/>
          <w:szCs w:val="48"/>
          <w:u w:val="single"/>
        </w:rPr>
        <w:t>への主な変更点</w:t>
      </w:r>
    </w:p>
    <w:p w:rsidR="0094278C" w:rsidRPr="00334D8C" w:rsidRDefault="0094278C" w:rsidP="0094278C">
      <w:pPr>
        <w:rPr>
          <w:rFonts w:eastAsia="ＭＳ 明朝"/>
          <w:b/>
          <w:sz w:val="48"/>
          <w:szCs w:val="48"/>
        </w:rPr>
      </w:pPr>
    </w:p>
    <w:p w:rsidR="0094278C" w:rsidRDefault="0094278C" w:rsidP="0094278C">
      <w:pPr>
        <w:jc w:val="center"/>
        <w:rPr>
          <w:rFonts w:eastAsia="ＭＳ 明朝"/>
          <w:b/>
          <w:sz w:val="48"/>
          <w:szCs w:val="48"/>
        </w:rPr>
      </w:pPr>
    </w:p>
    <w:p w:rsidR="00F93E86" w:rsidRPr="00334D8C" w:rsidRDefault="00F93E86" w:rsidP="0094278C">
      <w:pPr>
        <w:jc w:val="center"/>
        <w:rPr>
          <w:rFonts w:eastAsia="ＭＳ 明朝"/>
          <w:b/>
          <w:sz w:val="48"/>
          <w:szCs w:val="48"/>
        </w:rPr>
      </w:pPr>
    </w:p>
    <w:p w:rsidR="0094278C" w:rsidRPr="00334D8C" w:rsidRDefault="0094278C" w:rsidP="0094278C">
      <w:pPr>
        <w:jc w:val="center"/>
        <w:rPr>
          <w:rFonts w:eastAsia="ＭＳ 明朝"/>
          <w:b/>
          <w:sz w:val="48"/>
          <w:szCs w:val="48"/>
        </w:rPr>
      </w:pPr>
    </w:p>
    <w:p w:rsidR="0094278C" w:rsidRPr="00334D8C" w:rsidRDefault="0094278C" w:rsidP="0094278C">
      <w:pPr>
        <w:jc w:val="center"/>
        <w:rPr>
          <w:rFonts w:eastAsia="ＭＳ 明朝"/>
          <w:b/>
          <w:sz w:val="48"/>
          <w:szCs w:val="48"/>
        </w:rPr>
      </w:pPr>
      <w:r w:rsidRPr="00334D8C">
        <w:rPr>
          <w:rFonts w:eastAsia="ＭＳ 明朝"/>
          <w:b/>
          <w:sz w:val="48"/>
          <w:szCs w:val="48"/>
        </w:rPr>
        <w:t>MedDRA</w:t>
      </w:r>
      <w:r w:rsidRPr="00334D8C">
        <w:rPr>
          <w:rFonts w:eastAsia="ＭＳ 明朝"/>
          <w:b/>
          <w:sz w:val="48"/>
          <w:vertAlign w:val="superscript"/>
        </w:rPr>
        <w:t>®</w:t>
      </w:r>
      <w:r w:rsidRPr="00334D8C">
        <w:rPr>
          <w:rFonts w:eastAsia="ＭＳ 明朝" w:hint="eastAsia"/>
          <w:b/>
          <w:sz w:val="48"/>
          <w:szCs w:val="48"/>
        </w:rPr>
        <w:t>用語選択：</w:t>
      </w:r>
    </w:p>
    <w:p w:rsidR="0094278C" w:rsidRPr="00334D8C" w:rsidRDefault="0094278C" w:rsidP="0094278C">
      <w:pPr>
        <w:jc w:val="center"/>
        <w:rPr>
          <w:rFonts w:eastAsia="ＭＳ 明朝"/>
          <w:b/>
          <w:sz w:val="48"/>
          <w:szCs w:val="48"/>
        </w:rPr>
      </w:pPr>
      <w:bookmarkStart w:id="0" w:name="_Toc89499592"/>
      <w:bookmarkStart w:id="1" w:name="_Toc125448269"/>
      <w:r w:rsidRPr="00334D8C">
        <w:rPr>
          <w:rFonts w:eastAsia="ＭＳ 明朝" w:hint="eastAsia"/>
          <w:b/>
          <w:sz w:val="48"/>
          <w:szCs w:val="48"/>
        </w:rPr>
        <w:t>考慮事項</w:t>
      </w:r>
      <w:bookmarkEnd w:id="0"/>
      <w:bookmarkEnd w:id="1"/>
    </w:p>
    <w:p w:rsidR="00F93E86" w:rsidRDefault="00F93E86" w:rsidP="0094278C">
      <w:pPr>
        <w:autoSpaceDE w:val="0"/>
        <w:autoSpaceDN w:val="0"/>
        <w:adjustRightInd w:val="0"/>
        <w:spacing w:before="180"/>
        <w:jc w:val="center"/>
        <w:textAlignment w:val="baseline"/>
        <w:rPr>
          <w:rFonts w:ascii="Century" w:eastAsia="ＭＳ 明朝" w:hAnsi="Century"/>
          <w:b/>
          <w:sz w:val="36"/>
          <w:szCs w:val="20"/>
        </w:rPr>
      </w:pPr>
    </w:p>
    <w:p w:rsidR="0094278C" w:rsidRDefault="0094278C" w:rsidP="0094278C">
      <w:pPr>
        <w:autoSpaceDE w:val="0"/>
        <w:autoSpaceDN w:val="0"/>
        <w:adjustRightInd w:val="0"/>
        <w:spacing w:before="180"/>
        <w:jc w:val="center"/>
        <w:textAlignment w:val="baseline"/>
        <w:rPr>
          <w:rFonts w:ascii="Century" w:eastAsia="ＭＳ 明朝" w:hAnsi="Century"/>
          <w:b/>
          <w:sz w:val="36"/>
          <w:szCs w:val="20"/>
        </w:rPr>
      </w:pPr>
      <w:r w:rsidRPr="00334D8C">
        <w:rPr>
          <w:rFonts w:ascii="Century" w:eastAsia="ＭＳ 明朝" w:hAnsi="Century" w:hint="eastAsia"/>
          <w:b/>
          <w:sz w:val="36"/>
          <w:szCs w:val="20"/>
        </w:rPr>
        <w:t>公表版</w:t>
      </w:r>
      <w:r w:rsidRPr="00334D8C">
        <w:rPr>
          <w:rFonts w:ascii="Century" w:eastAsia="ＭＳ 明朝" w:hAnsi="Century"/>
          <w:b/>
          <w:sz w:val="36"/>
          <w:szCs w:val="20"/>
        </w:rPr>
        <w:t xml:space="preserve"> </w:t>
      </w:r>
      <w:r w:rsidRPr="00334D8C">
        <w:rPr>
          <w:rFonts w:ascii="Century" w:eastAsia="ＭＳ 明朝" w:hAnsi="Century" w:hint="eastAsia"/>
          <w:b/>
          <w:sz w:val="36"/>
          <w:szCs w:val="20"/>
        </w:rPr>
        <w:t>4</w:t>
      </w:r>
      <w:r w:rsidRPr="00334D8C">
        <w:rPr>
          <w:rFonts w:ascii="Century" w:eastAsia="ＭＳ 明朝" w:hAnsi="Century"/>
          <w:b/>
          <w:sz w:val="36"/>
          <w:szCs w:val="20"/>
        </w:rPr>
        <w:t>.</w:t>
      </w:r>
      <w:r>
        <w:rPr>
          <w:rFonts w:ascii="Century" w:eastAsia="ＭＳ 明朝" w:hAnsi="Century" w:hint="eastAsia"/>
          <w:b/>
          <w:sz w:val="36"/>
          <w:szCs w:val="20"/>
        </w:rPr>
        <w:t>8</w:t>
      </w:r>
    </w:p>
    <w:p w:rsidR="00F93E86" w:rsidRDefault="00F93E86" w:rsidP="0094278C">
      <w:pPr>
        <w:autoSpaceDE w:val="0"/>
        <w:autoSpaceDN w:val="0"/>
        <w:adjustRightInd w:val="0"/>
        <w:spacing w:before="180"/>
        <w:jc w:val="center"/>
        <w:textAlignment w:val="baseline"/>
        <w:rPr>
          <w:rFonts w:ascii="Century" w:eastAsia="ＭＳ 明朝" w:hAnsi="Century"/>
          <w:b/>
          <w:sz w:val="36"/>
          <w:szCs w:val="20"/>
        </w:rPr>
      </w:pPr>
    </w:p>
    <w:p w:rsidR="0094278C" w:rsidRPr="00334D8C" w:rsidRDefault="0094278C" w:rsidP="0094278C">
      <w:pPr>
        <w:autoSpaceDE w:val="0"/>
        <w:autoSpaceDN w:val="0"/>
        <w:adjustRightInd w:val="0"/>
        <w:spacing w:before="180"/>
        <w:jc w:val="center"/>
        <w:textAlignment w:val="baseline"/>
        <w:rPr>
          <w:rFonts w:ascii="Century" w:eastAsia="ＭＳ 明朝" w:hAnsi="Century"/>
          <w:b/>
          <w:i/>
          <w:sz w:val="36"/>
          <w:szCs w:val="20"/>
          <w:lang w:val="sv-SE"/>
        </w:rPr>
      </w:pPr>
      <w:r w:rsidRPr="00334D8C">
        <w:rPr>
          <w:rFonts w:ascii="Century" w:eastAsia="ＭＳ 明朝" w:hAnsi="Century" w:hint="eastAsia"/>
          <w:b/>
          <w:sz w:val="36"/>
          <w:szCs w:val="20"/>
          <w:lang w:val="sv-SE"/>
        </w:rPr>
        <w:t>（</w:t>
      </w:r>
      <w:r w:rsidRPr="00B30366">
        <w:rPr>
          <w:rFonts w:eastAsia="ＭＳ 明朝"/>
          <w:b/>
          <w:sz w:val="36"/>
          <w:szCs w:val="20"/>
          <w:lang w:val="sv-SE"/>
        </w:rPr>
        <w:t>MedDRA Version 17.</w:t>
      </w:r>
      <w:r>
        <w:rPr>
          <w:rFonts w:eastAsia="ＭＳ 明朝" w:hint="eastAsia"/>
          <w:b/>
          <w:sz w:val="36"/>
          <w:szCs w:val="20"/>
          <w:lang w:val="sv-SE"/>
        </w:rPr>
        <w:t>1</w:t>
      </w:r>
      <w:r w:rsidRPr="00334D8C">
        <w:rPr>
          <w:rFonts w:ascii="Century" w:eastAsia="ＭＳ 明朝" w:hAnsi="Century" w:hint="eastAsia"/>
          <w:b/>
          <w:sz w:val="36"/>
          <w:szCs w:val="20"/>
        </w:rPr>
        <w:t>対応</w:t>
      </w:r>
      <w:r w:rsidRPr="00334D8C">
        <w:rPr>
          <w:rFonts w:ascii="Century" w:eastAsia="ＭＳ 明朝" w:hAnsi="Century" w:hint="eastAsia"/>
          <w:b/>
          <w:sz w:val="36"/>
          <w:szCs w:val="20"/>
          <w:lang w:val="sv-SE"/>
        </w:rPr>
        <w:t>）</w:t>
      </w:r>
    </w:p>
    <w:p w:rsidR="0094278C" w:rsidRPr="00F93E86" w:rsidRDefault="0094278C" w:rsidP="0094278C">
      <w:pPr>
        <w:autoSpaceDE w:val="0"/>
        <w:autoSpaceDN w:val="0"/>
        <w:adjustRightInd w:val="0"/>
        <w:jc w:val="center"/>
        <w:textAlignment w:val="baseline"/>
        <w:rPr>
          <w:rFonts w:ascii="Century" w:eastAsia="ＭＳ 明朝" w:hAnsi="Century"/>
          <w:b/>
          <w:i/>
          <w:sz w:val="36"/>
          <w:szCs w:val="20"/>
          <w:lang w:val="sv-SE"/>
        </w:rPr>
      </w:pPr>
    </w:p>
    <w:p w:rsidR="0094278C" w:rsidRPr="00FC3622" w:rsidRDefault="0094278C" w:rsidP="0094278C">
      <w:pPr>
        <w:autoSpaceDE w:val="0"/>
        <w:autoSpaceDN w:val="0"/>
        <w:adjustRightInd w:val="0"/>
        <w:jc w:val="center"/>
        <w:textAlignment w:val="baseline"/>
        <w:rPr>
          <w:rFonts w:ascii="Century" w:eastAsia="ＭＳ 明朝" w:hAnsi="Century"/>
          <w:b/>
          <w:i/>
          <w:sz w:val="36"/>
          <w:szCs w:val="20"/>
          <w:lang w:val="sv-SE"/>
        </w:rPr>
      </w:pPr>
    </w:p>
    <w:p w:rsidR="0094278C" w:rsidRDefault="0094278C" w:rsidP="0094278C">
      <w:pPr>
        <w:autoSpaceDE w:val="0"/>
        <w:autoSpaceDN w:val="0"/>
        <w:adjustRightInd w:val="0"/>
        <w:jc w:val="center"/>
        <w:textAlignment w:val="baseline"/>
        <w:rPr>
          <w:rFonts w:ascii="Century" w:eastAsia="ＭＳ 明朝" w:hAnsi="Century"/>
          <w:b/>
          <w:i/>
          <w:sz w:val="36"/>
          <w:szCs w:val="20"/>
          <w:lang w:val="sv-SE"/>
        </w:rPr>
      </w:pPr>
    </w:p>
    <w:p w:rsidR="0094278C" w:rsidRDefault="0094278C" w:rsidP="0094278C">
      <w:pPr>
        <w:autoSpaceDE w:val="0"/>
        <w:autoSpaceDN w:val="0"/>
        <w:adjustRightInd w:val="0"/>
        <w:jc w:val="center"/>
        <w:textAlignment w:val="baseline"/>
        <w:rPr>
          <w:rFonts w:ascii="Century" w:eastAsia="ＭＳ 明朝" w:hAnsi="Century"/>
          <w:b/>
          <w:i/>
          <w:sz w:val="36"/>
          <w:szCs w:val="20"/>
          <w:lang w:val="sv-SE"/>
        </w:rPr>
      </w:pPr>
    </w:p>
    <w:p w:rsidR="00F93E86" w:rsidRDefault="00F93E86" w:rsidP="0094278C">
      <w:pPr>
        <w:autoSpaceDE w:val="0"/>
        <w:autoSpaceDN w:val="0"/>
        <w:adjustRightInd w:val="0"/>
        <w:jc w:val="center"/>
        <w:textAlignment w:val="baseline"/>
        <w:rPr>
          <w:rFonts w:ascii="Century" w:eastAsia="ＭＳ 明朝" w:hAnsi="Century"/>
          <w:b/>
          <w:i/>
          <w:sz w:val="36"/>
          <w:szCs w:val="20"/>
          <w:lang w:val="sv-SE"/>
        </w:rPr>
      </w:pPr>
    </w:p>
    <w:p w:rsidR="00F93E86" w:rsidRDefault="00F93E86" w:rsidP="0094278C">
      <w:pPr>
        <w:autoSpaceDE w:val="0"/>
        <w:autoSpaceDN w:val="0"/>
        <w:adjustRightInd w:val="0"/>
        <w:jc w:val="center"/>
        <w:textAlignment w:val="baseline"/>
        <w:rPr>
          <w:rFonts w:ascii="Century" w:eastAsia="ＭＳ 明朝" w:hAnsi="Century"/>
          <w:b/>
          <w:i/>
          <w:sz w:val="36"/>
          <w:szCs w:val="20"/>
          <w:lang w:val="sv-SE"/>
        </w:rPr>
      </w:pPr>
    </w:p>
    <w:p w:rsidR="00F93E86" w:rsidRPr="00334D8C" w:rsidRDefault="00F93E86" w:rsidP="0094278C">
      <w:pPr>
        <w:autoSpaceDE w:val="0"/>
        <w:autoSpaceDN w:val="0"/>
        <w:adjustRightInd w:val="0"/>
        <w:jc w:val="center"/>
        <w:textAlignment w:val="baseline"/>
        <w:rPr>
          <w:rFonts w:ascii="Century" w:eastAsia="ＭＳ 明朝" w:hAnsi="Century"/>
          <w:b/>
          <w:i/>
          <w:sz w:val="36"/>
          <w:szCs w:val="20"/>
          <w:lang w:val="sv-SE"/>
        </w:rPr>
      </w:pPr>
    </w:p>
    <w:p w:rsidR="0094278C" w:rsidRPr="00B30366" w:rsidRDefault="0094278C" w:rsidP="0094278C">
      <w:pPr>
        <w:jc w:val="center"/>
        <w:rPr>
          <w:rFonts w:eastAsia="ＭＳ 明朝"/>
          <w:b/>
          <w:sz w:val="36"/>
          <w:lang w:eastAsia="ja-JP"/>
        </w:rPr>
      </w:pPr>
      <w:r w:rsidRPr="00B30366">
        <w:rPr>
          <w:rFonts w:eastAsia="ＭＳ 明朝"/>
          <w:b/>
          <w:sz w:val="36"/>
          <w:lang w:eastAsia="ja-JP"/>
        </w:rPr>
        <w:t>2014</w:t>
      </w:r>
      <w:r w:rsidRPr="00B30366">
        <w:rPr>
          <w:rFonts w:eastAsia="ＭＳ 明朝"/>
          <w:b/>
          <w:sz w:val="36"/>
          <w:lang w:eastAsia="ja-JP"/>
        </w:rPr>
        <w:t>年</w:t>
      </w:r>
      <w:r>
        <w:rPr>
          <w:rFonts w:eastAsia="ＭＳ 明朝" w:hint="eastAsia"/>
          <w:b/>
          <w:sz w:val="36"/>
          <w:lang w:eastAsia="ja-JP"/>
        </w:rPr>
        <w:t>9</w:t>
      </w:r>
      <w:r w:rsidRPr="00B30366">
        <w:rPr>
          <w:rFonts w:eastAsia="ＭＳ 明朝"/>
          <w:b/>
          <w:sz w:val="36"/>
          <w:lang w:eastAsia="ja-JP"/>
        </w:rPr>
        <w:t>月</w:t>
      </w:r>
      <w:r w:rsidRPr="00B30366">
        <w:rPr>
          <w:rFonts w:eastAsia="ＭＳ 明朝"/>
          <w:b/>
          <w:sz w:val="36"/>
          <w:lang w:eastAsia="ja-JP"/>
        </w:rPr>
        <w:t>1</w:t>
      </w:r>
      <w:r w:rsidRPr="00B30366">
        <w:rPr>
          <w:rFonts w:eastAsia="ＭＳ 明朝"/>
          <w:b/>
          <w:sz w:val="36"/>
          <w:lang w:eastAsia="ja-JP"/>
        </w:rPr>
        <w:t>日</w:t>
      </w:r>
    </w:p>
    <w:p w:rsidR="0094278C" w:rsidRDefault="0094278C" w:rsidP="0094278C">
      <w:pPr>
        <w:rPr>
          <w:rFonts w:ascii="Century" w:eastAsia="ＭＳ 明朝" w:hAnsi="Century"/>
          <w:b/>
          <w:sz w:val="36"/>
          <w:lang w:eastAsia="ja-JP"/>
        </w:rPr>
        <w:sectPr w:rsidR="0094278C" w:rsidSect="00C56730">
          <w:footerReference w:type="default" r:id="rId11"/>
          <w:footerReference w:type="first" r:id="rId12"/>
          <w:pgSz w:w="11907" w:h="16840" w:code="9"/>
          <w:pgMar w:top="1985" w:right="1701" w:bottom="1701" w:left="1701" w:header="851" w:footer="992" w:gutter="0"/>
          <w:pgNumType w:start="1"/>
          <w:cols w:space="425"/>
          <w:titlePg/>
          <w:docGrid w:linePitch="360"/>
        </w:sectPr>
      </w:pPr>
    </w:p>
    <w:p w:rsidR="0094278C" w:rsidRPr="00334D8C" w:rsidRDefault="0094278C" w:rsidP="0094278C">
      <w:pPr>
        <w:rPr>
          <w:rFonts w:eastAsia="ＭＳ 明朝"/>
          <w:sz w:val="22"/>
          <w:lang w:eastAsia="ja-JP"/>
        </w:rPr>
      </w:pPr>
      <w:r w:rsidRPr="00334D8C">
        <w:rPr>
          <w:rFonts w:eastAsia="ＭＳ 明朝" w:hint="eastAsia"/>
          <w:sz w:val="22"/>
          <w:lang w:eastAsia="ja-JP"/>
        </w:rPr>
        <w:lastRenderedPageBreak/>
        <w:t>本資料は「</w:t>
      </w:r>
      <w:r w:rsidRPr="00334D8C">
        <w:rPr>
          <w:rFonts w:eastAsia="ＭＳ 明朝" w:hint="eastAsia"/>
          <w:sz w:val="22"/>
          <w:lang w:eastAsia="ja-JP"/>
        </w:rPr>
        <w:t>MedDRA</w:t>
      </w:r>
      <w:r w:rsidRPr="00334D8C">
        <w:rPr>
          <w:rFonts w:eastAsia="ＭＳ 明朝" w:hint="eastAsia"/>
          <w:sz w:val="22"/>
          <w:lang w:eastAsia="ja-JP"/>
        </w:rPr>
        <w:t>用語選択：考慮事項」の</w:t>
      </w:r>
      <w:r w:rsidRPr="00334D8C">
        <w:rPr>
          <w:rFonts w:eastAsia="ＭＳ 明朝" w:hint="eastAsia"/>
          <w:sz w:val="22"/>
          <w:lang w:eastAsia="ja-JP"/>
        </w:rPr>
        <w:t>Release 4.</w:t>
      </w:r>
      <w:r w:rsidR="00F039FD">
        <w:rPr>
          <w:rFonts w:eastAsia="ＭＳ 明朝"/>
          <w:sz w:val="22"/>
          <w:lang w:eastAsia="ja-JP"/>
        </w:rPr>
        <w:t>7</w:t>
      </w:r>
      <w:r w:rsidRPr="00334D8C">
        <w:rPr>
          <w:rFonts w:eastAsia="ＭＳ 明朝" w:hint="eastAsia"/>
          <w:sz w:val="22"/>
          <w:lang w:eastAsia="ja-JP"/>
        </w:rPr>
        <w:t>から</w:t>
      </w:r>
      <w:r w:rsidRPr="00334D8C">
        <w:rPr>
          <w:rFonts w:eastAsia="ＭＳ 明朝" w:hint="eastAsia"/>
          <w:sz w:val="22"/>
          <w:lang w:eastAsia="ja-JP"/>
        </w:rPr>
        <w:t>Release 4.</w:t>
      </w:r>
      <w:r>
        <w:rPr>
          <w:rFonts w:eastAsia="ＭＳ 明朝" w:hint="eastAsia"/>
          <w:sz w:val="22"/>
          <w:lang w:eastAsia="ja-JP"/>
        </w:rPr>
        <w:t>8</w:t>
      </w:r>
      <w:r w:rsidRPr="00334D8C">
        <w:rPr>
          <w:rFonts w:eastAsia="ＭＳ 明朝" w:hint="eastAsia"/>
          <w:sz w:val="22"/>
          <w:lang w:eastAsia="ja-JP"/>
        </w:rPr>
        <w:t xml:space="preserve"> </w:t>
      </w:r>
      <w:r w:rsidRPr="00334D8C">
        <w:rPr>
          <w:rFonts w:eastAsia="ＭＳ 明朝" w:hint="eastAsia"/>
          <w:sz w:val="22"/>
          <w:lang w:eastAsia="ja-JP"/>
        </w:rPr>
        <w:t>への変更点を示したものである。</w:t>
      </w:r>
    </w:p>
    <w:p w:rsidR="0094278C" w:rsidRPr="00FC3622" w:rsidRDefault="0094278C" w:rsidP="0094278C">
      <w:pPr>
        <w:spacing w:line="360" w:lineRule="auto"/>
        <w:rPr>
          <w:rFonts w:eastAsia="ＭＳ 明朝"/>
          <w:sz w:val="22"/>
          <w:lang w:eastAsia="ja-JP"/>
        </w:rPr>
      </w:pPr>
    </w:p>
    <w:p w:rsidR="0094278C" w:rsidRPr="003414AE" w:rsidRDefault="0094278C" w:rsidP="0094278C">
      <w:pPr>
        <w:rPr>
          <w:rFonts w:eastAsia="ＭＳ 明朝"/>
          <w:b/>
          <w:sz w:val="22"/>
          <w:szCs w:val="22"/>
        </w:rPr>
      </w:pPr>
      <w:r w:rsidRPr="003414AE">
        <w:rPr>
          <w:rFonts w:eastAsia="ＭＳ 明朝" w:hint="eastAsia"/>
          <w:b/>
          <w:sz w:val="22"/>
          <w:szCs w:val="22"/>
        </w:rPr>
        <w:t>文書全体での変更点</w:t>
      </w:r>
    </w:p>
    <w:p w:rsidR="0094278C" w:rsidRPr="00334D8C" w:rsidRDefault="0094278C" w:rsidP="0094278C">
      <w:pPr>
        <w:numPr>
          <w:ilvl w:val="0"/>
          <w:numId w:val="46"/>
        </w:numPr>
        <w:ind w:hanging="60"/>
        <w:rPr>
          <w:rFonts w:eastAsia="ＭＳ 明朝"/>
          <w:sz w:val="22"/>
          <w:lang w:eastAsia="ja-JP"/>
        </w:rPr>
      </w:pPr>
      <w:r w:rsidRPr="00334D8C">
        <w:rPr>
          <w:rFonts w:eastAsia="ＭＳ 明朝" w:hint="eastAsia"/>
          <w:sz w:val="22"/>
          <w:lang w:eastAsia="ja-JP"/>
        </w:rPr>
        <w:t>スペル、句読点等の修正</w:t>
      </w:r>
    </w:p>
    <w:p w:rsidR="0094278C" w:rsidRPr="00334D8C" w:rsidRDefault="0094278C" w:rsidP="0094278C">
      <w:pPr>
        <w:numPr>
          <w:ilvl w:val="0"/>
          <w:numId w:val="46"/>
        </w:numPr>
        <w:ind w:hanging="60"/>
        <w:rPr>
          <w:rFonts w:eastAsia="ＭＳ 明朝"/>
          <w:sz w:val="22"/>
          <w:lang w:eastAsia="ja-JP"/>
        </w:rPr>
      </w:pPr>
      <w:r w:rsidRPr="00334D8C">
        <w:rPr>
          <w:rFonts w:eastAsia="ＭＳ 明朝" w:hint="eastAsia"/>
          <w:sz w:val="22"/>
          <w:lang w:eastAsia="ja-JP"/>
        </w:rPr>
        <w:t>参照する</w:t>
      </w:r>
      <w:r w:rsidRPr="00334D8C">
        <w:rPr>
          <w:rFonts w:eastAsia="ＭＳ 明朝"/>
          <w:sz w:val="22"/>
          <w:lang w:eastAsia="ja-JP"/>
        </w:rPr>
        <w:t>MedDRA</w:t>
      </w:r>
      <w:r w:rsidRPr="00334D8C">
        <w:rPr>
          <w:rFonts w:eastAsia="ＭＳ 明朝" w:hint="eastAsia"/>
          <w:sz w:val="22"/>
          <w:lang w:eastAsia="ja-JP"/>
        </w:rPr>
        <w:t>をバージョン</w:t>
      </w:r>
      <w:r w:rsidRPr="00334D8C">
        <w:rPr>
          <w:rFonts w:eastAsia="ＭＳ 明朝" w:hint="eastAsia"/>
          <w:sz w:val="22"/>
          <w:lang w:eastAsia="ja-JP"/>
        </w:rPr>
        <w:t>1</w:t>
      </w:r>
      <w:r>
        <w:rPr>
          <w:rFonts w:eastAsia="ＭＳ 明朝" w:hint="eastAsia"/>
          <w:sz w:val="22"/>
          <w:lang w:eastAsia="ja-JP"/>
        </w:rPr>
        <w:t>7</w:t>
      </w:r>
      <w:r w:rsidRPr="00334D8C">
        <w:rPr>
          <w:rFonts w:eastAsia="ＭＳ 明朝" w:hint="eastAsia"/>
          <w:sz w:val="22"/>
          <w:lang w:eastAsia="ja-JP"/>
        </w:rPr>
        <w:t>.</w:t>
      </w:r>
      <w:r>
        <w:rPr>
          <w:rFonts w:eastAsia="ＭＳ 明朝" w:hint="eastAsia"/>
          <w:sz w:val="22"/>
          <w:lang w:eastAsia="ja-JP"/>
        </w:rPr>
        <w:t>0</w:t>
      </w:r>
      <w:r w:rsidRPr="00334D8C">
        <w:rPr>
          <w:rFonts w:eastAsia="ＭＳ 明朝" w:hint="eastAsia"/>
          <w:sz w:val="22"/>
          <w:lang w:eastAsia="ja-JP"/>
        </w:rPr>
        <w:t>から</w:t>
      </w:r>
      <w:r w:rsidRPr="00334D8C">
        <w:rPr>
          <w:rFonts w:eastAsia="ＭＳ 明朝" w:hint="eastAsia"/>
          <w:sz w:val="22"/>
          <w:lang w:eastAsia="ja-JP"/>
        </w:rPr>
        <w:t>1</w:t>
      </w:r>
      <w:r>
        <w:rPr>
          <w:rFonts w:eastAsia="ＭＳ 明朝" w:hint="eastAsia"/>
          <w:sz w:val="22"/>
          <w:lang w:eastAsia="ja-JP"/>
        </w:rPr>
        <w:t>7</w:t>
      </w:r>
      <w:r w:rsidRPr="00334D8C">
        <w:rPr>
          <w:rFonts w:eastAsia="ＭＳ 明朝" w:hint="eastAsia"/>
          <w:sz w:val="22"/>
          <w:lang w:eastAsia="ja-JP"/>
        </w:rPr>
        <w:t>.</w:t>
      </w:r>
      <w:r>
        <w:rPr>
          <w:rFonts w:eastAsia="ＭＳ 明朝" w:hint="eastAsia"/>
          <w:sz w:val="22"/>
          <w:lang w:eastAsia="ja-JP"/>
        </w:rPr>
        <w:t>1</w:t>
      </w:r>
      <w:r w:rsidRPr="00334D8C">
        <w:rPr>
          <w:rFonts w:eastAsia="ＭＳ 明朝" w:hint="eastAsia"/>
          <w:sz w:val="22"/>
          <w:lang w:eastAsia="ja-JP"/>
        </w:rPr>
        <w:t>に変更</w:t>
      </w:r>
    </w:p>
    <w:p w:rsidR="0094278C" w:rsidRDefault="0094278C" w:rsidP="0094278C">
      <w:pPr>
        <w:numPr>
          <w:ilvl w:val="0"/>
          <w:numId w:val="46"/>
        </w:numPr>
        <w:ind w:hanging="60"/>
        <w:rPr>
          <w:rFonts w:eastAsia="ＭＳ 明朝"/>
          <w:sz w:val="22"/>
          <w:lang w:eastAsia="ja-JP"/>
        </w:rPr>
      </w:pPr>
      <w:r w:rsidRPr="00334D8C">
        <w:rPr>
          <w:rFonts w:eastAsia="ＭＳ 明朝" w:hint="eastAsia"/>
          <w:sz w:val="22"/>
          <w:lang w:eastAsia="ja-JP"/>
        </w:rPr>
        <w:t>例示を</w:t>
      </w:r>
      <w:r w:rsidRPr="00334D8C">
        <w:rPr>
          <w:rFonts w:eastAsia="ＭＳ 明朝"/>
          <w:sz w:val="22"/>
          <w:lang w:eastAsia="ja-JP"/>
        </w:rPr>
        <w:t>MedDRA</w:t>
      </w:r>
      <w:r w:rsidRPr="00334D8C">
        <w:rPr>
          <w:rFonts w:eastAsia="ＭＳ 明朝" w:hint="eastAsia"/>
          <w:sz w:val="22"/>
          <w:lang w:eastAsia="ja-JP"/>
        </w:rPr>
        <w:t>バージョン改訂に対応したものへの変更</w:t>
      </w:r>
    </w:p>
    <w:p w:rsidR="003414AE" w:rsidRDefault="003414AE" w:rsidP="0094278C">
      <w:pPr>
        <w:rPr>
          <w:rFonts w:eastAsia="ＭＳ 明朝"/>
          <w:b/>
          <w:u w:val="single"/>
          <w:lang w:eastAsia="ja-JP"/>
        </w:rPr>
      </w:pPr>
    </w:p>
    <w:p w:rsidR="00047E9E" w:rsidRDefault="00047E9E" w:rsidP="0094278C">
      <w:pPr>
        <w:rPr>
          <w:rFonts w:eastAsia="ＭＳ 明朝"/>
          <w:b/>
          <w:u w:val="single"/>
          <w:lang w:eastAsia="ja-JP"/>
        </w:rPr>
      </w:pPr>
    </w:p>
    <w:p w:rsidR="00047E9E" w:rsidRDefault="00047E9E" w:rsidP="0094278C">
      <w:pPr>
        <w:rPr>
          <w:rFonts w:eastAsia="ＭＳ 明朝" w:hint="eastAsia"/>
          <w:b/>
          <w:u w:val="single"/>
          <w:lang w:eastAsia="ja-JP"/>
        </w:rPr>
      </w:pPr>
    </w:p>
    <w:p w:rsidR="0094278C" w:rsidRPr="003414AE" w:rsidRDefault="0094278C" w:rsidP="003414AE">
      <w:pPr>
        <w:pStyle w:val="2"/>
        <w:spacing w:beforeLines="100"/>
        <w:rPr>
          <w:rFonts w:ascii="Times New Roman" w:hAnsi="Times New Roman" w:cs="Times New Roman"/>
          <w:i w:val="0"/>
          <w:sz w:val="24"/>
          <w:szCs w:val="24"/>
          <w:u w:val="single"/>
          <w:lang w:eastAsia="ja-JP"/>
        </w:rPr>
      </w:pPr>
      <w:r w:rsidRPr="003414AE">
        <w:rPr>
          <w:rFonts w:ascii="Times New Roman" w:hAnsi="Times New Roman" w:cs="Times New Roman"/>
          <w:i w:val="0"/>
          <w:sz w:val="24"/>
          <w:szCs w:val="24"/>
          <w:u w:val="single"/>
          <w:lang w:eastAsia="ja-JP"/>
        </w:rPr>
        <w:t>第一章　はじめに</w:t>
      </w:r>
    </w:p>
    <w:p w:rsidR="0094278C" w:rsidRPr="00F86ABB" w:rsidRDefault="0094278C" w:rsidP="0094278C">
      <w:pPr>
        <w:rPr>
          <w:rFonts w:asciiTheme="majorEastAsia" w:eastAsiaTheme="majorEastAsia" w:hAnsiTheme="majorEastAsia"/>
          <w:b/>
          <w:sz w:val="22"/>
          <w:szCs w:val="22"/>
          <w:lang w:eastAsia="ja-JP"/>
        </w:rPr>
      </w:pPr>
    </w:p>
    <w:p w:rsidR="0094278C" w:rsidRPr="002029C7" w:rsidRDefault="0094278C" w:rsidP="002029C7">
      <w:pPr>
        <w:ind w:firstLineChars="64" w:firstLine="141"/>
        <w:rPr>
          <w:rFonts w:eastAsia="ＭＳ 明朝"/>
          <w:sz w:val="22"/>
          <w:szCs w:val="22"/>
          <w:lang w:eastAsia="ja-JP"/>
        </w:rPr>
      </w:pPr>
      <w:r w:rsidRPr="002029C7">
        <w:rPr>
          <w:rFonts w:eastAsia="ＭＳ 明朝" w:hint="eastAsia"/>
          <w:sz w:val="22"/>
          <w:szCs w:val="22"/>
          <w:lang w:eastAsia="ja-JP"/>
        </w:rPr>
        <w:t>韓国規制当局がワーキンググループのメンバーに追加されたため、記載を変更</w:t>
      </w:r>
    </w:p>
    <w:p w:rsidR="00A841CE" w:rsidRPr="00F86ABB" w:rsidRDefault="00A841CE" w:rsidP="0094278C">
      <w:pPr>
        <w:spacing w:line="360" w:lineRule="auto"/>
        <w:rPr>
          <w:rFonts w:asciiTheme="majorEastAsia" w:eastAsiaTheme="majorEastAsia" w:hAnsiTheme="majorEastAsia"/>
          <w:b/>
          <w:sz w:val="22"/>
          <w:szCs w:val="22"/>
          <w:lang w:eastAsia="ja-JP"/>
        </w:rPr>
      </w:pPr>
    </w:p>
    <w:p w:rsidR="0094278C" w:rsidRPr="00047E9E" w:rsidRDefault="0094278C" w:rsidP="002029C7">
      <w:pPr>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変更後</w:t>
      </w:r>
    </w:p>
    <w:p w:rsidR="00E9630E" w:rsidRPr="00827478" w:rsidRDefault="00E9630E" w:rsidP="00E9630E">
      <w:pPr>
        <w:spacing w:beforeLines="50" w:before="120"/>
        <w:rPr>
          <w:sz w:val="21"/>
          <w:lang w:eastAsia="ja-JP"/>
        </w:rPr>
      </w:pPr>
      <w:r w:rsidRPr="00827478">
        <w:rPr>
          <w:sz w:val="21"/>
          <w:lang w:eastAsia="ja-JP"/>
        </w:rPr>
        <w:t>本文書「</w:t>
      </w:r>
      <w:r w:rsidRPr="00827478">
        <w:rPr>
          <w:sz w:val="21"/>
          <w:lang w:eastAsia="ja-JP"/>
        </w:rPr>
        <w:t>MedDRA Term Selection: Points to Consider</w:t>
      </w:r>
      <w:r w:rsidRPr="00827478">
        <w:rPr>
          <w:sz w:val="21"/>
          <w:lang w:eastAsia="ja-JP"/>
        </w:rPr>
        <w:t>」は</w:t>
      </w:r>
      <w:r w:rsidRPr="00827478">
        <w:rPr>
          <w:sz w:val="21"/>
          <w:lang w:eastAsia="ja-JP"/>
        </w:rPr>
        <w:t>ICH</w:t>
      </w:r>
      <w:r w:rsidRPr="00827478">
        <w:rPr>
          <w:sz w:val="21"/>
          <w:lang w:eastAsia="ja-JP"/>
        </w:rPr>
        <w:t>の活動の一環として</w:t>
      </w:r>
      <w:r w:rsidRPr="00827478">
        <w:rPr>
          <w:sz w:val="21"/>
          <w:lang w:eastAsia="ja-JP"/>
        </w:rPr>
        <w:t>MedDRA</w:t>
      </w:r>
      <w:r w:rsidRPr="00827478">
        <w:rPr>
          <w:sz w:val="21"/>
          <w:lang w:eastAsia="ja-JP"/>
        </w:rPr>
        <w:t>ユーザーのために作成されたガイドであり、</w:t>
      </w:r>
      <w:r w:rsidRPr="00827478">
        <w:rPr>
          <w:sz w:val="21"/>
          <w:lang w:eastAsia="ja-JP"/>
        </w:rPr>
        <w:t>ICH</w:t>
      </w:r>
      <w:r w:rsidRPr="00827478">
        <w:rPr>
          <w:sz w:val="21"/>
          <w:lang w:eastAsia="ja-JP"/>
        </w:rPr>
        <w:t>の運営委員会の指示によって設けられたワーキンググループにより作成およびメンテナンスが行われている。</w:t>
      </w:r>
      <w:r w:rsidRPr="00827478">
        <w:rPr>
          <w:sz w:val="21"/>
          <w:lang w:eastAsia="ja-JP"/>
        </w:rPr>
        <w:t>MedDRA</w:t>
      </w:r>
      <w:r w:rsidRPr="00827478">
        <w:rPr>
          <w:sz w:val="21"/>
          <w:lang w:eastAsia="ja-JP"/>
        </w:rPr>
        <w:t>の改訂に伴って更新される予定であり</w:t>
      </w:r>
      <w:r w:rsidRPr="00827478">
        <w:rPr>
          <w:sz w:val="21"/>
          <w:lang w:eastAsia="ja-JP"/>
        </w:rPr>
        <w:t>MedDRA</w:t>
      </w:r>
      <w:r w:rsidRPr="00827478">
        <w:rPr>
          <w:sz w:val="21"/>
          <w:lang w:eastAsia="ja-JP"/>
        </w:rPr>
        <w:t>に付随する文書である。</w:t>
      </w:r>
    </w:p>
    <w:p w:rsidR="0094278C" w:rsidRPr="00C263FD" w:rsidRDefault="00E9630E" w:rsidP="00E9630E">
      <w:pPr>
        <w:spacing w:beforeLines="50" w:before="120"/>
        <w:rPr>
          <w:rFonts w:ascii="Arial" w:eastAsia="ＭＳ Ｐ明朝" w:hAnsi="Arial"/>
          <w:spacing w:val="-2"/>
          <w:sz w:val="22"/>
          <w:szCs w:val="22"/>
          <w:lang w:eastAsia="ja-JP"/>
        </w:rPr>
      </w:pPr>
      <w:r w:rsidRPr="00827478">
        <w:rPr>
          <w:sz w:val="21"/>
          <w:lang w:eastAsia="ja-JP"/>
        </w:rPr>
        <w:t>ワーキンググループメンバーは、</w:t>
      </w:r>
      <w:r w:rsidRPr="00827478">
        <w:rPr>
          <w:sz w:val="21"/>
          <w:lang w:eastAsia="ja-JP"/>
        </w:rPr>
        <w:t>EU</w:t>
      </w:r>
      <w:r w:rsidRPr="00827478">
        <w:rPr>
          <w:sz w:val="21"/>
          <w:lang w:eastAsia="ja-JP"/>
        </w:rPr>
        <w:t>、日本、</w:t>
      </w:r>
      <w:r>
        <w:rPr>
          <w:rFonts w:hint="eastAsia"/>
          <w:sz w:val="21"/>
          <w:lang w:eastAsia="ja-JP"/>
        </w:rPr>
        <w:t>米国</w:t>
      </w:r>
      <w:r w:rsidRPr="00827478">
        <w:rPr>
          <w:sz w:val="21"/>
          <w:lang w:eastAsia="ja-JP"/>
        </w:rPr>
        <w:t>の規制当局および製薬企業の代表さらにカナダ</w:t>
      </w:r>
      <w:r>
        <w:rPr>
          <w:rFonts w:hint="eastAsia"/>
          <w:sz w:val="21"/>
          <w:lang w:eastAsia="ja-JP"/>
        </w:rPr>
        <w:t>および韓国の</w:t>
      </w:r>
      <w:r w:rsidRPr="00827478">
        <w:rPr>
          <w:sz w:val="21"/>
          <w:lang w:eastAsia="ja-JP"/>
        </w:rPr>
        <w:t>規制当局、</w:t>
      </w:r>
      <w:r w:rsidRPr="00827478">
        <w:rPr>
          <w:sz w:val="21"/>
          <w:lang w:eastAsia="ja-JP"/>
        </w:rPr>
        <w:t>MSSO</w:t>
      </w:r>
      <w:r w:rsidRPr="00827478">
        <w:rPr>
          <w:sz w:val="21"/>
          <w:lang w:eastAsia="ja-JP"/>
        </w:rPr>
        <w:t>、</w:t>
      </w:r>
      <w:r w:rsidRPr="00827478">
        <w:rPr>
          <w:sz w:val="21"/>
          <w:lang w:eastAsia="ja-JP"/>
        </w:rPr>
        <w:t>JMO</w:t>
      </w:r>
      <w:r>
        <w:rPr>
          <w:sz w:val="21"/>
          <w:lang w:eastAsia="ja-JP"/>
        </w:rPr>
        <w:t>の代表で構成されている</w:t>
      </w:r>
      <w:r w:rsidRPr="00827478">
        <w:rPr>
          <w:sz w:val="21"/>
          <w:lang w:eastAsia="ja-JP"/>
        </w:rPr>
        <w:t>（付録</w:t>
      </w:r>
      <w:r w:rsidRPr="00827478">
        <w:rPr>
          <w:sz w:val="21"/>
          <w:lang w:eastAsia="ja-JP"/>
        </w:rPr>
        <w:t>4.3</w:t>
      </w:r>
      <w:r w:rsidRPr="00827478">
        <w:rPr>
          <w:rFonts w:hAnsi="Comic Sans MS"/>
          <w:sz w:val="21"/>
          <w:lang w:eastAsia="ja-JP"/>
        </w:rPr>
        <w:t>項</w:t>
      </w:r>
      <w:r w:rsidRPr="00827478">
        <w:rPr>
          <w:sz w:val="21"/>
          <w:lang w:eastAsia="ja-JP"/>
        </w:rPr>
        <w:t xml:space="preserve"> </w:t>
      </w:r>
      <w:r w:rsidRPr="00827478">
        <w:rPr>
          <w:sz w:val="21"/>
          <w:lang w:eastAsia="ja-JP"/>
        </w:rPr>
        <w:t>メンバー表</w:t>
      </w:r>
      <w:r w:rsidRPr="00827478">
        <w:rPr>
          <w:sz w:val="21"/>
          <w:lang w:eastAsia="ja-JP"/>
        </w:rPr>
        <w:t xml:space="preserve"> </w:t>
      </w:r>
      <w:r w:rsidRPr="00827478">
        <w:rPr>
          <w:sz w:val="21"/>
          <w:lang w:eastAsia="ja-JP"/>
        </w:rPr>
        <w:t>参照）</w:t>
      </w:r>
      <w:r>
        <w:rPr>
          <w:rFonts w:hint="eastAsia"/>
          <w:sz w:val="21"/>
          <w:lang w:eastAsia="ja-JP"/>
        </w:rPr>
        <w:t>。</w:t>
      </w:r>
    </w:p>
    <w:p w:rsidR="003414AE" w:rsidRDefault="003414AE" w:rsidP="003414AE">
      <w:pPr>
        <w:rPr>
          <w:rFonts w:eastAsia="ＭＳ 明朝"/>
          <w:b/>
          <w:u w:val="single"/>
          <w:lang w:eastAsia="ja-JP"/>
        </w:rPr>
      </w:pPr>
      <w:bookmarkStart w:id="2" w:name="_Toc350436257"/>
    </w:p>
    <w:p w:rsidR="00047E9E" w:rsidRDefault="00047E9E" w:rsidP="003414AE">
      <w:pPr>
        <w:rPr>
          <w:rFonts w:eastAsia="ＭＳ 明朝" w:hint="eastAsia"/>
          <w:b/>
          <w:u w:val="single"/>
          <w:lang w:eastAsia="ja-JP"/>
        </w:rPr>
      </w:pPr>
    </w:p>
    <w:p w:rsidR="0094278C" w:rsidRPr="003414AE" w:rsidRDefault="0094278C" w:rsidP="005D3592">
      <w:pPr>
        <w:pStyle w:val="2"/>
        <w:spacing w:beforeLines="100" w:after="0"/>
        <w:rPr>
          <w:rFonts w:ascii="Times New Roman" w:hAnsi="Times New Roman" w:cs="Times New Roman"/>
          <w:i w:val="0"/>
          <w:sz w:val="24"/>
          <w:szCs w:val="24"/>
          <w:u w:val="single"/>
          <w:lang w:eastAsia="ja-JP"/>
        </w:rPr>
      </w:pPr>
      <w:r w:rsidRPr="003414AE">
        <w:rPr>
          <w:rFonts w:ascii="Times New Roman" w:hAnsi="Times New Roman" w:cs="Times New Roman"/>
          <w:i w:val="0"/>
          <w:sz w:val="24"/>
          <w:szCs w:val="24"/>
          <w:u w:val="single"/>
          <w:lang w:eastAsia="ja-JP"/>
        </w:rPr>
        <w:t xml:space="preserve">1.4 </w:t>
      </w:r>
      <w:r w:rsidRPr="003414AE">
        <w:rPr>
          <w:rFonts w:ascii="Times New Roman" w:hAnsi="Times New Roman" w:cs="Times New Roman"/>
          <w:i w:val="0"/>
          <w:sz w:val="24"/>
          <w:szCs w:val="24"/>
          <w:u w:val="single"/>
          <w:lang w:eastAsia="ja-JP"/>
        </w:rPr>
        <w:t>好ましい選択肢</w:t>
      </w:r>
      <w:bookmarkEnd w:id="2"/>
    </w:p>
    <w:p w:rsidR="0094278C" w:rsidRPr="00C263FD" w:rsidRDefault="0094278C" w:rsidP="00047E9E">
      <w:pPr>
        <w:spacing w:beforeLines="50" w:before="120"/>
        <w:ind w:leftChars="177" w:left="426" w:hanging="1"/>
        <w:rPr>
          <w:rFonts w:asciiTheme="minorEastAsia" w:hAnsiTheme="minorEastAsia"/>
          <w:sz w:val="22"/>
          <w:szCs w:val="22"/>
          <w:lang w:eastAsia="ja-JP"/>
        </w:rPr>
      </w:pPr>
      <w:r w:rsidRPr="00C263FD">
        <w:rPr>
          <w:rFonts w:asciiTheme="minorEastAsia" w:hAnsiTheme="minorEastAsia" w:hint="eastAsia"/>
          <w:sz w:val="22"/>
          <w:szCs w:val="22"/>
          <w:lang w:eastAsia="ja-JP"/>
        </w:rPr>
        <w:t>地域の規制状況および</w:t>
      </w:r>
      <w:r w:rsidRPr="00C263FD">
        <w:rPr>
          <w:rFonts w:hint="eastAsia"/>
          <w:sz w:val="22"/>
          <w:szCs w:val="22"/>
          <w:lang w:eastAsia="ja-JP"/>
        </w:rPr>
        <w:t>選択肢については組織内のコーディングガイドラインとしての文書化について追記されたため、記載を変更</w:t>
      </w:r>
    </w:p>
    <w:p w:rsidR="0094278C" w:rsidRPr="00047E9E" w:rsidRDefault="0094278C" w:rsidP="00047E9E">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変更前</w:t>
      </w:r>
    </w:p>
    <w:p w:rsidR="00C416E3" w:rsidRDefault="00C416E3" w:rsidP="00985DBC">
      <w:pPr>
        <w:spacing w:beforeLines="50" w:before="120"/>
        <w:ind w:rightChars="35" w:right="84"/>
        <w:rPr>
          <w:sz w:val="21"/>
          <w:lang w:eastAsia="ja-JP"/>
        </w:rPr>
      </w:pPr>
      <w:r w:rsidRPr="00827478">
        <w:rPr>
          <w:sz w:val="21"/>
          <w:lang w:eastAsia="ja-JP"/>
        </w:rPr>
        <w:t>用語選択に幾つかの可能性がある例では、好ましい選択肢（</w:t>
      </w:r>
      <w:r w:rsidRPr="00827478">
        <w:rPr>
          <w:sz w:val="21"/>
          <w:lang w:eastAsia="ja-JP"/>
        </w:rPr>
        <w:t>Preferred option</w:t>
      </w:r>
      <w:r w:rsidRPr="00827478">
        <w:rPr>
          <w:sz w:val="21"/>
          <w:lang w:eastAsia="ja-JP"/>
        </w:rPr>
        <w:t>）を示している。</w:t>
      </w:r>
    </w:p>
    <w:p w:rsidR="00C416E3" w:rsidRDefault="00C416E3" w:rsidP="00985DBC">
      <w:pPr>
        <w:ind w:rightChars="35" w:right="84"/>
        <w:rPr>
          <w:b/>
          <w:sz w:val="21"/>
          <w:lang w:eastAsia="ja-JP"/>
        </w:rPr>
      </w:pPr>
      <w:r w:rsidRPr="00C87B78">
        <w:rPr>
          <w:b/>
          <w:sz w:val="21"/>
          <w:lang w:eastAsia="ja-JP"/>
        </w:rPr>
        <w:t>「好ましい選択肢」は、ユーザーがその選択肢を用いることを強制するものではない。</w:t>
      </w:r>
    </w:p>
    <w:p w:rsidR="00C416E3" w:rsidRDefault="00C416E3" w:rsidP="00985DBC">
      <w:pPr>
        <w:ind w:rightChars="35" w:right="84"/>
        <w:rPr>
          <w:sz w:val="21"/>
          <w:lang w:eastAsia="ja-JP"/>
        </w:rPr>
      </w:pPr>
      <w:r w:rsidRPr="00D2142A">
        <w:rPr>
          <w:rFonts w:hint="eastAsia"/>
          <w:sz w:val="21"/>
          <w:lang w:eastAsia="ja-JP"/>
        </w:rPr>
        <w:t>しかし、</w:t>
      </w:r>
      <w:r>
        <w:rPr>
          <w:rFonts w:hint="eastAsia"/>
          <w:sz w:val="21"/>
          <w:lang w:eastAsia="ja-JP"/>
        </w:rPr>
        <w:t>同一組織内では、どの選択肢を採用するかは統一したものであることが必要である。</w:t>
      </w:r>
    </w:p>
    <w:p w:rsidR="00047E9E" w:rsidRPr="00D2142A" w:rsidRDefault="00047E9E" w:rsidP="00985DBC">
      <w:pPr>
        <w:ind w:rightChars="35" w:right="84"/>
        <w:rPr>
          <w:rFonts w:hint="eastAsia"/>
          <w:sz w:val="21"/>
          <w:lang w:eastAsia="ja-JP"/>
        </w:rPr>
      </w:pPr>
    </w:p>
    <w:p w:rsidR="0094278C" w:rsidRPr="00047E9E" w:rsidRDefault="0094278C" w:rsidP="00047E9E">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変更後</w:t>
      </w:r>
    </w:p>
    <w:p w:rsidR="00C56730" w:rsidRDefault="00C56730" w:rsidP="00985DBC">
      <w:pPr>
        <w:spacing w:beforeLines="50" w:before="120"/>
        <w:ind w:rightChars="35" w:right="84"/>
        <w:rPr>
          <w:sz w:val="21"/>
          <w:lang w:eastAsia="ja-JP"/>
        </w:rPr>
      </w:pPr>
      <w:r w:rsidRPr="00827478">
        <w:rPr>
          <w:sz w:val="21"/>
          <w:lang w:eastAsia="ja-JP"/>
        </w:rPr>
        <w:t>用語選択に幾つかの可能性がある例では、好ましい選択肢（</w:t>
      </w:r>
      <w:r w:rsidRPr="00827478">
        <w:rPr>
          <w:sz w:val="21"/>
          <w:lang w:eastAsia="ja-JP"/>
        </w:rPr>
        <w:t>Preferred option</w:t>
      </w:r>
      <w:r w:rsidRPr="00827478">
        <w:rPr>
          <w:sz w:val="21"/>
          <w:lang w:eastAsia="ja-JP"/>
        </w:rPr>
        <w:t>）を示している。</w:t>
      </w:r>
    </w:p>
    <w:p w:rsidR="0094278C" w:rsidRPr="00C263FD" w:rsidRDefault="00C56730" w:rsidP="00985DBC">
      <w:pPr>
        <w:ind w:rightChars="35" w:right="84"/>
        <w:rPr>
          <w:sz w:val="22"/>
          <w:szCs w:val="22"/>
          <w:lang w:eastAsia="ja-JP"/>
        </w:rPr>
      </w:pPr>
      <w:r w:rsidRPr="00C87B78">
        <w:rPr>
          <w:b/>
          <w:sz w:val="21"/>
          <w:lang w:eastAsia="ja-JP"/>
        </w:rPr>
        <w:t>「好ましい選択肢」は、ユーザーがその選択肢を用いることを強制するものではない。</w:t>
      </w:r>
      <w:r w:rsidRPr="0020161D">
        <w:rPr>
          <w:rFonts w:hint="eastAsia"/>
          <w:sz w:val="21"/>
          <w:lang w:eastAsia="ja-JP"/>
        </w:rPr>
        <w:t>ユーザー</w:t>
      </w:r>
      <w:r>
        <w:rPr>
          <w:rFonts w:hint="eastAsia"/>
          <w:sz w:val="21"/>
          <w:lang w:eastAsia="ja-JP"/>
        </w:rPr>
        <w:t>は常に行政の要求事項を第一に考慮すべきである。また、同一組織内では、どの選択肢を採用するかは統一したものであることが必要であり、どの選択肢を採用したかを組織内コーディング・ガイドラインに記録しておくべきである。</w:t>
      </w:r>
    </w:p>
    <w:p w:rsidR="00D25283" w:rsidRDefault="00D25283" w:rsidP="00FC6EB3">
      <w:pPr>
        <w:rPr>
          <w:rFonts w:ascii="Arial" w:hAnsi="Arial" w:cs="Arial"/>
          <w:lang w:eastAsia="ja-JP"/>
        </w:rPr>
      </w:pPr>
    </w:p>
    <w:p w:rsidR="00DF62EF" w:rsidRDefault="00DF62EF" w:rsidP="00FC6EB3">
      <w:pPr>
        <w:rPr>
          <w:rFonts w:ascii="Arial" w:hAnsi="Arial" w:cs="Arial"/>
          <w:lang w:eastAsia="ja-JP"/>
        </w:rPr>
      </w:pPr>
    </w:p>
    <w:p w:rsidR="00D25283" w:rsidRPr="003414AE" w:rsidRDefault="00DF62EF" w:rsidP="00985DBC">
      <w:pPr>
        <w:pStyle w:val="2"/>
        <w:spacing w:beforeLines="100"/>
        <w:rPr>
          <w:rFonts w:ascii="Times New Roman" w:hAnsi="Times New Roman" w:cs="Times New Roman"/>
          <w:i w:val="0"/>
          <w:sz w:val="24"/>
          <w:szCs w:val="24"/>
          <w:u w:val="single"/>
          <w:lang w:eastAsia="ja-JP"/>
        </w:rPr>
      </w:pPr>
      <w:r w:rsidRPr="003414AE">
        <w:rPr>
          <w:rFonts w:ascii="Times New Roman" w:hAnsi="Times New Roman" w:cs="Times New Roman"/>
          <w:i w:val="0"/>
          <w:sz w:val="24"/>
          <w:szCs w:val="24"/>
          <w:u w:val="single"/>
          <w:lang w:eastAsia="ja-JP"/>
        </w:rPr>
        <w:lastRenderedPageBreak/>
        <w:t xml:space="preserve">3.3.2 </w:t>
      </w:r>
      <w:r w:rsidR="00631324" w:rsidRPr="003414AE">
        <w:rPr>
          <w:rFonts w:ascii="Times New Roman" w:hAnsi="Times New Roman" w:cs="Times New Roman" w:hint="eastAsia"/>
          <w:i w:val="0"/>
          <w:sz w:val="24"/>
          <w:szCs w:val="24"/>
          <w:u w:val="single"/>
          <w:lang w:eastAsia="ja-JP"/>
        </w:rPr>
        <w:t>自傷が報告された場合</w:t>
      </w:r>
    </w:p>
    <w:p w:rsidR="0094278C" w:rsidRPr="00985DBC" w:rsidRDefault="0094278C" w:rsidP="00985DBC">
      <w:pPr>
        <w:ind w:firstLineChars="129" w:firstLine="284"/>
        <w:rPr>
          <w:rFonts w:ascii="Arial" w:hAnsi="Arial" w:cs="Arial"/>
          <w:sz w:val="22"/>
          <w:szCs w:val="22"/>
          <w:lang w:eastAsia="ja-JP"/>
        </w:rPr>
      </w:pPr>
      <w:bookmarkStart w:id="3" w:name="_Toc352572208"/>
      <w:r w:rsidRPr="00985DBC">
        <w:rPr>
          <w:rFonts w:ascii="Arial" w:hAnsi="Arial" w:cs="Arial" w:hint="eastAsia"/>
          <w:sz w:val="22"/>
          <w:szCs w:val="22"/>
          <w:lang w:eastAsia="ja-JP"/>
        </w:rPr>
        <w:t>例示の変更（</w:t>
      </w:r>
      <w:r w:rsidRPr="00985DBC">
        <w:rPr>
          <w:rFonts w:ascii="Arial" w:hAnsi="Arial" w:cs="Arial" w:hint="eastAsia"/>
          <w:sz w:val="22"/>
          <w:szCs w:val="22"/>
          <w:lang w:eastAsia="ja-JP"/>
        </w:rPr>
        <w:t>3</w:t>
      </w:r>
      <w:r w:rsidRPr="00985DBC">
        <w:rPr>
          <w:rFonts w:ascii="Arial" w:hAnsi="Arial" w:cs="Arial" w:hint="eastAsia"/>
          <w:sz w:val="22"/>
          <w:szCs w:val="22"/>
          <w:lang w:eastAsia="ja-JP"/>
        </w:rPr>
        <w:t>番目の例示を追加）</w:t>
      </w:r>
    </w:p>
    <w:p w:rsidR="00047E9E" w:rsidRPr="00047E9E" w:rsidRDefault="00047E9E" w:rsidP="00047E9E">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変更前</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27"/>
        <w:gridCol w:w="3786"/>
      </w:tblGrid>
      <w:tr w:rsidR="00C416E3" w:rsidRPr="006B6CBA" w:rsidTr="00C416E3">
        <w:trPr>
          <w:trHeight w:val="394"/>
          <w:tblHeader/>
        </w:trPr>
        <w:tc>
          <w:tcPr>
            <w:tcW w:w="2835" w:type="dxa"/>
            <w:shd w:val="clear" w:color="auto" w:fill="E0E0E0"/>
            <w:vAlign w:val="center"/>
          </w:tcPr>
          <w:p w:rsidR="00C416E3" w:rsidRPr="006B6CBA" w:rsidRDefault="00C416E3" w:rsidP="005A4E82">
            <w:pPr>
              <w:jc w:val="center"/>
              <w:rPr>
                <w:b/>
                <w:sz w:val="22"/>
                <w:szCs w:val="22"/>
                <w:lang w:eastAsia="ja-JP"/>
              </w:rPr>
            </w:pPr>
            <w:r w:rsidRPr="006B6CBA">
              <w:rPr>
                <w:b/>
                <w:sz w:val="22"/>
                <w:szCs w:val="22"/>
                <w:lang w:eastAsia="ja-JP"/>
              </w:rPr>
              <w:t>報告語</w:t>
            </w:r>
          </w:p>
        </w:tc>
        <w:tc>
          <w:tcPr>
            <w:tcW w:w="2127" w:type="dxa"/>
            <w:shd w:val="clear" w:color="auto" w:fill="E0E0E0"/>
            <w:vAlign w:val="center"/>
          </w:tcPr>
          <w:p w:rsidR="00C416E3" w:rsidRPr="006B6CBA" w:rsidRDefault="00C416E3" w:rsidP="005A4E82">
            <w:pPr>
              <w:jc w:val="center"/>
              <w:rPr>
                <w:b/>
                <w:sz w:val="22"/>
                <w:szCs w:val="22"/>
                <w:lang w:eastAsia="ja-JP"/>
              </w:rPr>
            </w:pPr>
            <w:r w:rsidRPr="006B6CBA">
              <w:rPr>
                <w:b/>
                <w:sz w:val="22"/>
                <w:szCs w:val="22"/>
                <w:lang w:eastAsia="ja-JP"/>
              </w:rPr>
              <w:t>選択された</w:t>
            </w:r>
            <w:r w:rsidRPr="006B6CBA">
              <w:rPr>
                <w:b/>
                <w:sz w:val="22"/>
                <w:szCs w:val="22"/>
                <w:lang w:eastAsia="ja-JP"/>
              </w:rPr>
              <w:t>LLT</w:t>
            </w:r>
          </w:p>
        </w:tc>
        <w:tc>
          <w:tcPr>
            <w:tcW w:w="3786" w:type="dxa"/>
            <w:shd w:val="clear" w:color="auto" w:fill="E0E0E0"/>
            <w:vAlign w:val="center"/>
          </w:tcPr>
          <w:p w:rsidR="00C416E3" w:rsidRPr="006B6CBA" w:rsidRDefault="00C416E3" w:rsidP="005A4E82">
            <w:pPr>
              <w:jc w:val="center"/>
              <w:rPr>
                <w:b/>
                <w:sz w:val="22"/>
                <w:szCs w:val="22"/>
                <w:lang w:eastAsia="ja-JP"/>
              </w:rPr>
            </w:pPr>
            <w:r w:rsidRPr="006B6CBA">
              <w:rPr>
                <w:b/>
                <w:sz w:val="22"/>
                <w:szCs w:val="22"/>
                <w:lang w:eastAsia="ja-JP"/>
              </w:rPr>
              <w:t>コメント</w:t>
            </w:r>
          </w:p>
        </w:tc>
      </w:tr>
      <w:tr w:rsidR="00C416E3" w:rsidRPr="00827478" w:rsidTr="00C416E3">
        <w:trPr>
          <w:trHeight w:val="545"/>
        </w:trPr>
        <w:tc>
          <w:tcPr>
            <w:tcW w:w="2835" w:type="dxa"/>
            <w:vAlign w:val="center"/>
          </w:tcPr>
          <w:p w:rsidR="00C416E3" w:rsidRPr="00827478" w:rsidRDefault="00C416E3" w:rsidP="005A4E82">
            <w:pPr>
              <w:jc w:val="both"/>
              <w:rPr>
                <w:sz w:val="21"/>
                <w:szCs w:val="22"/>
                <w:lang w:eastAsia="ja-JP"/>
              </w:rPr>
            </w:pPr>
            <w:r w:rsidRPr="00827478">
              <w:rPr>
                <w:iCs/>
                <w:sz w:val="21"/>
                <w:szCs w:val="21"/>
                <w:lang w:eastAsia="ja-JP"/>
              </w:rPr>
              <w:t>自分で体を切った</w:t>
            </w:r>
          </w:p>
        </w:tc>
        <w:tc>
          <w:tcPr>
            <w:tcW w:w="2127" w:type="dxa"/>
            <w:vAlign w:val="center"/>
          </w:tcPr>
          <w:p w:rsidR="00C416E3" w:rsidRPr="00827478" w:rsidRDefault="00C416E3" w:rsidP="005A4E82">
            <w:pPr>
              <w:jc w:val="center"/>
              <w:rPr>
                <w:sz w:val="21"/>
                <w:szCs w:val="22"/>
                <w:lang w:eastAsia="ja-JP"/>
              </w:rPr>
            </w:pPr>
            <w:r w:rsidRPr="00827478">
              <w:rPr>
                <w:iCs/>
                <w:sz w:val="21"/>
                <w:szCs w:val="21"/>
                <w:lang w:eastAsia="ja-JP"/>
              </w:rPr>
              <w:t>自傷による裂傷</w:t>
            </w:r>
          </w:p>
        </w:tc>
        <w:tc>
          <w:tcPr>
            <w:tcW w:w="3786" w:type="dxa"/>
            <w:vMerge w:val="restart"/>
            <w:vAlign w:val="center"/>
          </w:tcPr>
          <w:p w:rsidR="00C416E3" w:rsidRPr="00827478" w:rsidRDefault="00C416E3" w:rsidP="005A4E82">
            <w:pPr>
              <w:jc w:val="both"/>
              <w:rPr>
                <w:sz w:val="21"/>
                <w:szCs w:val="22"/>
                <w:lang w:eastAsia="ja-JP"/>
              </w:rPr>
            </w:pPr>
            <w:r w:rsidRPr="00827478">
              <w:rPr>
                <w:sz w:val="21"/>
                <w:szCs w:val="22"/>
                <w:lang w:eastAsia="ja-JP"/>
              </w:rPr>
              <w:t>LLT</w:t>
            </w:r>
            <w:r w:rsidRPr="00827478">
              <w:rPr>
                <w:sz w:val="21"/>
                <w:szCs w:val="22"/>
                <w:lang w:eastAsia="ja-JP"/>
              </w:rPr>
              <w:t>「</w:t>
            </w:r>
            <w:r w:rsidRPr="00827478">
              <w:rPr>
                <w:iCs/>
                <w:sz w:val="21"/>
                <w:szCs w:val="21"/>
                <w:lang w:eastAsia="ja-JP"/>
              </w:rPr>
              <w:t>自傷による裂傷」は</w:t>
            </w:r>
            <w:r w:rsidRPr="00827478">
              <w:rPr>
                <w:sz w:val="21"/>
                <w:szCs w:val="22"/>
                <w:lang w:eastAsia="ja-JP"/>
              </w:rPr>
              <w:t>PT</w:t>
            </w:r>
            <w:r w:rsidRPr="00827478">
              <w:rPr>
                <w:sz w:val="21"/>
                <w:szCs w:val="22"/>
                <w:lang w:eastAsia="ja-JP"/>
              </w:rPr>
              <w:t>「</w:t>
            </w:r>
            <w:r w:rsidRPr="00827478">
              <w:rPr>
                <w:iCs/>
                <w:sz w:val="21"/>
                <w:szCs w:val="21"/>
                <w:lang w:eastAsia="ja-JP"/>
              </w:rPr>
              <w:t>故意の自傷行為」にリンクしている</w:t>
            </w:r>
            <w:r>
              <w:rPr>
                <w:rFonts w:hint="eastAsia"/>
                <w:iCs/>
                <w:sz w:val="21"/>
                <w:szCs w:val="21"/>
                <w:lang w:eastAsia="ja-JP"/>
              </w:rPr>
              <w:t>。</w:t>
            </w:r>
          </w:p>
        </w:tc>
      </w:tr>
      <w:tr w:rsidR="00C416E3" w:rsidRPr="00827478" w:rsidTr="00C416E3">
        <w:trPr>
          <w:trHeight w:val="545"/>
        </w:trPr>
        <w:tc>
          <w:tcPr>
            <w:tcW w:w="2835" w:type="dxa"/>
            <w:vAlign w:val="center"/>
          </w:tcPr>
          <w:p w:rsidR="00C416E3" w:rsidRPr="00827478" w:rsidRDefault="00C416E3" w:rsidP="005A4E82">
            <w:pPr>
              <w:jc w:val="both"/>
              <w:rPr>
                <w:sz w:val="21"/>
                <w:szCs w:val="22"/>
                <w:lang w:eastAsia="ja-JP"/>
              </w:rPr>
            </w:pPr>
            <w:r w:rsidRPr="00827478">
              <w:rPr>
                <w:iCs/>
                <w:sz w:val="21"/>
                <w:szCs w:val="21"/>
                <w:lang w:eastAsia="ja-JP"/>
              </w:rPr>
              <w:t>自分の両手首を切った</w:t>
            </w:r>
          </w:p>
        </w:tc>
        <w:tc>
          <w:tcPr>
            <w:tcW w:w="2127" w:type="dxa"/>
            <w:vAlign w:val="center"/>
          </w:tcPr>
          <w:p w:rsidR="00C416E3" w:rsidRPr="00827478" w:rsidRDefault="00C416E3" w:rsidP="005A4E82">
            <w:pPr>
              <w:jc w:val="center"/>
              <w:rPr>
                <w:sz w:val="21"/>
                <w:szCs w:val="22"/>
                <w:lang w:eastAsia="ja-JP"/>
              </w:rPr>
            </w:pPr>
            <w:r w:rsidRPr="00827478">
              <w:rPr>
                <w:iCs/>
                <w:sz w:val="21"/>
                <w:szCs w:val="21"/>
                <w:lang w:eastAsia="ja-JP"/>
              </w:rPr>
              <w:t>自傷による裂傷</w:t>
            </w:r>
          </w:p>
        </w:tc>
        <w:tc>
          <w:tcPr>
            <w:tcW w:w="3786" w:type="dxa"/>
            <w:vMerge/>
            <w:vAlign w:val="center"/>
          </w:tcPr>
          <w:p w:rsidR="00C416E3" w:rsidRPr="00827478" w:rsidRDefault="00C416E3" w:rsidP="005A4E82">
            <w:pPr>
              <w:jc w:val="both"/>
              <w:rPr>
                <w:sz w:val="21"/>
                <w:szCs w:val="22"/>
                <w:lang w:eastAsia="ja-JP"/>
              </w:rPr>
            </w:pPr>
          </w:p>
        </w:tc>
      </w:tr>
      <w:tr w:rsidR="00C416E3" w:rsidRPr="00827478" w:rsidTr="00C416E3">
        <w:trPr>
          <w:trHeight w:val="545"/>
        </w:trPr>
        <w:tc>
          <w:tcPr>
            <w:tcW w:w="2835" w:type="dxa"/>
            <w:vAlign w:val="center"/>
          </w:tcPr>
          <w:p w:rsidR="00C416E3" w:rsidRPr="00827478" w:rsidRDefault="00C416E3" w:rsidP="005A4E82">
            <w:pPr>
              <w:jc w:val="both"/>
              <w:rPr>
                <w:sz w:val="21"/>
                <w:szCs w:val="22"/>
                <w:lang w:eastAsia="ja-JP"/>
              </w:rPr>
            </w:pPr>
            <w:r w:rsidRPr="00827478">
              <w:rPr>
                <w:iCs/>
                <w:sz w:val="21"/>
                <w:szCs w:val="21"/>
                <w:lang w:eastAsia="ja-JP"/>
              </w:rPr>
              <w:t>自殺目的で両手首を切った</w:t>
            </w:r>
          </w:p>
        </w:tc>
        <w:tc>
          <w:tcPr>
            <w:tcW w:w="2127" w:type="dxa"/>
            <w:vAlign w:val="center"/>
          </w:tcPr>
          <w:p w:rsidR="00C416E3" w:rsidRPr="00827478" w:rsidRDefault="00C416E3" w:rsidP="005A4E82">
            <w:pPr>
              <w:jc w:val="center"/>
              <w:rPr>
                <w:sz w:val="21"/>
                <w:szCs w:val="22"/>
              </w:rPr>
            </w:pPr>
            <w:r w:rsidRPr="00827478">
              <w:rPr>
                <w:bCs/>
                <w:sz w:val="21"/>
                <w:szCs w:val="21"/>
              </w:rPr>
              <w:t>自殺企図</w:t>
            </w:r>
          </w:p>
        </w:tc>
        <w:tc>
          <w:tcPr>
            <w:tcW w:w="3786" w:type="dxa"/>
            <w:vAlign w:val="center"/>
          </w:tcPr>
          <w:p w:rsidR="00C416E3" w:rsidRPr="00827478" w:rsidRDefault="00C416E3" w:rsidP="005A4E82">
            <w:pPr>
              <w:jc w:val="both"/>
              <w:rPr>
                <w:iCs/>
                <w:sz w:val="21"/>
                <w:szCs w:val="21"/>
                <w:lang w:eastAsia="ja-JP"/>
              </w:rPr>
            </w:pPr>
            <w:r w:rsidRPr="00827478">
              <w:rPr>
                <w:iCs/>
                <w:sz w:val="21"/>
                <w:szCs w:val="21"/>
                <w:lang w:eastAsia="ja-JP"/>
              </w:rPr>
              <w:t>さらに</w:t>
            </w:r>
            <w:r w:rsidRPr="00827478">
              <w:rPr>
                <w:iCs/>
                <w:sz w:val="21"/>
                <w:szCs w:val="21"/>
                <w:lang w:eastAsia="ja-JP"/>
              </w:rPr>
              <w:t>LLT</w:t>
            </w:r>
            <w:r w:rsidRPr="00827478">
              <w:rPr>
                <w:iCs/>
                <w:sz w:val="21"/>
                <w:szCs w:val="21"/>
                <w:lang w:eastAsia="ja-JP"/>
              </w:rPr>
              <w:t>「自傷による裂傷」を選択することができる</w:t>
            </w:r>
            <w:r>
              <w:rPr>
                <w:rFonts w:hint="eastAsia"/>
                <w:iCs/>
                <w:sz w:val="21"/>
                <w:szCs w:val="21"/>
                <w:lang w:eastAsia="ja-JP"/>
              </w:rPr>
              <w:t>。</w:t>
            </w:r>
          </w:p>
        </w:tc>
      </w:tr>
    </w:tbl>
    <w:p w:rsidR="00971A44" w:rsidRDefault="00971A44" w:rsidP="00971A44">
      <w:pPr>
        <w:spacing w:line="160" w:lineRule="exact"/>
        <w:rPr>
          <w:lang w:eastAsia="ja-JP"/>
        </w:rPr>
      </w:pPr>
    </w:p>
    <w:p w:rsidR="00047E9E" w:rsidRPr="00047E9E" w:rsidRDefault="00047E9E" w:rsidP="00047E9E">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変更後</w:t>
      </w:r>
    </w:p>
    <w:tbl>
      <w:tblPr>
        <w:tblW w:w="8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142"/>
        <w:gridCol w:w="3779"/>
      </w:tblGrid>
      <w:tr w:rsidR="00C56730" w:rsidRPr="006B6CBA" w:rsidTr="00956687">
        <w:trPr>
          <w:trHeight w:val="394"/>
          <w:tblHeader/>
        </w:trPr>
        <w:tc>
          <w:tcPr>
            <w:tcW w:w="2828" w:type="dxa"/>
            <w:shd w:val="clear" w:color="auto" w:fill="E0E0E0"/>
            <w:vAlign w:val="center"/>
          </w:tcPr>
          <w:p w:rsidR="00C56730" w:rsidRPr="006B6CBA" w:rsidRDefault="00C56730" w:rsidP="005A4E82">
            <w:pPr>
              <w:jc w:val="center"/>
              <w:rPr>
                <w:b/>
                <w:sz w:val="22"/>
                <w:szCs w:val="22"/>
                <w:lang w:eastAsia="ja-JP"/>
              </w:rPr>
            </w:pPr>
            <w:r w:rsidRPr="006B6CBA">
              <w:rPr>
                <w:b/>
                <w:sz w:val="22"/>
                <w:szCs w:val="22"/>
                <w:lang w:eastAsia="ja-JP"/>
              </w:rPr>
              <w:t>報告語</w:t>
            </w:r>
          </w:p>
        </w:tc>
        <w:tc>
          <w:tcPr>
            <w:tcW w:w="2142" w:type="dxa"/>
            <w:shd w:val="clear" w:color="auto" w:fill="E0E0E0"/>
            <w:vAlign w:val="center"/>
          </w:tcPr>
          <w:p w:rsidR="00C56730" w:rsidRPr="006B6CBA" w:rsidRDefault="00C56730" w:rsidP="005A4E82">
            <w:pPr>
              <w:jc w:val="center"/>
              <w:rPr>
                <w:b/>
                <w:sz w:val="22"/>
                <w:szCs w:val="22"/>
                <w:lang w:eastAsia="ja-JP"/>
              </w:rPr>
            </w:pPr>
            <w:r w:rsidRPr="006B6CBA">
              <w:rPr>
                <w:b/>
                <w:sz w:val="22"/>
                <w:szCs w:val="22"/>
                <w:lang w:eastAsia="ja-JP"/>
              </w:rPr>
              <w:t>選択された</w:t>
            </w:r>
            <w:r w:rsidRPr="006B6CBA">
              <w:rPr>
                <w:b/>
                <w:sz w:val="22"/>
                <w:szCs w:val="22"/>
                <w:lang w:eastAsia="ja-JP"/>
              </w:rPr>
              <w:t>LLT</w:t>
            </w:r>
          </w:p>
        </w:tc>
        <w:tc>
          <w:tcPr>
            <w:tcW w:w="3779" w:type="dxa"/>
            <w:shd w:val="clear" w:color="auto" w:fill="E0E0E0"/>
            <w:vAlign w:val="center"/>
          </w:tcPr>
          <w:p w:rsidR="00C56730" w:rsidRPr="006B6CBA" w:rsidRDefault="00C56730" w:rsidP="005A4E82">
            <w:pPr>
              <w:jc w:val="center"/>
              <w:rPr>
                <w:b/>
                <w:sz w:val="22"/>
                <w:szCs w:val="22"/>
                <w:lang w:eastAsia="ja-JP"/>
              </w:rPr>
            </w:pPr>
            <w:r w:rsidRPr="006B6CBA">
              <w:rPr>
                <w:b/>
                <w:sz w:val="22"/>
                <w:szCs w:val="22"/>
                <w:lang w:eastAsia="ja-JP"/>
              </w:rPr>
              <w:t>コメント</w:t>
            </w:r>
          </w:p>
        </w:tc>
      </w:tr>
      <w:tr w:rsidR="00C56730" w:rsidRPr="00827478" w:rsidTr="00956687">
        <w:trPr>
          <w:trHeight w:val="418"/>
        </w:trPr>
        <w:tc>
          <w:tcPr>
            <w:tcW w:w="2828" w:type="dxa"/>
            <w:vAlign w:val="center"/>
          </w:tcPr>
          <w:p w:rsidR="00C56730" w:rsidRPr="00827478" w:rsidRDefault="00C56730" w:rsidP="005A4E82">
            <w:pPr>
              <w:jc w:val="both"/>
              <w:rPr>
                <w:sz w:val="21"/>
                <w:szCs w:val="22"/>
                <w:lang w:eastAsia="ja-JP"/>
              </w:rPr>
            </w:pPr>
            <w:r w:rsidRPr="00827478">
              <w:rPr>
                <w:iCs/>
                <w:sz w:val="21"/>
                <w:szCs w:val="21"/>
                <w:lang w:eastAsia="ja-JP"/>
              </w:rPr>
              <w:t>自分で体を切った</w:t>
            </w:r>
          </w:p>
        </w:tc>
        <w:tc>
          <w:tcPr>
            <w:tcW w:w="2142" w:type="dxa"/>
            <w:vAlign w:val="center"/>
          </w:tcPr>
          <w:p w:rsidR="00C56730" w:rsidRPr="00827478" w:rsidRDefault="00C56730" w:rsidP="005A4E82">
            <w:pPr>
              <w:jc w:val="center"/>
              <w:rPr>
                <w:sz w:val="21"/>
                <w:szCs w:val="22"/>
                <w:lang w:eastAsia="ja-JP"/>
              </w:rPr>
            </w:pPr>
            <w:r w:rsidRPr="00827478">
              <w:rPr>
                <w:iCs/>
                <w:sz w:val="21"/>
                <w:szCs w:val="21"/>
                <w:lang w:eastAsia="ja-JP"/>
              </w:rPr>
              <w:t>自傷による裂傷</w:t>
            </w:r>
          </w:p>
        </w:tc>
        <w:tc>
          <w:tcPr>
            <w:tcW w:w="3779" w:type="dxa"/>
            <w:vMerge w:val="restart"/>
            <w:vAlign w:val="center"/>
          </w:tcPr>
          <w:p w:rsidR="00C56730" w:rsidRPr="00827478" w:rsidRDefault="00C56730" w:rsidP="005A4E82">
            <w:pPr>
              <w:jc w:val="both"/>
              <w:rPr>
                <w:sz w:val="21"/>
                <w:szCs w:val="22"/>
                <w:lang w:eastAsia="ja-JP"/>
              </w:rPr>
            </w:pPr>
            <w:r w:rsidRPr="00827478">
              <w:rPr>
                <w:sz w:val="21"/>
                <w:szCs w:val="22"/>
                <w:lang w:eastAsia="ja-JP"/>
              </w:rPr>
              <w:t>LLT</w:t>
            </w:r>
            <w:r w:rsidRPr="00827478">
              <w:rPr>
                <w:sz w:val="21"/>
                <w:szCs w:val="22"/>
                <w:lang w:eastAsia="ja-JP"/>
              </w:rPr>
              <w:t>「</w:t>
            </w:r>
            <w:r w:rsidRPr="00827478">
              <w:rPr>
                <w:iCs/>
                <w:sz w:val="21"/>
                <w:szCs w:val="21"/>
                <w:lang w:eastAsia="ja-JP"/>
              </w:rPr>
              <w:t>自傷による裂傷」は</w:t>
            </w:r>
            <w:r w:rsidRPr="00827478">
              <w:rPr>
                <w:sz w:val="21"/>
                <w:szCs w:val="22"/>
                <w:lang w:eastAsia="ja-JP"/>
              </w:rPr>
              <w:t>PT</w:t>
            </w:r>
            <w:r w:rsidRPr="00827478">
              <w:rPr>
                <w:sz w:val="21"/>
                <w:szCs w:val="22"/>
                <w:lang w:eastAsia="ja-JP"/>
              </w:rPr>
              <w:t>「</w:t>
            </w:r>
            <w:r w:rsidRPr="00827478">
              <w:rPr>
                <w:iCs/>
                <w:sz w:val="21"/>
                <w:szCs w:val="21"/>
                <w:lang w:eastAsia="ja-JP"/>
              </w:rPr>
              <w:t>故意の自傷行為」にリンクしている</w:t>
            </w:r>
            <w:r>
              <w:rPr>
                <w:rFonts w:hint="eastAsia"/>
                <w:iCs/>
                <w:sz w:val="21"/>
                <w:szCs w:val="21"/>
                <w:lang w:eastAsia="ja-JP"/>
              </w:rPr>
              <w:t>。</w:t>
            </w:r>
          </w:p>
        </w:tc>
      </w:tr>
      <w:tr w:rsidR="00C56730" w:rsidRPr="00827478" w:rsidTr="00956687">
        <w:trPr>
          <w:trHeight w:val="418"/>
        </w:trPr>
        <w:tc>
          <w:tcPr>
            <w:tcW w:w="2828" w:type="dxa"/>
            <w:vAlign w:val="center"/>
          </w:tcPr>
          <w:p w:rsidR="00C56730" w:rsidRPr="00827478" w:rsidRDefault="00C56730" w:rsidP="005A4E82">
            <w:pPr>
              <w:jc w:val="both"/>
              <w:rPr>
                <w:sz w:val="21"/>
                <w:szCs w:val="22"/>
                <w:lang w:eastAsia="ja-JP"/>
              </w:rPr>
            </w:pPr>
            <w:r w:rsidRPr="00827478">
              <w:rPr>
                <w:iCs/>
                <w:sz w:val="21"/>
                <w:szCs w:val="21"/>
                <w:lang w:eastAsia="ja-JP"/>
              </w:rPr>
              <w:t>自分の両手首を切った</w:t>
            </w:r>
          </w:p>
        </w:tc>
        <w:tc>
          <w:tcPr>
            <w:tcW w:w="2142" w:type="dxa"/>
            <w:vAlign w:val="center"/>
          </w:tcPr>
          <w:p w:rsidR="00C56730" w:rsidRPr="00827478" w:rsidRDefault="00C56730" w:rsidP="005A4E82">
            <w:pPr>
              <w:jc w:val="center"/>
              <w:rPr>
                <w:sz w:val="21"/>
                <w:szCs w:val="22"/>
                <w:lang w:eastAsia="ja-JP"/>
              </w:rPr>
            </w:pPr>
            <w:r w:rsidRPr="00827478">
              <w:rPr>
                <w:iCs/>
                <w:sz w:val="21"/>
                <w:szCs w:val="21"/>
                <w:lang w:eastAsia="ja-JP"/>
              </w:rPr>
              <w:t>自傷による裂傷</w:t>
            </w:r>
          </w:p>
        </w:tc>
        <w:tc>
          <w:tcPr>
            <w:tcW w:w="3779" w:type="dxa"/>
            <w:vMerge/>
            <w:vAlign w:val="center"/>
          </w:tcPr>
          <w:p w:rsidR="00C56730" w:rsidRPr="00827478" w:rsidRDefault="00C56730" w:rsidP="005A4E82">
            <w:pPr>
              <w:jc w:val="both"/>
              <w:rPr>
                <w:sz w:val="21"/>
                <w:szCs w:val="22"/>
                <w:lang w:eastAsia="ja-JP"/>
              </w:rPr>
            </w:pPr>
          </w:p>
        </w:tc>
      </w:tr>
      <w:tr w:rsidR="00C56730" w:rsidRPr="00827478" w:rsidTr="00956687">
        <w:trPr>
          <w:trHeight w:val="728"/>
        </w:trPr>
        <w:tc>
          <w:tcPr>
            <w:tcW w:w="2828" w:type="dxa"/>
            <w:vAlign w:val="center"/>
          </w:tcPr>
          <w:p w:rsidR="00C56730" w:rsidRPr="00827478" w:rsidRDefault="00C56730" w:rsidP="005A4E82">
            <w:pPr>
              <w:jc w:val="both"/>
              <w:rPr>
                <w:sz w:val="21"/>
                <w:szCs w:val="22"/>
                <w:lang w:eastAsia="ja-JP"/>
              </w:rPr>
            </w:pPr>
            <w:r w:rsidRPr="00827478">
              <w:rPr>
                <w:iCs/>
                <w:sz w:val="21"/>
                <w:szCs w:val="21"/>
                <w:lang w:eastAsia="ja-JP"/>
              </w:rPr>
              <w:t>自殺目的で両手首を切った</w:t>
            </w:r>
          </w:p>
        </w:tc>
        <w:tc>
          <w:tcPr>
            <w:tcW w:w="2142" w:type="dxa"/>
            <w:vAlign w:val="center"/>
          </w:tcPr>
          <w:p w:rsidR="00C56730" w:rsidRPr="00827478" w:rsidRDefault="00C56730" w:rsidP="005A4E82">
            <w:pPr>
              <w:jc w:val="center"/>
              <w:rPr>
                <w:sz w:val="21"/>
                <w:szCs w:val="22"/>
              </w:rPr>
            </w:pPr>
            <w:r w:rsidRPr="00827478">
              <w:rPr>
                <w:bCs/>
                <w:sz w:val="21"/>
                <w:szCs w:val="21"/>
              </w:rPr>
              <w:t>自殺企図</w:t>
            </w:r>
          </w:p>
        </w:tc>
        <w:tc>
          <w:tcPr>
            <w:tcW w:w="3779" w:type="dxa"/>
            <w:vAlign w:val="center"/>
          </w:tcPr>
          <w:p w:rsidR="00C56730" w:rsidRPr="00827478" w:rsidRDefault="00C56730" w:rsidP="005A4E82">
            <w:pPr>
              <w:jc w:val="both"/>
              <w:rPr>
                <w:iCs/>
                <w:sz w:val="21"/>
                <w:szCs w:val="21"/>
                <w:lang w:eastAsia="ja-JP"/>
              </w:rPr>
            </w:pPr>
            <w:r w:rsidRPr="00827478">
              <w:rPr>
                <w:iCs/>
                <w:sz w:val="21"/>
                <w:szCs w:val="21"/>
                <w:lang w:eastAsia="ja-JP"/>
              </w:rPr>
              <w:t>さらに</w:t>
            </w:r>
            <w:r w:rsidRPr="00827478">
              <w:rPr>
                <w:iCs/>
                <w:sz w:val="21"/>
                <w:szCs w:val="21"/>
                <w:lang w:eastAsia="ja-JP"/>
              </w:rPr>
              <w:t>LLT</w:t>
            </w:r>
            <w:r w:rsidRPr="00827478">
              <w:rPr>
                <w:iCs/>
                <w:sz w:val="21"/>
                <w:szCs w:val="21"/>
                <w:lang w:eastAsia="ja-JP"/>
              </w:rPr>
              <w:t>「自傷による裂傷」を選択することができる</w:t>
            </w:r>
            <w:r>
              <w:rPr>
                <w:rFonts w:hint="eastAsia"/>
                <w:iCs/>
                <w:sz w:val="21"/>
                <w:szCs w:val="21"/>
                <w:lang w:eastAsia="ja-JP"/>
              </w:rPr>
              <w:t>。</w:t>
            </w:r>
          </w:p>
        </w:tc>
      </w:tr>
      <w:tr w:rsidR="00C56730" w:rsidRPr="00827478" w:rsidTr="00956687">
        <w:trPr>
          <w:trHeight w:val="1245"/>
        </w:trPr>
        <w:tc>
          <w:tcPr>
            <w:tcW w:w="2828" w:type="dxa"/>
            <w:vAlign w:val="center"/>
          </w:tcPr>
          <w:p w:rsidR="00C56730" w:rsidRPr="00827478" w:rsidRDefault="00C56730" w:rsidP="005A4E82">
            <w:pPr>
              <w:jc w:val="both"/>
              <w:rPr>
                <w:iCs/>
                <w:sz w:val="21"/>
                <w:szCs w:val="21"/>
                <w:lang w:eastAsia="ja-JP"/>
              </w:rPr>
            </w:pPr>
            <w:r>
              <w:rPr>
                <w:rFonts w:hint="eastAsia"/>
                <w:iCs/>
                <w:sz w:val="21"/>
                <w:szCs w:val="21"/>
                <w:lang w:eastAsia="ja-JP"/>
              </w:rPr>
              <w:t>自殺目的で過量服薬した</w:t>
            </w:r>
          </w:p>
        </w:tc>
        <w:tc>
          <w:tcPr>
            <w:tcW w:w="2142" w:type="dxa"/>
            <w:vAlign w:val="center"/>
          </w:tcPr>
          <w:p w:rsidR="00C56730" w:rsidRDefault="00C56730" w:rsidP="005A4E82">
            <w:pPr>
              <w:jc w:val="center"/>
              <w:rPr>
                <w:bCs/>
                <w:sz w:val="21"/>
                <w:szCs w:val="21"/>
                <w:lang w:eastAsia="ja-JP"/>
              </w:rPr>
            </w:pPr>
            <w:r>
              <w:rPr>
                <w:rFonts w:hint="eastAsia"/>
                <w:bCs/>
                <w:sz w:val="21"/>
                <w:szCs w:val="21"/>
                <w:lang w:eastAsia="ja-JP"/>
              </w:rPr>
              <w:t>自殺企図</w:t>
            </w:r>
          </w:p>
          <w:p w:rsidR="00C56730" w:rsidRPr="00827478" w:rsidRDefault="00C56730" w:rsidP="005A4E82">
            <w:pPr>
              <w:jc w:val="center"/>
              <w:rPr>
                <w:bCs/>
                <w:sz w:val="21"/>
                <w:szCs w:val="21"/>
                <w:lang w:eastAsia="ja-JP"/>
              </w:rPr>
            </w:pPr>
            <w:r>
              <w:rPr>
                <w:rFonts w:hint="eastAsia"/>
                <w:bCs/>
                <w:sz w:val="21"/>
                <w:szCs w:val="21"/>
                <w:lang w:eastAsia="ja-JP"/>
              </w:rPr>
              <w:t>企図的過量投与</w:t>
            </w:r>
          </w:p>
        </w:tc>
        <w:tc>
          <w:tcPr>
            <w:tcW w:w="3779" w:type="dxa"/>
            <w:vAlign w:val="center"/>
          </w:tcPr>
          <w:p w:rsidR="00C56730" w:rsidRPr="00827478" w:rsidRDefault="00C56730" w:rsidP="005A4E82">
            <w:pPr>
              <w:jc w:val="both"/>
              <w:rPr>
                <w:iCs/>
                <w:sz w:val="21"/>
                <w:szCs w:val="21"/>
                <w:lang w:eastAsia="ja-JP"/>
              </w:rPr>
            </w:pPr>
            <w:r>
              <w:rPr>
                <w:rFonts w:hint="eastAsia"/>
                <w:iCs/>
                <w:sz w:val="21"/>
                <w:szCs w:val="21"/>
                <w:lang w:eastAsia="ja-JP"/>
              </w:rPr>
              <w:t>過量投与が自殺または自殺企図の背景で報告された場合にはより詳細な</w:t>
            </w:r>
            <w:r>
              <w:rPr>
                <w:rFonts w:hint="eastAsia"/>
                <w:iCs/>
                <w:sz w:val="21"/>
                <w:szCs w:val="21"/>
                <w:lang w:eastAsia="ja-JP"/>
              </w:rPr>
              <w:t>LLT</w:t>
            </w:r>
            <w:r>
              <w:rPr>
                <w:rFonts w:hint="eastAsia"/>
                <w:iCs/>
                <w:sz w:val="21"/>
                <w:szCs w:val="21"/>
                <w:lang w:eastAsia="ja-JP"/>
              </w:rPr>
              <w:t>；企図的過量投与を選択することができる。（項目</w:t>
            </w:r>
            <w:r>
              <w:rPr>
                <w:rFonts w:hint="eastAsia"/>
                <w:iCs/>
                <w:sz w:val="21"/>
                <w:szCs w:val="21"/>
                <w:lang w:eastAsia="ja-JP"/>
              </w:rPr>
              <w:t>3.18</w:t>
            </w:r>
            <w:r>
              <w:rPr>
                <w:rFonts w:hint="eastAsia"/>
                <w:iCs/>
                <w:sz w:val="21"/>
                <w:szCs w:val="21"/>
                <w:lang w:eastAsia="ja-JP"/>
              </w:rPr>
              <w:t>参照）</w:t>
            </w:r>
          </w:p>
        </w:tc>
      </w:tr>
    </w:tbl>
    <w:p w:rsidR="00C81FEF" w:rsidRDefault="00C81FEF" w:rsidP="00C81FEF">
      <w:pPr>
        <w:spacing w:line="160" w:lineRule="exact"/>
        <w:rPr>
          <w:lang w:eastAsia="ja-JP"/>
        </w:rPr>
      </w:pPr>
    </w:p>
    <w:p w:rsidR="00E51171" w:rsidRDefault="00E51171" w:rsidP="00C81FEF">
      <w:pPr>
        <w:spacing w:line="160" w:lineRule="exact"/>
        <w:rPr>
          <w:lang w:eastAsia="ja-JP"/>
        </w:rPr>
      </w:pPr>
    </w:p>
    <w:p w:rsidR="00E51171" w:rsidRDefault="00E51171" w:rsidP="00C81FEF">
      <w:pPr>
        <w:spacing w:line="160" w:lineRule="exact"/>
        <w:rPr>
          <w:lang w:eastAsia="ja-JP"/>
        </w:rPr>
      </w:pPr>
    </w:p>
    <w:p w:rsidR="00E51171" w:rsidRDefault="00E51171" w:rsidP="00C81FEF">
      <w:pPr>
        <w:spacing w:line="160" w:lineRule="exact"/>
        <w:rPr>
          <w:rFonts w:hint="eastAsia"/>
          <w:lang w:eastAsia="ja-JP"/>
        </w:rPr>
      </w:pPr>
    </w:p>
    <w:p w:rsidR="00E81D26" w:rsidRDefault="00E81D26" w:rsidP="00C81FEF">
      <w:pPr>
        <w:spacing w:line="160" w:lineRule="exact"/>
        <w:rPr>
          <w:lang w:eastAsia="ja-JP"/>
        </w:rPr>
      </w:pPr>
    </w:p>
    <w:p w:rsidR="00E81D26" w:rsidRPr="004F68BE" w:rsidRDefault="00E81D26" w:rsidP="00C81FEF">
      <w:pPr>
        <w:spacing w:line="160" w:lineRule="exact"/>
        <w:rPr>
          <w:rFonts w:hint="eastAsia"/>
          <w:lang w:eastAsia="ja-JP"/>
        </w:rPr>
      </w:pPr>
    </w:p>
    <w:p w:rsidR="00EC07D4" w:rsidRPr="003414AE" w:rsidRDefault="00EC07D4" w:rsidP="005D3592">
      <w:pPr>
        <w:pStyle w:val="2"/>
        <w:spacing w:beforeLines="100" w:after="0"/>
        <w:rPr>
          <w:rFonts w:ascii="Times New Roman" w:hAnsi="Times New Roman" w:cs="Times New Roman"/>
          <w:i w:val="0"/>
          <w:sz w:val="24"/>
          <w:szCs w:val="24"/>
          <w:u w:val="single"/>
          <w:lang w:eastAsia="ja-JP"/>
        </w:rPr>
      </w:pPr>
      <w:r w:rsidRPr="003414AE">
        <w:rPr>
          <w:rFonts w:ascii="Times New Roman" w:hAnsi="Times New Roman" w:cs="Times New Roman"/>
          <w:i w:val="0"/>
          <w:sz w:val="24"/>
          <w:szCs w:val="24"/>
          <w:u w:val="single"/>
          <w:lang w:eastAsia="ja-JP"/>
        </w:rPr>
        <w:t>3.</w:t>
      </w:r>
      <w:bookmarkEnd w:id="3"/>
      <w:r w:rsidR="00990223" w:rsidRPr="003414AE">
        <w:rPr>
          <w:rFonts w:ascii="Times New Roman" w:hAnsi="Times New Roman" w:cs="Times New Roman"/>
          <w:i w:val="0"/>
          <w:sz w:val="24"/>
          <w:szCs w:val="24"/>
          <w:u w:val="single"/>
          <w:lang w:eastAsia="ja-JP"/>
        </w:rPr>
        <w:t xml:space="preserve">11 </w:t>
      </w:r>
      <w:r w:rsidR="00DA197C" w:rsidRPr="003414AE">
        <w:rPr>
          <w:rFonts w:ascii="Times New Roman" w:hAnsi="Times New Roman" w:cs="Times New Roman" w:hint="eastAsia"/>
          <w:i w:val="0"/>
          <w:sz w:val="24"/>
          <w:szCs w:val="24"/>
          <w:u w:val="single"/>
          <w:lang w:eastAsia="ja-JP"/>
        </w:rPr>
        <w:t>先天性</w:t>
      </w:r>
      <w:r w:rsidR="00C56730" w:rsidRPr="003414AE">
        <w:rPr>
          <w:rFonts w:ascii="Times New Roman" w:hAnsi="Times New Roman" w:cs="Times New Roman" w:hint="eastAsia"/>
          <w:i w:val="0"/>
          <w:sz w:val="24"/>
          <w:szCs w:val="24"/>
          <w:u w:val="single"/>
          <w:lang w:eastAsia="ja-JP"/>
        </w:rPr>
        <w:t>用語</w:t>
      </w:r>
    </w:p>
    <w:p w:rsidR="00EC07D4" w:rsidRPr="00C263FD" w:rsidRDefault="005C097E" w:rsidP="00985DBC">
      <w:pPr>
        <w:ind w:leftChars="118" w:left="283"/>
        <w:rPr>
          <w:sz w:val="22"/>
          <w:szCs w:val="22"/>
          <w:lang w:eastAsia="ja-JP"/>
        </w:rPr>
      </w:pPr>
      <w:r w:rsidRPr="00C263FD">
        <w:rPr>
          <w:rFonts w:ascii="Arial" w:hAnsi="Arial" w:cs="Arial" w:hint="eastAsia"/>
          <w:sz w:val="22"/>
          <w:szCs w:val="22"/>
          <w:lang w:eastAsia="ja-JP"/>
        </w:rPr>
        <w:t>より詳細な「先天性および後天性という状態」の用語選択ガイダンスおよび例示のため</w:t>
      </w:r>
      <w:r w:rsidR="00441F14" w:rsidRPr="00C263FD">
        <w:rPr>
          <w:rFonts w:ascii="Arial" w:hAnsi="Arial" w:cs="Arial" w:hint="eastAsia"/>
          <w:sz w:val="22"/>
          <w:szCs w:val="22"/>
          <w:lang w:eastAsia="ja-JP"/>
        </w:rPr>
        <w:t>の</w:t>
      </w:r>
      <w:r w:rsidRPr="00C263FD">
        <w:rPr>
          <w:rFonts w:ascii="Arial" w:hAnsi="Arial" w:cs="Arial" w:hint="eastAsia"/>
          <w:sz w:val="22"/>
          <w:szCs w:val="22"/>
          <w:lang w:eastAsia="ja-JP"/>
        </w:rPr>
        <w:t>広範な変更</w:t>
      </w:r>
      <w:r w:rsidR="00EE0C60" w:rsidRPr="00C263FD">
        <w:rPr>
          <w:rFonts w:ascii="Arial" w:hAnsi="Arial" w:cs="Arial"/>
          <w:sz w:val="22"/>
          <w:szCs w:val="22"/>
          <w:lang w:eastAsia="ja-JP"/>
        </w:rPr>
        <w:t xml:space="preserve"> </w:t>
      </w:r>
    </w:p>
    <w:p w:rsidR="004714FC" w:rsidRPr="00C263FD" w:rsidRDefault="004714FC" w:rsidP="004714FC">
      <w:pPr>
        <w:rPr>
          <w:rFonts w:ascii="Arial" w:hAnsi="Arial" w:cs="Arial"/>
          <w:color w:val="1F497D" w:themeColor="text2"/>
          <w:sz w:val="22"/>
          <w:szCs w:val="22"/>
          <w:lang w:eastAsia="ja-JP"/>
        </w:rPr>
      </w:pPr>
    </w:p>
    <w:p w:rsidR="00EE0C60" w:rsidRPr="00047E9E" w:rsidRDefault="00944920" w:rsidP="004714FC">
      <w:pPr>
        <w:rPr>
          <w:rFonts w:ascii="Arial" w:hAnsi="Arial" w:cs="Arial"/>
          <w:sz w:val="22"/>
          <w:szCs w:val="22"/>
          <w:lang w:eastAsia="ja-JP"/>
        </w:rPr>
      </w:pPr>
      <w:r w:rsidRPr="00047E9E">
        <w:rPr>
          <w:rFonts w:ascii="Arial" w:hAnsi="Arial" w:cs="Arial" w:hint="eastAsia"/>
          <w:sz w:val="22"/>
          <w:szCs w:val="22"/>
          <w:lang w:eastAsia="ja-JP"/>
        </w:rPr>
        <w:t>項目名の変更</w:t>
      </w:r>
      <w:r w:rsidR="00047E9E">
        <w:rPr>
          <w:rFonts w:ascii="Arial" w:hAnsi="Arial" w:cs="Arial" w:hint="eastAsia"/>
          <w:sz w:val="22"/>
          <w:szCs w:val="22"/>
          <w:lang w:eastAsia="ja-JP"/>
        </w:rPr>
        <w:t>：</w:t>
      </w:r>
    </w:p>
    <w:p w:rsidR="00047E9E" w:rsidRPr="00047E9E" w:rsidRDefault="00047E9E" w:rsidP="00047E9E">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変更前</w:t>
      </w:r>
    </w:p>
    <w:p w:rsidR="00103826" w:rsidRPr="00C263FD" w:rsidRDefault="00103826" w:rsidP="00047E9E">
      <w:pPr>
        <w:rPr>
          <w:rFonts w:ascii="Arial" w:hAnsi="Arial"/>
          <w:b/>
          <w:sz w:val="22"/>
          <w:szCs w:val="22"/>
        </w:rPr>
      </w:pPr>
      <w:r w:rsidRPr="00C263FD">
        <w:rPr>
          <w:rFonts w:ascii="Arial" w:hAnsi="Arial" w:cs="Arial"/>
          <w:b/>
          <w:sz w:val="22"/>
          <w:szCs w:val="22"/>
        </w:rPr>
        <w:t>3.11.1</w:t>
      </w:r>
      <w:r w:rsidR="00583CE2" w:rsidRPr="00C263FD">
        <w:rPr>
          <w:rFonts w:ascii="Arial" w:eastAsia="ＭＳ 明朝" w:hAnsi="Arial" w:hint="eastAsia"/>
          <w:b/>
          <w:sz w:val="22"/>
          <w:szCs w:val="22"/>
          <w:lang w:eastAsia="ja-JP"/>
        </w:rPr>
        <w:t>先天性という状態（</w:t>
      </w:r>
      <w:r w:rsidRPr="00C263FD">
        <w:rPr>
          <w:rFonts w:ascii="Arial" w:hAnsi="Arial"/>
          <w:b/>
          <w:sz w:val="22"/>
          <w:szCs w:val="22"/>
        </w:rPr>
        <w:t>Condition described as congenital</w:t>
      </w:r>
      <w:r w:rsidR="00583CE2" w:rsidRPr="00C263FD">
        <w:rPr>
          <w:rFonts w:ascii="Arial" w:hAnsi="Arial" w:hint="eastAsia"/>
          <w:b/>
          <w:sz w:val="22"/>
          <w:szCs w:val="22"/>
          <w:lang w:eastAsia="ja-JP"/>
        </w:rPr>
        <w:t>）</w:t>
      </w:r>
    </w:p>
    <w:p w:rsidR="00047E9E" w:rsidRPr="00047E9E" w:rsidRDefault="00047E9E" w:rsidP="00047E9E">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変更後</w:t>
      </w:r>
    </w:p>
    <w:p w:rsidR="00103826" w:rsidRPr="00C263FD" w:rsidRDefault="00103826" w:rsidP="00047E9E">
      <w:pPr>
        <w:rPr>
          <w:rFonts w:ascii="Arial" w:hAnsi="Arial"/>
          <w:b/>
          <w:sz w:val="22"/>
          <w:szCs w:val="22"/>
        </w:rPr>
      </w:pPr>
      <w:r w:rsidRPr="00C263FD">
        <w:rPr>
          <w:rFonts w:ascii="Arial" w:hAnsi="Arial" w:cs="Arial"/>
          <w:b/>
          <w:sz w:val="22"/>
          <w:szCs w:val="22"/>
        </w:rPr>
        <w:t>3.11.1</w:t>
      </w:r>
      <w:r w:rsidR="00583CE2" w:rsidRPr="00C263FD">
        <w:rPr>
          <w:rFonts w:ascii="Arial" w:eastAsia="ＭＳ 明朝" w:hAnsi="Arial" w:hint="eastAsia"/>
          <w:b/>
          <w:sz w:val="22"/>
          <w:szCs w:val="22"/>
          <w:lang w:eastAsia="ja-JP"/>
        </w:rPr>
        <w:t>先天性という状態（</w:t>
      </w:r>
      <w:r w:rsidR="00583CE2" w:rsidRPr="00C263FD">
        <w:rPr>
          <w:rFonts w:ascii="Arial" w:hAnsi="Arial"/>
          <w:b/>
          <w:sz w:val="22"/>
          <w:szCs w:val="22"/>
        </w:rPr>
        <w:t>Congenital conditions</w:t>
      </w:r>
      <w:r w:rsidR="00583CE2" w:rsidRPr="00C263FD">
        <w:rPr>
          <w:rFonts w:ascii="Arial" w:hAnsi="Arial" w:hint="eastAsia"/>
          <w:b/>
          <w:sz w:val="22"/>
          <w:szCs w:val="22"/>
          <w:lang w:eastAsia="ja-JP"/>
        </w:rPr>
        <w:t>）</w:t>
      </w:r>
    </w:p>
    <w:p w:rsidR="00047E9E" w:rsidRDefault="00047E9E" w:rsidP="00103826">
      <w:pPr>
        <w:rPr>
          <w:rFonts w:ascii="Arial" w:hAnsi="Arial" w:cs="Arial"/>
        </w:rPr>
      </w:pPr>
    </w:p>
    <w:p w:rsidR="004728B9" w:rsidRDefault="004728B9" w:rsidP="00103826">
      <w:pPr>
        <w:rPr>
          <w:rFonts w:ascii="Arial" w:hAnsi="Arial" w:cs="Arial"/>
        </w:rPr>
      </w:pPr>
    </w:p>
    <w:p w:rsidR="00103826" w:rsidRPr="00047E9E" w:rsidRDefault="005C097E" w:rsidP="00103826">
      <w:pPr>
        <w:rPr>
          <w:rFonts w:ascii="Arial" w:hAnsi="Arial" w:cs="Arial"/>
          <w:sz w:val="22"/>
          <w:szCs w:val="22"/>
          <w:lang w:eastAsia="ja-JP"/>
        </w:rPr>
      </w:pPr>
      <w:r w:rsidRPr="00047E9E">
        <w:rPr>
          <w:rFonts w:ascii="Arial" w:hAnsi="Arial" w:cs="Arial" w:hint="eastAsia"/>
          <w:sz w:val="22"/>
          <w:szCs w:val="22"/>
          <w:lang w:eastAsia="ja-JP"/>
        </w:rPr>
        <w:t>説明文</w:t>
      </w:r>
      <w:r w:rsidR="00944920" w:rsidRPr="00047E9E">
        <w:rPr>
          <w:rFonts w:ascii="Arial" w:hAnsi="Arial" w:cs="Arial" w:hint="eastAsia"/>
          <w:sz w:val="22"/>
          <w:szCs w:val="22"/>
          <w:lang w:eastAsia="ja-JP"/>
        </w:rPr>
        <w:t>および例示の変更</w:t>
      </w:r>
      <w:r w:rsidR="00047E9E">
        <w:rPr>
          <w:rFonts w:ascii="Arial" w:hAnsi="Arial" w:cs="Arial" w:hint="eastAsia"/>
          <w:sz w:val="22"/>
          <w:szCs w:val="22"/>
          <w:lang w:eastAsia="ja-JP"/>
        </w:rPr>
        <w:t>：</w:t>
      </w:r>
    </w:p>
    <w:p w:rsidR="00047E9E" w:rsidRPr="00047E9E" w:rsidRDefault="00047E9E" w:rsidP="00047E9E">
      <w:pPr>
        <w:spacing w:beforeLines="50" w:before="120"/>
        <w:rPr>
          <w:rFonts w:asciiTheme="majorEastAsia" w:eastAsiaTheme="majorEastAsia" w:hAnsiTheme="majorEastAsia"/>
          <w:b/>
          <w:sz w:val="22"/>
          <w:szCs w:val="22"/>
          <w:bdr w:val="single" w:sz="4" w:space="0" w:color="auto"/>
        </w:rPr>
      </w:pPr>
      <w:bookmarkStart w:id="4" w:name="_Toc395694315"/>
      <w:r w:rsidRPr="00047E9E">
        <w:rPr>
          <w:rFonts w:asciiTheme="majorEastAsia" w:eastAsiaTheme="majorEastAsia" w:hAnsiTheme="majorEastAsia" w:hint="eastAsia"/>
          <w:b/>
          <w:sz w:val="22"/>
          <w:szCs w:val="22"/>
          <w:bdr w:val="single" w:sz="4" w:space="0" w:color="auto"/>
        </w:rPr>
        <w:t>変更後</w:t>
      </w:r>
    </w:p>
    <w:p w:rsidR="00600525" w:rsidRPr="00985DBC" w:rsidRDefault="00600525" w:rsidP="00600525">
      <w:pPr>
        <w:pStyle w:val="36pt"/>
        <w:spacing w:beforeLines="50"/>
        <w:ind w:leftChars="0" w:left="0"/>
        <w:rPr>
          <w:rFonts w:ascii="Times New Roman" w:eastAsiaTheme="minorEastAsia" w:hAnsi="Times New Roman" w:cs="Times New Roman"/>
          <w:b/>
          <w:lang w:eastAsia="ja-JP"/>
        </w:rPr>
      </w:pPr>
      <w:r w:rsidRPr="00985DBC">
        <w:rPr>
          <w:rFonts w:ascii="Times New Roman" w:eastAsiaTheme="minorEastAsia" w:hAnsi="Times New Roman" w:cs="Times New Roman"/>
          <w:b/>
          <w:lang w:eastAsia="ja-JP"/>
        </w:rPr>
        <w:t xml:space="preserve">3.11.1 </w:t>
      </w:r>
      <w:r w:rsidRPr="00985DBC">
        <w:rPr>
          <w:rFonts w:ascii="Times New Roman" w:eastAsiaTheme="minorEastAsia" w:hAnsi="Times New Roman" w:cs="Times New Roman"/>
          <w:b/>
          <w:lang w:eastAsia="ja-JP"/>
        </w:rPr>
        <w:t>先天性という状態</w:t>
      </w:r>
      <w:bookmarkEnd w:id="4"/>
      <w:r w:rsidRPr="00985DBC">
        <w:rPr>
          <w:rFonts w:ascii="Times New Roman" w:eastAsiaTheme="minorEastAsia" w:hAnsi="Times New Roman" w:cs="Times New Roman"/>
          <w:b/>
          <w:lang w:eastAsia="ja-JP"/>
        </w:rPr>
        <w:t>（</w:t>
      </w:r>
      <w:r w:rsidRPr="00985DBC">
        <w:rPr>
          <w:rFonts w:ascii="Times New Roman" w:eastAsiaTheme="minorEastAsia" w:hAnsi="Times New Roman" w:cs="Times New Roman"/>
          <w:b/>
          <w:lang w:eastAsia="ja-JP"/>
        </w:rPr>
        <w:t>Congenital conditions</w:t>
      </w:r>
      <w:r w:rsidRPr="00985DBC">
        <w:rPr>
          <w:rFonts w:ascii="Times New Roman" w:eastAsiaTheme="minorEastAsia" w:hAnsi="Times New Roman" w:cs="Times New Roman"/>
          <w:b/>
          <w:lang w:eastAsia="ja-JP"/>
        </w:rPr>
        <w:t>）</w:t>
      </w:r>
    </w:p>
    <w:p w:rsidR="00600525" w:rsidRPr="00827478" w:rsidRDefault="00600525" w:rsidP="00600525">
      <w:pPr>
        <w:pStyle w:val="Body"/>
        <w:spacing w:beforeLines="50" w:before="120"/>
        <w:rPr>
          <w:rFonts w:ascii="Times New Roman" w:hAnsi="Times New Roman"/>
          <w:lang w:eastAsia="ja-JP"/>
        </w:rPr>
      </w:pPr>
      <w:r w:rsidRPr="00827478">
        <w:rPr>
          <w:rFonts w:ascii="Times New Roman" w:hAnsi="Times New Roman"/>
          <w:lang w:eastAsia="ja-JP"/>
        </w:rPr>
        <w:t>報告者がその</w:t>
      </w:r>
      <w:r w:rsidRPr="007F1453">
        <w:rPr>
          <w:rFonts w:ascii="Times New Roman" w:hAnsi="Times New Roman"/>
          <w:lang w:eastAsia="ja-JP"/>
        </w:rPr>
        <w:t>状態を先天性であると報告した場合、あるいはその状態が出生時の児に認められたことが医学的判</w:t>
      </w:r>
      <w:r w:rsidRPr="00827478">
        <w:rPr>
          <w:rFonts w:ascii="Times New Roman" w:hAnsi="Times New Roman"/>
          <w:lang w:eastAsia="ja-JP"/>
        </w:rPr>
        <w:t>断から明らかな場合には、</w:t>
      </w:r>
      <w:r w:rsidRPr="00827478">
        <w:rPr>
          <w:rFonts w:ascii="Times New Roman" w:hAnsi="Times New Roman"/>
          <w:lang w:eastAsia="ja-JP"/>
        </w:rPr>
        <w:t>SOC</w:t>
      </w:r>
      <w:r w:rsidRPr="00827478">
        <w:rPr>
          <w:rFonts w:ascii="Times New Roman" w:hAnsi="Times New Roman"/>
          <w:lang w:eastAsia="ja-JP"/>
        </w:rPr>
        <w:t>「先天性、家族性および遺伝性障害」にリンクする用語を用いるべきである。</w:t>
      </w:r>
    </w:p>
    <w:p w:rsidR="00600525" w:rsidRPr="00827478" w:rsidRDefault="00600525" w:rsidP="00600525">
      <w:pPr>
        <w:spacing w:beforeLines="50" w:before="120"/>
        <w:rPr>
          <w:sz w:val="21"/>
          <w:lang w:eastAsia="ja-JP"/>
        </w:rPr>
      </w:pPr>
      <w:r w:rsidRPr="00827478">
        <w:rPr>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2004"/>
        <w:gridCol w:w="2886"/>
      </w:tblGrid>
      <w:tr w:rsidR="00600525" w:rsidRPr="00827478" w:rsidTr="005A4E82">
        <w:trPr>
          <w:trHeight w:val="450"/>
          <w:tblHeader/>
        </w:trPr>
        <w:tc>
          <w:tcPr>
            <w:tcW w:w="3525" w:type="dxa"/>
            <w:shd w:val="clear" w:color="auto" w:fill="E0E0E0"/>
            <w:vAlign w:val="center"/>
          </w:tcPr>
          <w:p w:rsidR="00600525" w:rsidRPr="00BE32AA" w:rsidRDefault="00600525" w:rsidP="005A4E82">
            <w:pPr>
              <w:jc w:val="center"/>
              <w:rPr>
                <w:b/>
                <w:sz w:val="22"/>
                <w:szCs w:val="22"/>
              </w:rPr>
            </w:pPr>
            <w:r w:rsidRPr="00BE32AA">
              <w:rPr>
                <w:b/>
                <w:sz w:val="22"/>
                <w:szCs w:val="22"/>
              </w:rPr>
              <w:t>報告語</w:t>
            </w:r>
          </w:p>
        </w:tc>
        <w:tc>
          <w:tcPr>
            <w:tcW w:w="2004" w:type="dxa"/>
            <w:shd w:val="clear" w:color="auto" w:fill="E0E0E0"/>
            <w:vAlign w:val="center"/>
          </w:tcPr>
          <w:p w:rsidR="00600525" w:rsidRPr="00BE32AA" w:rsidRDefault="00600525" w:rsidP="005A4E82">
            <w:pPr>
              <w:jc w:val="center"/>
              <w:rPr>
                <w:b/>
                <w:sz w:val="22"/>
                <w:szCs w:val="22"/>
              </w:rPr>
            </w:pPr>
            <w:r w:rsidRPr="00BE32AA">
              <w:rPr>
                <w:b/>
                <w:sz w:val="22"/>
                <w:szCs w:val="22"/>
                <w:lang w:eastAsia="ja-JP"/>
              </w:rPr>
              <w:t>選択された</w:t>
            </w:r>
            <w:r w:rsidRPr="00BE32AA">
              <w:rPr>
                <w:b/>
                <w:sz w:val="22"/>
                <w:szCs w:val="22"/>
              </w:rPr>
              <w:t>LLT</w:t>
            </w:r>
          </w:p>
        </w:tc>
        <w:tc>
          <w:tcPr>
            <w:tcW w:w="2886" w:type="dxa"/>
            <w:shd w:val="clear" w:color="auto" w:fill="E0E0E0"/>
            <w:vAlign w:val="center"/>
          </w:tcPr>
          <w:p w:rsidR="00600525" w:rsidRPr="00BE32AA" w:rsidRDefault="00600525" w:rsidP="005A4E82">
            <w:pPr>
              <w:jc w:val="center"/>
              <w:rPr>
                <w:b/>
                <w:sz w:val="22"/>
                <w:szCs w:val="22"/>
              </w:rPr>
            </w:pPr>
            <w:r>
              <w:rPr>
                <w:rFonts w:hint="eastAsia"/>
                <w:b/>
                <w:sz w:val="22"/>
                <w:szCs w:val="22"/>
                <w:lang w:eastAsia="ja-JP"/>
              </w:rPr>
              <w:t>コメント</w:t>
            </w:r>
          </w:p>
        </w:tc>
      </w:tr>
      <w:tr w:rsidR="00600525" w:rsidRPr="00827478" w:rsidTr="005A4E82">
        <w:trPr>
          <w:trHeight w:val="405"/>
        </w:trPr>
        <w:tc>
          <w:tcPr>
            <w:tcW w:w="3525" w:type="dxa"/>
            <w:vAlign w:val="center"/>
          </w:tcPr>
          <w:p w:rsidR="00600525" w:rsidRPr="00827478" w:rsidRDefault="00600525" w:rsidP="005A4E82">
            <w:pPr>
              <w:jc w:val="center"/>
              <w:rPr>
                <w:sz w:val="21"/>
                <w:szCs w:val="22"/>
              </w:rPr>
            </w:pPr>
            <w:r w:rsidRPr="00827478">
              <w:rPr>
                <w:sz w:val="21"/>
              </w:rPr>
              <w:t>先天性心臓疾患</w:t>
            </w:r>
          </w:p>
        </w:tc>
        <w:tc>
          <w:tcPr>
            <w:tcW w:w="2004" w:type="dxa"/>
            <w:vMerge w:val="restart"/>
            <w:vAlign w:val="center"/>
          </w:tcPr>
          <w:p w:rsidR="00600525" w:rsidRPr="00827478" w:rsidRDefault="00600525" w:rsidP="005A4E82">
            <w:pPr>
              <w:jc w:val="center"/>
              <w:rPr>
                <w:sz w:val="21"/>
                <w:szCs w:val="22"/>
              </w:rPr>
            </w:pPr>
            <w:r w:rsidRPr="00827478">
              <w:rPr>
                <w:sz w:val="21"/>
              </w:rPr>
              <w:t>先天性心臓疾患</w:t>
            </w:r>
          </w:p>
        </w:tc>
        <w:tc>
          <w:tcPr>
            <w:tcW w:w="2886" w:type="dxa"/>
            <w:vMerge w:val="restart"/>
            <w:vAlign w:val="center"/>
          </w:tcPr>
          <w:p w:rsidR="00600525" w:rsidRPr="00827478" w:rsidRDefault="00600525" w:rsidP="005A4E82">
            <w:pPr>
              <w:jc w:val="center"/>
              <w:rPr>
                <w:sz w:val="21"/>
                <w:szCs w:val="22"/>
              </w:rPr>
            </w:pPr>
          </w:p>
        </w:tc>
      </w:tr>
      <w:tr w:rsidR="00600525" w:rsidRPr="00827478" w:rsidTr="005A4E82">
        <w:trPr>
          <w:trHeight w:val="424"/>
        </w:trPr>
        <w:tc>
          <w:tcPr>
            <w:tcW w:w="3525" w:type="dxa"/>
            <w:vAlign w:val="center"/>
          </w:tcPr>
          <w:p w:rsidR="00600525" w:rsidRPr="00827478" w:rsidRDefault="00600525" w:rsidP="005A4E82">
            <w:pPr>
              <w:jc w:val="center"/>
              <w:rPr>
                <w:sz w:val="21"/>
                <w:szCs w:val="22"/>
                <w:lang w:eastAsia="ja-JP"/>
              </w:rPr>
            </w:pPr>
            <w:r w:rsidRPr="00827478">
              <w:rPr>
                <w:sz w:val="21"/>
                <w:lang w:eastAsia="ja-JP"/>
              </w:rPr>
              <w:t>心臓疾患を持って生まれた小児</w:t>
            </w:r>
          </w:p>
        </w:tc>
        <w:tc>
          <w:tcPr>
            <w:tcW w:w="2004" w:type="dxa"/>
            <w:vMerge/>
            <w:vAlign w:val="center"/>
          </w:tcPr>
          <w:p w:rsidR="00600525" w:rsidRPr="00827478" w:rsidRDefault="00600525" w:rsidP="005A4E82">
            <w:pPr>
              <w:jc w:val="center"/>
              <w:rPr>
                <w:sz w:val="21"/>
                <w:szCs w:val="22"/>
                <w:lang w:eastAsia="ja-JP"/>
              </w:rPr>
            </w:pPr>
          </w:p>
        </w:tc>
        <w:tc>
          <w:tcPr>
            <w:tcW w:w="2886" w:type="dxa"/>
            <w:vMerge/>
            <w:vAlign w:val="center"/>
          </w:tcPr>
          <w:p w:rsidR="00600525" w:rsidRPr="00827478" w:rsidRDefault="00600525" w:rsidP="005A4E82">
            <w:pPr>
              <w:jc w:val="center"/>
              <w:rPr>
                <w:sz w:val="21"/>
                <w:szCs w:val="22"/>
                <w:lang w:eastAsia="ja-JP"/>
              </w:rPr>
            </w:pPr>
          </w:p>
        </w:tc>
      </w:tr>
      <w:tr w:rsidR="00600525" w:rsidRPr="00827478" w:rsidTr="005A4E82">
        <w:trPr>
          <w:trHeight w:val="1577"/>
        </w:trPr>
        <w:tc>
          <w:tcPr>
            <w:tcW w:w="3525" w:type="dxa"/>
            <w:vAlign w:val="center"/>
          </w:tcPr>
          <w:p w:rsidR="00600525" w:rsidRPr="009C2B59" w:rsidRDefault="00600525" w:rsidP="005A4E82">
            <w:pPr>
              <w:jc w:val="center"/>
              <w:rPr>
                <w:sz w:val="21"/>
                <w:lang w:eastAsia="ja-JP"/>
              </w:rPr>
            </w:pPr>
            <w:r w:rsidRPr="00336D9F">
              <w:rPr>
                <w:rFonts w:hint="eastAsia"/>
                <w:sz w:val="21"/>
                <w:lang w:eastAsia="ja-JP"/>
              </w:rPr>
              <w:t>包茎の新生児</w:t>
            </w:r>
          </w:p>
        </w:tc>
        <w:tc>
          <w:tcPr>
            <w:tcW w:w="2004" w:type="dxa"/>
            <w:vAlign w:val="center"/>
          </w:tcPr>
          <w:p w:rsidR="00600525" w:rsidRPr="009C2B59" w:rsidRDefault="00600525" w:rsidP="005A4E82">
            <w:pPr>
              <w:jc w:val="center"/>
              <w:rPr>
                <w:sz w:val="21"/>
                <w:szCs w:val="22"/>
                <w:lang w:eastAsia="ja-JP"/>
              </w:rPr>
            </w:pPr>
            <w:r w:rsidRPr="00336D9F">
              <w:rPr>
                <w:rFonts w:hint="eastAsia"/>
                <w:sz w:val="21"/>
                <w:lang w:eastAsia="ja-JP"/>
              </w:rPr>
              <w:t>包茎</w:t>
            </w:r>
          </w:p>
        </w:tc>
        <w:tc>
          <w:tcPr>
            <w:tcW w:w="2886" w:type="dxa"/>
            <w:vAlign w:val="center"/>
          </w:tcPr>
          <w:p w:rsidR="00600525" w:rsidRPr="009C2B59" w:rsidRDefault="00600525" w:rsidP="005A4E82">
            <w:pPr>
              <w:rPr>
                <w:sz w:val="21"/>
                <w:szCs w:val="22"/>
                <w:lang w:eastAsia="ja-JP"/>
              </w:rPr>
            </w:pPr>
            <w:r w:rsidRPr="00336D9F">
              <w:rPr>
                <w:rFonts w:hint="eastAsia"/>
                <w:sz w:val="21"/>
                <w:szCs w:val="22"/>
                <w:lang w:eastAsia="ja-JP"/>
              </w:rPr>
              <w:t>先天性の付く用語は収載されていないが、</w:t>
            </w:r>
            <w:r w:rsidRPr="00336D9F">
              <w:rPr>
                <w:sz w:val="21"/>
                <w:szCs w:val="22"/>
                <w:lang w:eastAsia="ja-JP"/>
              </w:rPr>
              <w:t>PT/LLT</w:t>
            </w:r>
            <w:r w:rsidRPr="00336D9F">
              <w:rPr>
                <w:rFonts w:hint="eastAsia"/>
                <w:sz w:val="21"/>
                <w:szCs w:val="22"/>
                <w:lang w:eastAsia="ja-JP"/>
              </w:rPr>
              <w:t>「包茎」は</w:t>
            </w:r>
            <w:r w:rsidRPr="00336D9F">
              <w:rPr>
                <w:sz w:val="21"/>
                <w:szCs w:val="22"/>
                <w:lang w:eastAsia="ja-JP"/>
              </w:rPr>
              <w:t>SOC</w:t>
            </w:r>
            <w:r>
              <w:rPr>
                <w:rFonts w:hint="eastAsia"/>
                <w:sz w:val="21"/>
                <w:szCs w:val="22"/>
                <w:lang w:eastAsia="ja-JP"/>
              </w:rPr>
              <w:t>「</w:t>
            </w:r>
            <w:r w:rsidRPr="00336D9F">
              <w:rPr>
                <w:rFonts w:hint="eastAsia"/>
                <w:sz w:val="21"/>
                <w:szCs w:val="22"/>
                <w:lang w:eastAsia="ja-JP"/>
              </w:rPr>
              <w:t>先天性</w:t>
            </w:r>
            <w:r>
              <w:rPr>
                <w:rFonts w:hint="eastAsia"/>
                <w:sz w:val="21"/>
                <w:szCs w:val="22"/>
                <w:lang w:eastAsia="ja-JP"/>
              </w:rPr>
              <w:t>、</w:t>
            </w:r>
            <w:r w:rsidRPr="008752D9">
              <w:rPr>
                <w:rFonts w:ascii="ＭＳ 明朝" w:hAnsi="ＭＳ 明朝" w:cs="ＭＳ Ｐゴシック" w:hint="eastAsia"/>
                <w:sz w:val="21"/>
                <w:szCs w:val="21"/>
                <w:lang w:eastAsia="ja-JP"/>
              </w:rPr>
              <w:t>家族性及び遺伝性障害</w:t>
            </w:r>
            <w:r>
              <w:rPr>
                <w:rFonts w:ascii="ＭＳ 明朝" w:hAnsi="ＭＳ 明朝" w:cs="ＭＳ Ｐゴシック" w:hint="eastAsia"/>
                <w:sz w:val="21"/>
                <w:szCs w:val="21"/>
                <w:lang w:eastAsia="ja-JP"/>
              </w:rPr>
              <w:t>」</w:t>
            </w:r>
            <w:r w:rsidRPr="00336D9F">
              <w:rPr>
                <w:rFonts w:hint="eastAsia"/>
                <w:sz w:val="21"/>
                <w:szCs w:val="22"/>
                <w:lang w:eastAsia="ja-JP"/>
              </w:rPr>
              <w:t>にリンクしている。</w:t>
            </w:r>
          </w:p>
        </w:tc>
      </w:tr>
    </w:tbl>
    <w:p w:rsidR="00600525" w:rsidRDefault="00600525" w:rsidP="00600525">
      <w:pPr>
        <w:spacing w:line="160" w:lineRule="exact"/>
        <w:rPr>
          <w:lang w:eastAsia="ja-JP"/>
        </w:rPr>
      </w:pPr>
    </w:p>
    <w:p w:rsidR="008166A8" w:rsidRDefault="008166A8" w:rsidP="005C5A01">
      <w:pPr>
        <w:rPr>
          <w:rFonts w:ascii="Arial" w:hAnsi="Arial" w:cs="Arial"/>
          <w:lang w:eastAsia="ja-JP"/>
        </w:rPr>
      </w:pPr>
    </w:p>
    <w:p w:rsidR="004728B9" w:rsidRDefault="004728B9" w:rsidP="005C5A01">
      <w:pPr>
        <w:rPr>
          <w:rFonts w:ascii="Arial" w:hAnsi="Arial" w:cs="Arial" w:hint="eastAsia"/>
          <w:lang w:eastAsia="ja-JP"/>
        </w:rPr>
      </w:pPr>
    </w:p>
    <w:p w:rsidR="00985DBC" w:rsidRPr="00047E9E" w:rsidRDefault="00985DBC" w:rsidP="00985DBC">
      <w:pPr>
        <w:rPr>
          <w:rFonts w:ascii="Arial" w:hAnsi="Arial" w:cs="Arial"/>
          <w:sz w:val="22"/>
          <w:szCs w:val="22"/>
          <w:lang w:eastAsia="ja-JP"/>
        </w:rPr>
      </w:pPr>
      <w:r w:rsidRPr="00047E9E">
        <w:rPr>
          <w:rFonts w:ascii="Arial" w:hAnsi="Arial" w:cs="Arial" w:hint="eastAsia"/>
          <w:sz w:val="22"/>
          <w:szCs w:val="22"/>
          <w:lang w:eastAsia="ja-JP"/>
        </w:rPr>
        <w:t>項目名の変更</w:t>
      </w:r>
      <w:r w:rsidR="00047E9E">
        <w:rPr>
          <w:rFonts w:ascii="Arial" w:hAnsi="Arial" w:cs="Arial" w:hint="eastAsia"/>
          <w:sz w:val="22"/>
          <w:szCs w:val="22"/>
          <w:lang w:eastAsia="ja-JP"/>
        </w:rPr>
        <w:t>：</w:t>
      </w:r>
    </w:p>
    <w:p w:rsidR="00047E9E" w:rsidRPr="00047E9E" w:rsidRDefault="00047E9E" w:rsidP="00047E9E">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変更前</w:t>
      </w:r>
    </w:p>
    <w:p w:rsidR="005C5A01" w:rsidRPr="00C263FD" w:rsidRDefault="00655BA9" w:rsidP="00047E9E">
      <w:pPr>
        <w:rPr>
          <w:rFonts w:ascii="Arial" w:hAnsi="Arial"/>
          <w:b/>
          <w:sz w:val="22"/>
          <w:szCs w:val="22"/>
          <w:lang w:eastAsia="ja-JP"/>
        </w:rPr>
      </w:pPr>
      <w:r w:rsidRPr="00C263FD">
        <w:rPr>
          <w:rFonts w:ascii="Arial" w:hAnsi="Arial" w:cs="Arial"/>
          <w:b/>
          <w:sz w:val="22"/>
          <w:szCs w:val="22"/>
          <w:lang w:eastAsia="ja-JP"/>
        </w:rPr>
        <w:t xml:space="preserve">3.11.2 </w:t>
      </w:r>
      <w:r w:rsidR="0020607B" w:rsidRPr="00C263FD">
        <w:rPr>
          <w:rFonts w:ascii="Arial" w:hAnsi="Arial" w:hint="eastAsia"/>
          <w:b/>
          <w:sz w:val="22"/>
          <w:szCs w:val="22"/>
          <w:lang w:eastAsia="ja-JP"/>
        </w:rPr>
        <w:t>先天性でない</w:t>
      </w:r>
      <w:r w:rsidR="0094249A">
        <w:rPr>
          <w:rFonts w:ascii="Arial" w:hAnsi="Arial" w:hint="eastAsia"/>
          <w:b/>
          <w:sz w:val="22"/>
          <w:szCs w:val="22"/>
          <w:lang w:eastAsia="ja-JP"/>
        </w:rPr>
        <w:t>／</w:t>
      </w:r>
      <w:r w:rsidR="0020607B" w:rsidRPr="00C263FD">
        <w:rPr>
          <w:rFonts w:ascii="Arial" w:hAnsi="Arial" w:hint="eastAsia"/>
          <w:b/>
          <w:sz w:val="22"/>
          <w:szCs w:val="22"/>
          <w:lang w:eastAsia="ja-JP"/>
        </w:rPr>
        <w:t>出生時にみられていない状態</w:t>
      </w:r>
    </w:p>
    <w:p w:rsidR="00047E9E" w:rsidRPr="00047E9E" w:rsidRDefault="00047E9E" w:rsidP="00047E9E">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変更後</w:t>
      </w:r>
    </w:p>
    <w:p w:rsidR="005C5A01" w:rsidRPr="00C263FD" w:rsidRDefault="00655BA9" w:rsidP="00047E9E">
      <w:pPr>
        <w:rPr>
          <w:rFonts w:ascii="Arial" w:hAnsi="Arial"/>
          <w:b/>
          <w:sz w:val="22"/>
          <w:szCs w:val="22"/>
          <w:lang w:eastAsia="ja-JP"/>
        </w:rPr>
      </w:pPr>
      <w:r w:rsidRPr="00C263FD">
        <w:rPr>
          <w:rFonts w:ascii="Arial" w:hAnsi="Arial" w:cs="Arial"/>
          <w:b/>
          <w:sz w:val="22"/>
          <w:szCs w:val="22"/>
          <w:lang w:eastAsia="ja-JP"/>
        </w:rPr>
        <w:t>3.11.2</w:t>
      </w:r>
      <w:r w:rsidRPr="00C263FD">
        <w:rPr>
          <w:rFonts w:ascii="Arial" w:hAnsi="Arial"/>
          <w:b/>
          <w:sz w:val="22"/>
          <w:szCs w:val="22"/>
          <w:lang w:eastAsia="ja-JP"/>
        </w:rPr>
        <w:t xml:space="preserve"> </w:t>
      </w:r>
      <w:r w:rsidR="00C263FD" w:rsidRPr="00C263FD">
        <w:rPr>
          <w:rFonts w:ascii="Arial" w:hAnsi="Arial" w:hint="eastAsia"/>
          <w:b/>
          <w:sz w:val="22"/>
          <w:szCs w:val="22"/>
          <w:lang w:eastAsia="ja-JP"/>
        </w:rPr>
        <w:t>後天性（出生時にみられていない）という状態</w:t>
      </w:r>
    </w:p>
    <w:p w:rsidR="005C5A01" w:rsidRDefault="005C5A01" w:rsidP="005C5A01">
      <w:pPr>
        <w:rPr>
          <w:rFonts w:ascii="Arial" w:hAnsi="Arial" w:cs="Arial"/>
          <w:b/>
          <w:sz w:val="22"/>
          <w:szCs w:val="22"/>
          <w:lang w:eastAsia="ja-JP"/>
        </w:rPr>
      </w:pPr>
    </w:p>
    <w:p w:rsidR="004728B9" w:rsidRDefault="004728B9" w:rsidP="005C5A01">
      <w:pPr>
        <w:rPr>
          <w:rFonts w:ascii="Arial" w:hAnsi="Arial" w:cs="Arial" w:hint="eastAsia"/>
          <w:b/>
          <w:sz w:val="22"/>
          <w:szCs w:val="22"/>
          <w:lang w:eastAsia="ja-JP"/>
        </w:rPr>
      </w:pPr>
    </w:p>
    <w:p w:rsidR="00047E9E" w:rsidRPr="00C263FD" w:rsidRDefault="00047E9E" w:rsidP="005C5A01">
      <w:pPr>
        <w:rPr>
          <w:rFonts w:ascii="Arial" w:hAnsi="Arial" w:cs="Arial" w:hint="eastAsia"/>
          <w:b/>
          <w:sz w:val="22"/>
          <w:szCs w:val="22"/>
          <w:lang w:eastAsia="ja-JP"/>
        </w:rPr>
      </w:pPr>
    </w:p>
    <w:p w:rsidR="00047E9E" w:rsidRPr="00047E9E" w:rsidRDefault="00047E9E" w:rsidP="00047E9E">
      <w:pPr>
        <w:rPr>
          <w:rFonts w:ascii="Arial" w:hAnsi="Arial" w:cs="Arial"/>
          <w:sz w:val="22"/>
          <w:szCs w:val="22"/>
          <w:lang w:eastAsia="ja-JP"/>
        </w:rPr>
      </w:pPr>
      <w:r w:rsidRPr="00047E9E">
        <w:rPr>
          <w:rFonts w:ascii="Arial" w:hAnsi="Arial" w:cs="Arial" w:hint="eastAsia"/>
          <w:sz w:val="22"/>
          <w:szCs w:val="22"/>
          <w:lang w:eastAsia="ja-JP"/>
        </w:rPr>
        <w:t>説明文および例示の変更</w:t>
      </w:r>
      <w:r>
        <w:rPr>
          <w:rFonts w:ascii="Arial" w:hAnsi="Arial" w:cs="Arial" w:hint="eastAsia"/>
          <w:sz w:val="22"/>
          <w:szCs w:val="22"/>
          <w:lang w:eastAsia="ja-JP"/>
        </w:rPr>
        <w:t>：</w:t>
      </w:r>
    </w:p>
    <w:p w:rsidR="00047E9E" w:rsidRPr="00047E9E" w:rsidRDefault="00047E9E" w:rsidP="00047E9E">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変更後</w:t>
      </w:r>
    </w:p>
    <w:p w:rsidR="00486BEE" w:rsidRPr="00985DBC" w:rsidRDefault="00486BEE" w:rsidP="00047E9E">
      <w:pPr>
        <w:pStyle w:val="36pt"/>
        <w:spacing w:beforeLines="50" w:afterLines="50" w:after="120"/>
        <w:ind w:leftChars="0" w:left="0"/>
        <w:rPr>
          <w:rFonts w:ascii="Times New Roman" w:eastAsiaTheme="minorEastAsia" w:hAnsi="Times New Roman" w:cs="Times New Roman"/>
          <w:b/>
          <w:lang w:eastAsia="ja-JP"/>
        </w:rPr>
      </w:pPr>
      <w:r w:rsidRPr="00985DBC">
        <w:rPr>
          <w:rFonts w:ascii="Times New Roman" w:eastAsiaTheme="minorEastAsia" w:hAnsi="Times New Roman" w:cs="Times New Roman"/>
          <w:b/>
          <w:lang w:eastAsia="ja-JP"/>
        </w:rPr>
        <w:t>3.11.2</w:t>
      </w:r>
      <w:r w:rsidR="003E1BE9" w:rsidRPr="00985DBC">
        <w:rPr>
          <w:rFonts w:ascii="Times New Roman" w:eastAsiaTheme="minorEastAsia" w:hAnsi="Times New Roman" w:cs="Times New Roman" w:hint="eastAsia"/>
          <w:b/>
          <w:lang w:eastAsia="ja-JP"/>
        </w:rPr>
        <w:t>後天性</w:t>
      </w:r>
      <w:r w:rsidR="00135FF1" w:rsidRPr="00985DBC">
        <w:rPr>
          <w:rFonts w:ascii="Times New Roman" w:eastAsiaTheme="minorEastAsia" w:hAnsi="Times New Roman" w:cs="Times New Roman" w:hint="eastAsia"/>
          <w:b/>
          <w:lang w:eastAsia="ja-JP"/>
        </w:rPr>
        <w:t>（</w:t>
      </w:r>
      <w:r w:rsidR="003E1BE9" w:rsidRPr="00985DBC">
        <w:rPr>
          <w:rFonts w:ascii="Times New Roman" w:eastAsiaTheme="minorEastAsia" w:hAnsi="Times New Roman" w:cs="Times New Roman" w:hint="eastAsia"/>
          <w:b/>
          <w:lang w:eastAsia="ja-JP"/>
        </w:rPr>
        <w:t>出生時にみられていない</w:t>
      </w:r>
      <w:r w:rsidR="00135FF1" w:rsidRPr="00985DBC">
        <w:rPr>
          <w:rFonts w:ascii="Times New Roman" w:eastAsiaTheme="minorEastAsia" w:hAnsi="Times New Roman" w:cs="Times New Roman" w:hint="eastAsia"/>
          <w:b/>
          <w:lang w:eastAsia="ja-JP"/>
        </w:rPr>
        <w:t>）</w:t>
      </w:r>
      <w:r w:rsidR="003E1BE9" w:rsidRPr="00985DBC">
        <w:rPr>
          <w:rFonts w:ascii="Times New Roman" w:eastAsiaTheme="minorEastAsia" w:hAnsi="Times New Roman" w:cs="Times New Roman" w:hint="eastAsia"/>
          <w:b/>
          <w:lang w:eastAsia="ja-JP"/>
        </w:rPr>
        <w:t>という状態</w:t>
      </w:r>
    </w:p>
    <w:p w:rsidR="00545B9E" w:rsidRPr="00956687" w:rsidRDefault="00545B9E" w:rsidP="00545B9E">
      <w:pPr>
        <w:rPr>
          <w:sz w:val="21"/>
          <w:szCs w:val="21"/>
          <w:lang w:eastAsia="ja-JP"/>
        </w:rPr>
      </w:pPr>
      <w:r w:rsidRPr="00336D9F">
        <w:rPr>
          <w:rFonts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336D9F">
        <w:rPr>
          <w:sz w:val="21"/>
          <w:szCs w:val="21"/>
          <w:lang w:eastAsia="ja-JP"/>
        </w:rPr>
        <w:t>SOC</w:t>
      </w:r>
      <w:r>
        <w:rPr>
          <w:rFonts w:hint="eastAsia"/>
          <w:sz w:val="21"/>
          <w:szCs w:val="21"/>
          <w:lang w:eastAsia="ja-JP"/>
        </w:rPr>
        <w:t>「</w:t>
      </w:r>
      <w:r w:rsidRPr="00956687">
        <w:rPr>
          <w:rFonts w:hint="eastAsia"/>
          <w:sz w:val="21"/>
          <w:szCs w:val="21"/>
          <w:lang w:eastAsia="ja-JP"/>
        </w:rPr>
        <w:t>先天性、家族性及び遺伝性障害」</w:t>
      </w:r>
      <w:r w:rsidRPr="00336D9F">
        <w:rPr>
          <w:rFonts w:hint="eastAsia"/>
          <w:sz w:val="21"/>
          <w:szCs w:val="21"/>
          <w:lang w:eastAsia="ja-JP"/>
        </w:rPr>
        <w:t>にリンクしていないことを確認することが重要である</w:t>
      </w:r>
      <w:r w:rsidRPr="00956687">
        <w:rPr>
          <w:rFonts w:hint="eastAsia"/>
          <w:sz w:val="21"/>
          <w:szCs w:val="21"/>
          <w:lang w:eastAsia="ja-JP"/>
        </w:rPr>
        <w:t>。修飾語が付いていない用語が</w:t>
      </w:r>
      <w:r w:rsidRPr="00956687">
        <w:rPr>
          <w:sz w:val="21"/>
          <w:szCs w:val="21"/>
          <w:lang w:eastAsia="ja-JP"/>
        </w:rPr>
        <w:t>MedDRA</w:t>
      </w:r>
      <w:r w:rsidRPr="00956687">
        <w:rPr>
          <w:rFonts w:hint="eastAsia"/>
          <w:sz w:val="21"/>
          <w:szCs w:val="21"/>
          <w:lang w:eastAsia="ja-JP"/>
        </w:rPr>
        <w:t>にない場合には後天性の用語を選択する。</w:t>
      </w:r>
    </w:p>
    <w:p w:rsidR="00545B9E" w:rsidRPr="00827478" w:rsidRDefault="00545B9E" w:rsidP="00545B9E">
      <w:pPr>
        <w:spacing w:beforeLines="50" w:before="120"/>
        <w:rPr>
          <w:sz w:val="21"/>
          <w:lang w:eastAsia="ja-JP"/>
        </w:rPr>
      </w:pPr>
      <w:r w:rsidRPr="00827478">
        <w:rPr>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4"/>
        <w:gridCol w:w="1919"/>
        <w:gridCol w:w="4992"/>
      </w:tblGrid>
      <w:tr w:rsidR="00545B9E" w:rsidRPr="00827478" w:rsidTr="005A4E82">
        <w:trPr>
          <w:trHeight w:val="478"/>
          <w:tblHeader/>
        </w:trPr>
        <w:tc>
          <w:tcPr>
            <w:tcW w:w="1504" w:type="dxa"/>
            <w:shd w:val="clear" w:color="auto" w:fill="E0E0E0"/>
            <w:vAlign w:val="center"/>
          </w:tcPr>
          <w:p w:rsidR="00545B9E" w:rsidRPr="00BE32AA" w:rsidRDefault="00545B9E" w:rsidP="005A4E82">
            <w:pPr>
              <w:jc w:val="center"/>
              <w:rPr>
                <w:b/>
                <w:sz w:val="22"/>
                <w:szCs w:val="22"/>
              </w:rPr>
            </w:pPr>
            <w:r w:rsidRPr="00BE32AA">
              <w:rPr>
                <w:b/>
                <w:sz w:val="22"/>
                <w:szCs w:val="22"/>
              </w:rPr>
              <w:t>報告語</w:t>
            </w:r>
          </w:p>
        </w:tc>
        <w:tc>
          <w:tcPr>
            <w:tcW w:w="1919" w:type="dxa"/>
            <w:shd w:val="clear" w:color="auto" w:fill="E0E0E0"/>
            <w:vAlign w:val="center"/>
          </w:tcPr>
          <w:p w:rsidR="00545B9E" w:rsidRPr="00BE32AA" w:rsidRDefault="00545B9E" w:rsidP="005A4E82">
            <w:pPr>
              <w:jc w:val="center"/>
              <w:rPr>
                <w:b/>
                <w:sz w:val="22"/>
                <w:szCs w:val="22"/>
              </w:rPr>
            </w:pPr>
            <w:r w:rsidRPr="00BE32AA">
              <w:rPr>
                <w:b/>
                <w:sz w:val="22"/>
                <w:szCs w:val="22"/>
                <w:lang w:eastAsia="ja-JP"/>
              </w:rPr>
              <w:t>選択された</w:t>
            </w:r>
            <w:r w:rsidRPr="00BE32AA">
              <w:rPr>
                <w:b/>
                <w:sz w:val="22"/>
                <w:szCs w:val="22"/>
              </w:rPr>
              <w:t>LLT</w:t>
            </w:r>
          </w:p>
        </w:tc>
        <w:tc>
          <w:tcPr>
            <w:tcW w:w="4992" w:type="dxa"/>
            <w:shd w:val="clear" w:color="auto" w:fill="E0E0E0"/>
            <w:vAlign w:val="center"/>
          </w:tcPr>
          <w:p w:rsidR="00545B9E" w:rsidRPr="00BE32AA" w:rsidRDefault="00545B9E" w:rsidP="005A4E82">
            <w:pPr>
              <w:jc w:val="center"/>
              <w:rPr>
                <w:b/>
                <w:sz w:val="22"/>
                <w:szCs w:val="22"/>
              </w:rPr>
            </w:pPr>
            <w:r w:rsidRPr="00BE32AA">
              <w:rPr>
                <w:b/>
                <w:sz w:val="22"/>
                <w:szCs w:val="22"/>
                <w:lang w:eastAsia="ja-JP"/>
              </w:rPr>
              <w:t>コメント</w:t>
            </w:r>
          </w:p>
        </w:tc>
      </w:tr>
      <w:tr w:rsidR="00545B9E" w:rsidRPr="00827478" w:rsidTr="005A4E82">
        <w:trPr>
          <w:trHeight w:val="1209"/>
        </w:trPr>
        <w:tc>
          <w:tcPr>
            <w:tcW w:w="1504" w:type="dxa"/>
            <w:vAlign w:val="center"/>
          </w:tcPr>
          <w:p w:rsidR="00545B9E" w:rsidRPr="00827478" w:rsidRDefault="00545B9E" w:rsidP="005A4E82">
            <w:pPr>
              <w:rPr>
                <w:sz w:val="21"/>
                <w:szCs w:val="22"/>
                <w:lang w:eastAsia="ja-JP"/>
              </w:rPr>
            </w:pPr>
            <w:r>
              <w:rPr>
                <w:rFonts w:hint="eastAsia"/>
                <w:sz w:val="21"/>
                <w:lang w:eastAsia="ja-JP"/>
              </w:rPr>
              <w:t>中年になってから</w:t>
            </w:r>
            <w:r w:rsidRPr="00827478">
              <w:rPr>
                <w:sz w:val="21"/>
                <w:lang w:eastAsia="ja-JP"/>
              </w:rPr>
              <w:t>夜盲</w:t>
            </w:r>
            <w:r>
              <w:rPr>
                <w:rFonts w:hint="eastAsia"/>
                <w:sz w:val="21"/>
                <w:lang w:eastAsia="ja-JP"/>
              </w:rPr>
              <w:t>になった</w:t>
            </w:r>
          </w:p>
        </w:tc>
        <w:tc>
          <w:tcPr>
            <w:tcW w:w="1919" w:type="dxa"/>
            <w:vAlign w:val="center"/>
          </w:tcPr>
          <w:p w:rsidR="00545B9E" w:rsidRPr="00827478" w:rsidRDefault="00545B9E" w:rsidP="005A4E82">
            <w:pPr>
              <w:jc w:val="center"/>
              <w:rPr>
                <w:sz w:val="21"/>
                <w:szCs w:val="22"/>
              </w:rPr>
            </w:pPr>
            <w:r w:rsidRPr="00F57DEB">
              <w:rPr>
                <w:sz w:val="21"/>
              </w:rPr>
              <w:t>夜盲</w:t>
            </w:r>
          </w:p>
        </w:tc>
        <w:tc>
          <w:tcPr>
            <w:tcW w:w="4992" w:type="dxa"/>
            <w:vAlign w:val="center"/>
          </w:tcPr>
          <w:p w:rsidR="00545B9E" w:rsidRPr="00827478" w:rsidRDefault="00545B9E" w:rsidP="005A4E82">
            <w:pPr>
              <w:spacing w:line="240" w:lineRule="exact"/>
              <w:jc w:val="both"/>
              <w:rPr>
                <w:sz w:val="21"/>
                <w:szCs w:val="22"/>
                <w:lang w:eastAsia="ja-JP"/>
              </w:rPr>
            </w:pPr>
            <w:r w:rsidRPr="00827478">
              <w:rPr>
                <w:sz w:val="21"/>
                <w:szCs w:val="22"/>
                <w:lang w:eastAsia="ja-JP"/>
              </w:rPr>
              <w:t>LLT/PT</w:t>
            </w:r>
            <w:r w:rsidRPr="00827478">
              <w:rPr>
                <w:sz w:val="21"/>
                <w:szCs w:val="22"/>
                <w:lang w:eastAsia="ja-JP"/>
              </w:rPr>
              <w:t>「</w:t>
            </w:r>
            <w:r w:rsidRPr="00827478">
              <w:rPr>
                <w:sz w:val="21"/>
                <w:lang w:eastAsia="ja-JP"/>
              </w:rPr>
              <w:t>夜盲」のプライマリー</w:t>
            </w:r>
            <w:r w:rsidRPr="00827478">
              <w:rPr>
                <w:sz w:val="21"/>
                <w:lang w:eastAsia="ja-JP"/>
              </w:rPr>
              <w:t>SOC</w:t>
            </w:r>
            <w:r w:rsidRPr="00827478">
              <w:rPr>
                <w:sz w:val="21"/>
                <w:lang w:eastAsia="ja-JP"/>
              </w:rPr>
              <w:t>は</w:t>
            </w:r>
            <w:r w:rsidRPr="00827478">
              <w:rPr>
                <w:sz w:val="21"/>
                <w:lang w:eastAsia="ja-JP"/>
              </w:rPr>
              <w:t>SOC</w:t>
            </w:r>
            <w:r w:rsidRPr="00827478">
              <w:rPr>
                <w:sz w:val="21"/>
                <w:lang w:eastAsia="ja-JP"/>
              </w:rPr>
              <w:t>「眼障害」である</w:t>
            </w:r>
            <w:r>
              <w:rPr>
                <w:rFonts w:hint="eastAsia"/>
                <w:sz w:val="21"/>
                <w:lang w:eastAsia="ja-JP"/>
              </w:rPr>
              <w:t>。</w:t>
            </w:r>
            <w:r w:rsidRPr="00827478">
              <w:rPr>
                <w:sz w:val="21"/>
                <w:lang w:eastAsia="ja-JP"/>
              </w:rPr>
              <w:t>SOC</w:t>
            </w:r>
            <w:r w:rsidRPr="00827478">
              <w:rPr>
                <w:sz w:val="21"/>
                <w:lang w:eastAsia="ja-JP"/>
              </w:rPr>
              <w:t>「先天性、家族性および遺伝性障害」をプライマリー</w:t>
            </w:r>
            <w:r w:rsidRPr="00827478">
              <w:rPr>
                <w:sz w:val="21"/>
                <w:lang w:eastAsia="ja-JP"/>
              </w:rPr>
              <w:t>SOC</w:t>
            </w:r>
            <w:r w:rsidRPr="00827478">
              <w:rPr>
                <w:sz w:val="21"/>
                <w:lang w:eastAsia="ja-JP"/>
              </w:rPr>
              <w:t>とする</w:t>
            </w:r>
            <w:r w:rsidRPr="00827478">
              <w:rPr>
                <w:sz w:val="21"/>
                <w:szCs w:val="22"/>
                <w:lang w:eastAsia="ja-JP"/>
              </w:rPr>
              <w:t>LLT/PT</w:t>
            </w:r>
            <w:r w:rsidRPr="00827478">
              <w:rPr>
                <w:sz w:val="21"/>
                <w:szCs w:val="22"/>
                <w:lang w:eastAsia="ja-JP"/>
              </w:rPr>
              <w:t>「先天性夜盲」を想定すべきでない</w:t>
            </w:r>
            <w:r>
              <w:rPr>
                <w:rFonts w:hint="eastAsia"/>
                <w:sz w:val="21"/>
                <w:szCs w:val="22"/>
                <w:lang w:eastAsia="ja-JP"/>
              </w:rPr>
              <w:t>。</w:t>
            </w:r>
          </w:p>
        </w:tc>
      </w:tr>
      <w:tr w:rsidR="00545B9E" w:rsidRPr="00827478" w:rsidTr="005A4E82">
        <w:trPr>
          <w:trHeight w:val="904"/>
        </w:trPr>
        <w:tc>
          <w:tcPr>
            <w:tcW w:w="1504" w:type="dxa"/>
            <w:vAlign w:val="center"/>
          </w:tcPr>
          <w:p w:rsidR="00545B9E" w:rsidRPr="009C2B59" w:rsidRDefault="00545B9E" w:rsidP="005A4E82">
            <w:pPr>
              <w:rPr>
                <w:sz w:val="21"/>
                <w:szCs w:val="22"/>
              </w:rPr>
            </w:pPr>
            <w:r w:rsidRPr="00336D9F">
              <w:rPr>
                <w:sz w:val="21"/>
                <w:lang w:eastAsia="ja-JP"/>
              </w:rPr>
              <w:t>45</w:t>
            </w:r>
            <w:r w:rsidRPr="00336D9F">
              <w:rPr>
                <w:rFonts w:hint="eastAsia"/>
                <w:sz w:val="21"/>
                <w:lang w:eastAsia="ja-JP"/>
              </w:rPr>
              <w:t>歳で包茎になった</w:t>
            </w:r>
          </w:p>
        </w:tc>
        <w:tc>
          <w:tcPr>
            <w:tcW w:w="1919" w:type="dxa"/>
            <w:vAlign w:val="center"/>
          </w:tcPr>
          <w:p w:rsidR="00545B9E" w:rsidRPr="009C2B59" w:rsidRDefault="00545B9E" w:rsidP="005A4E82">
            <w:pPr>
              <w:jc w:val="center"/>
              <w:rPr>
                <w:sz w:val="21"/>
                <w:szCs w:val="22"/>
              </w:rPr>
            </w:pPr>
            <w:r w:rsidRPr="009C2B59">
              <w:rPr>
                <w:rFonts w:hint="eastAsia"/>
                <w:sz w:val="21"/>
              </w:rPr>
              <w:t>後天性</w:t>
            </w:r>
            <w:r w:rsidRPr="009C2B59">
              <w:rPr>
                <w:rFonts w:hint="eastAsia"/>
                <w:sz w:val="21"/>
                <w:lang w:eastAsia="ja-JP"/>
              </w:rPr>
              <w:t>包茎</w:t>
            </w:r>
            <w:r w:rsidRPr="009C2B59">
              <w:rPr>
                <w:sz w:val="21"/>
              </w:rPr>
              <w:t xml:space="preserve"> </w:t>
            </w:r>
          </w:p>
        </w:tc>
        <w:tc>
          <w:tcPr>
            <w:tcW w:w="4992" w:type="dxa"/>
            <w:vAlign w:val="center"/>
          </w:tcPr>
          <w:p w:rsidR="00545B9E" w:rsidRPr="00CE0A4A" w:rsidRDefault="00545B9E" w:rsidP="005A4E82">
            <w:pPr>
              <w:spacing w:line="240" w:lineRule="exact"/>
              <w:jc w:val="both"/>
              <w:rPr>
                <w:sz w:val="21"/>
                <w:szCs w:val="22"/>
                <w:lang w:eastAsia="ja-JP"/>
              </w:rPr>
            </w:pPr>
            <w:r w:rsidRPr="00CE0A4A">
              <w:rPr>
                <w:sz w:val="21"/>
                <w:szCs w:val="22"/>
                <w:lang w:eastAsia="ja-JP"/>
              </w:rPr>
              <w:t>LT/PT</w:t>
            </w:r>
            <w:r w:rsidRPr="00CE0A4A">
              <w:rPr>
                <w:sz w:val="21"/>
                <w:szCs w:val="22"/>
                <w:lang w:eastAsia="ja-JP"/>
              </w:rPr>
              <w:t>「包茎」のプライマリー</w:t>
            </w:r>
            <w:r w:rsidRPr="00CE0A4A">
              <w:rPr>
                <w:sz w:val="21"/>
                <w:szCs w:val="22"/>
                <w:lang w:eastAsia="ja-JP"/>
              </w:rPr>
              <w:t>SOC</w:t>
            </w:r>
            <w:r w:rsidRPr="00CE0A4A">
              <w:rPr>
                <w:sz w:val="21"/>
                <w:szCs w:val="22"/>
                <w:lang w:eastAsia="ja-JP"/>
              </w:rPr>
              <w:t>は</w:t>
            </w:r>
            <w:r>
              <w:rPr>
                <w:rFonts w:hint="eastAsia"/>
                <w:sz w:val="21"/>
                <w:szCs w:val="22"/>
                <w:lang w:eastAsia="ja-JP"/>
              </w:rPr>
              <w:t>「</w:t>
            </w:r>
            <w:r w:rsidRPr="00CE0A4A">
              <w:rPr>
                <w:sz w:val="21"/>
                <w:szCs w:val="22"/>
                <w:lang w:eastAsia="ja-JP"/>
              </w:rPr>
              <w:t>先天性家族性及び遺伝性障害</w:t>
            </w:r>
            <w:r>
              <w:rPr>
                <w:rFonts w:hint="eastAsia"/>
                <w:sz w:val="21"/>
                <w:szCs w:val="22"/>
                <w:lang w:eastAsia="ja-JP"/>
              </w:rPr>
              <w:t>」</w:t>
            </w:r>
            <w:r w:rsidRPr="00CE0A4A">
              <w:rPr>
                <w:sz w:val="21"/>
                <w:szCs w:val="22"/>
                <w:lang w:eastAsia="ja-JP"/>
              </w:rPr>
              <w:t>であるので選択すべきではない。</w:t>
            </w:r>
          </w:p>
        </w:tc>
      </w:tr>
      <w:tr w:rsidR="00545B9E" w:rsidRPr="00827478" w:rsidTr="005A4E82">
        <w:trPr>
          <w:trHeight w:val="1266"/>
        </w:trPr>
        <w:tc>
          <w:tcPr>
            <w:tcW w:w="1504" w:type="dxa"/>
            <w:vAlign w:val="center"/>
          </w:tcPr>
          <w:p w:rsidR="00545B9E" w:rsidRPr="00336D9F" w:rsidRDefault="00545B9E" w:rsidP="005A4E82">
            <w:pPr>
              <w:rPr>
                <w:sz w:val="21"/>
                <w:lang w:eastAsia="ja-JP"/>
              </w:rPr>
            </w:pPr>
            <w:r w:rsidRPr="00336D9F">
              <w:rPr>
                <w:sz w:val="21"/>
                <w:lang w:eastAsia="ja-JP"/>
              </w:rPr>
              <w:t>34</w:t>
            </w:r>
            <w:r w:rsidRPr="00336D9F">
              <w:rPr>
                <w:rFonts w:hint="eastAsia"/>
                <w:sz w:val="21"/>
                <w:lang w:eastAsia="ja-JP"/>
              </w:rPr>
              <w:t>歳の患者が胆管拡張症になった</w:t>
            </w:r>
          </w:p>
        </w:tc>
        <w:tc>
          <w:tcPr>
            <w:tcW w:w="1919" w:type="dxa"/>
            <w:vAlign w:val="center"/>
          </w:tcPr>
          <w:p w:rsidR="00545B9E" w:rsidRPr="009C2B59" w:rsidRDefault="00545B9E" w:rsidP="005A4E82">
            <w:pPr>
              <w:jc w:val="center"/>
              <w:rPr>
                <w:sz w:val="21"/>
                <w:lang w:eastAsia="ja-JP"/>
              </w:rPr>
            </w:pPr>
            <w:r w:rsidRPr="009C2B59">
              <w:rPr>
                <w:rFonts w:hint="eastAsia"/>
                <w:sz w:val="21"/>
                <w:lang w:eastAsia="ja-JP"/>
              </w:rPr>
              <w:t>後天性胆管拡張症</w:t>
            </w:r>
          </w:p>
        </w:tc>
        <w:tc>
          <w:tcPr>
            <w:tcW w:w="4992" w:type="dxa"/>
            <w:vAlign w:val="center"/>
          </w:tcPr>
          <w:p w:rsidR="00545B9E" w:rsidRPr="00336D9F" w:rsidRDefault="00545B9E" w:rsidP="005A4E82">
            <w:pPr>
              <w:jc w:val="both"/>
              <w:rPr>
                <w:sz w:val="21"/>
                <w:szCs w:val="22"/>
                <w:lang w:eastAsia="ja-JP"/>
              </w:rPr>
            </w:pPr>
            <w:r w:rsidRPr="00336D9F">
              <w:rPr>
                <w:rFonts w:hint="eastAsia"/>
                <w:sz w:val="21"/>
                <w:szCs w:val="22"/>
                <w:lang w:eastAsia="ja-JP"/>
              </w:rPr>
              <w:t>修飾語のない胆管拡張症との用語は収載されていない。この状態が出生時から存在していたとは考えられないので、後天性の用語を選択するのが妥当である。</w:t>
            </w:r>
          </w:p>
        </w:tc>
      </w:tr>
    </w:tbl>
    <w:p w:rsidR="00EC07D4" w:rsidRPr="00545B9E" w:rsidRDefault="00EC07D4" w:rsidP="00FC6EB3">
      <w:pPr>
        <w:rPr>
          <w:rFonts w:ascii="Arial" w:hAnsi="Arial" w:cs="Arial"/>
          <w:lang w:eastAsia="ja-JP"/>
        </w:rPr>
      </w:pPr>
    </w:p>
    <w:p w:rsidR="004714FC" w:rsidRDefault="004714FC" w:rsidP="00FC6EB3">
      <w:pPr>
        <w:rPr>
          <w:rFonts w:ascii="Arial" w:hAnsi="Arial" w:cs="Arial"/>
          <w:lang w:eastAsia="ja-JP"/>
        </w:rPr>
      </w:pPr>
    </w:p>
    <w:p w:rsidR="00047E9E" w:rsidRDefault="00047E9E" w:rsidP="00FC6EB3">
      <w:pPr>
        <w:rPr>
          <w:rFonts w:ascii="Arial" w:hAnsi="Arial" w:cs="Arial"/>
          <w:lang w:eastAsia="ja-JP"/>
        </w:rPr>
      </w:pPr>
    </w:p>
    <w:p w:rsidR="00D25283" w:rsidRPr="00047E9E" w:rsidRDefault="00262250" w:rsidP="00FC6EB3">
      <w:pPr>
        <w:rPr>
          <w:rFonts w:ascii="Arial" w:hAnsi="Arial" w:cs="Arial" w:hint="eastAsia"/>
          <w:sz w:val="22"/>
          <w:szCs w:val="22"/>
          <w:lang w:eastAsia="ja-JP"/>
        </w:rPr>
      </w:pPr>
      <w:r w:rsidRPr="00047E9E">
        <w:rPr>
          <w:rFonts w:ascii="Arial" w:hAnsi="Arial" w:cs="Arial" w:hint="eastAsia"/>
          <w:sz w:val="22"/>
          <w:szCs w:val="22"/>
          <w:lang w:eastAsia="ja-JP"/>
        </w:rPr>
        <w:lastRenderedPageBreak/>
        <w:t>新規項目の追加</w:t>
      </w:r>
      <w:r w:rsidR="00047E9E">
        <w:rPr>
          <w:rFonts w:ascii="Arial" w:hAnsi="Arial" w:cs="Arial" w:hint="eastAsia"/>
          <w:sz w:val="22"/>
          <w:szCs w:val="22"/>
          <w:lang w:eastAsia="ja-JP"/>
        </w:rPr>
        <w:t>：</w:t>
      </w:r>
    </w:p>
    <w:p w:rsidR="00E30FA7" w:rsidRPr="00F86ABB" w:rsidRDefault="00E30FA7" w:rsidP="00047E9E">
      <w:pPr>
        <w:pStyle w:val="3"/>
        <w:spacing w:beforeLines="50" w:before="120" w:after="0"/>
        <w:rPr>
          <w:rFonts w:ascii="Arial" w:hAnsi="Arial"/>
          <w:sz w:val="22"/>
          <w:szCs w:val="22"/>
          <w:lang w:eastAsia="ja-JP"/>
        </w:rPr>
      </w:pPr>
      <w:bookmarkStart w:id="5" w:name="_Toc393725041"/>
      <w:r w:rsidRPr="00F86ABB">
        <w:rPr>
          <w:rFonts w:ascii="Arial" w:hAnsi="Arial"/>
          <w:sz w:val="22"/>
          <w:szCs w:val="22"/>
          <w:lang w:eastAsia="ja-JP"/>
        </w:rPr>
        <w:t xml:space="preserve">3.11.3 </w:t>
      </w:r>
      <w:bookmarkEnd w:id="5"/>
      <w:r w:rsidR="008D3D7C" w:rsidRPr="00F86ABB">
        <w:rPr>
          <w:rFonts w:ascii="Arial" w:hAnsi="Arial" w:hint="eastAsia"/>
          <w:sz w:val="22"/>
          <w:szCs w:val="22"/>
          <w:lang w:eastAsia="ja-JP"/>
        </w:rPr>
        <w:t>先天性</w:t>
      </w:r>
      <w:r w:rsidR="0094249A">
        <w:rPr>
          <w:rFonts w:ascii="Arial" w:hAnsi="Arial" w:hint="eastAsia"/>
          <w:sz w:val="22"/>
          <w:szCs w:val="22"/>
          <w:lang w:eastAsia="ja-JP"/>
        </w:rPr>
        <w:t>とも</w:t>
      </w:r>
      <w:r w:rsidR="008D3D7C" w:rsidRPr="00F86ABB">
        <w:rPr>
          <w:rFonts w:ascii="Arial" w:hAnsi="Arial" w:hint="eastAsia"/>
          <w:sz w:val="22"/>
          <w:szCs w:val="22"/>
          <w:lang w:eastAsia="ja-JP"/>
        </w:rPr>
        <w:t>後天性と</w:t>
      </w:r>
      <w:r w:rsidR="0094249A">
        <w:rPr>
          <w:rFonts w:ascii="Arial" w:hAnsi="Arial" w:hint="eastAsia"/>
          <w:sz w:val="22"/>
          <w:szCs w:val="22"/>
          <w:lang w:eastAsia="ja-JP"/>
        </w:rPr>
        <w:t>も</w:t>
      </w:r>
      <w:r w:rsidR="008D3D7C" w:rsidRPr="00F86ABB">
        <w:rPr>
          <w:rFonts w:ascii="Arial" w:hAnsi="Arial" w:hint="eastAsia"/>
          <w:sz w:val="22"/>
          <w:szCs w:val="22"/>
          <w:lang w:eastAsia="ja-JP"/>
        </w:rPr>
        <w:t>特定</w:t>
      </w:r>
      <w:r w:rsidR="0094249A">
        <w:rPr>
          <w:rFonts w:ascii="Arial" w:hAnsi="Arial" w:hint="eastAsia"/>
          <w:sz w:val="22"/>
          <w:szCs w:val="22"/>
          <w:lang w:eastAsia="ja-JP"/>
        </w:rPr>
        <w:t>されていない</w:t>
      </w:r>
      <w:r w:rsidR="008D3D7C" w:rsidRPr="00F86ABB">
        <w:rPr>
          <w:rFonts w:ascii="Arial" w:hAnsi="Arial" w:hint="eastAsia"/>
          <w:sz w:val="22"/>
          <w:szCs w:val="22"/>
          <w:lang w:eastAsia="ja-JP"/>
        </w:rPr>
        <w:t>状態</w:t>
      </w:r>
    </w:p>
    <w:p w:rsidR="00545B9E" w:rsidRPr="00336D9F" w:rsidRDefault="00545B9E" w:rsidP="00545B9E">
      <w:pPr>
        <w:rPr>
          <w:sz w:val="21"/>
          <w:szCs w:val="21"/>
          <w:lang w:eastAsia="ja-JP"/>
        </w:rPr>
      </w:pPr>
      <w:bookmarkStart w:id="6" w:name="_Toc352240905"/>
      <w:bookmarkStart w:id="7" w:name="_Toc352241462"/>
      <w:bookmarkStart w:id="8" w:name="_Toc352571751"/>
      <w:bookmarkStart w:id="9" w:name="_Toc352572233"/>
      <w:r w:rsidRPr="00336D9F">
        <w:rPr>
          <w:rFonts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336D9F">
        <w:rPr>
          <w:sz w:val="21"/>
          <w:szCs w:val="21"/>
          <w:lang w:eastAsia="ja-JP"/>
        </w:rPr>
        <w:t>MedDRA</w:t>
      </w:r>
      <w:r w:rsidRPr="00336D9F">
        <w:rPr>
          <w:rFonts w:hint="eastAsia"/>
          <w:sz w:val="21"/>
          <w:szCs w:val="21"/>
          <w:lang w:eastAsia="ja-JP"/>
        </w:rPr>
        <w:t>の取り決めを適用する。</w:t>
      </w:r>
    </w:p>
    <w:p w:rsidR="00545B9E" w:rsidRPr="00336D9F" w:rsidRDefault="00545B9E" w:rsidP="00545B9E">
      <w:pPr>
        <w:rPr>
          <w:sz w:val="21"/>
          <w:szCs w:val="21"/>
          <w:lang w:eastAsia="ja-JP"/>
        </w:rPr>
      </w:pPr>
      <w:r w:rsidRPr="00336D9F">
        <w:rPr>
          <w:rFonts w:hint="eastAsia"/>
          <w:sz w:val="21"/>
          <w:szCs w:val="21"/>
          <w:lang w:eastAsia="ja-JP"/>
        </w:rPr>
        <w:t>「より頻繁に発現する状態または疾患を</w:t>
      </w:r>
      <w:r w:rsidRPr="00336D9F">
        <w:rPr>
          <w:sz w:val="21"/>
          <w:szCs w:val="21"/>
          <w:lang w:eastAsia="ja-JP"/>
        </w:rPr>
        <w:t>PT</w:t>
      </w:r>
      <w:r w:rsidRPr="00336D9F">
        <w:rPr>
          <w:rFonts w:hint="eastAsia"/>
          <w:sz w:val="21"/>
          <w:szCs w:val="21"/>
          <w:lang w:eastAsia="ja-JP"/>
        </w:rPr>
        <w:t>として先天性、後天性の修飾語を付けずに配置する」</w:t>
      </w:r>
    </w:p>
    <w:p w:rsidR="00545B9E" w:rsidRPr="00336D9F" w:rsidRDefault="00545B9E" w:rsidP="00545B9E">
      <w:pPr>
        <w:rPr>
          <w:rFonts w:hint="eastAsia"/>
          <w:sz w:val="21"/>
          <w:szCs w:val="21"/>
          <w:lang w:eastAsia="ja-JP"/>
        </w:rPr>
      </w:pPr>
    </w:p>
    <w:p w:rsidR="00545B9E" w:rsidRPr="00336D9F" w:rsidRDefault="00545B9E" w:rsidP="00545B9E">
      <w:pPr>
        <w:keepNext/>
        <w:rPr>
          <w:sz w:val="21"/>
          <w:szCs w:val="21"/>
          <w:lang w:eastAsia="ja-JP"/>
        </w:rPr>
      </w:pPr>
      <w:r w:rsidRPr="00336D9F">
        <w:rPr>
          <w:rFonts w:hint="eastAsia"/>
          <w:sz w:val="21"/>
          <w:szCs w:val="21"/>
          <w:lang w:eastAsia="ja-JP"/>
        </w:rPr>
        <w:t>例示</w:t>
      </w:r>
    </w:p>
    <w:tbl>
      <w:tblPr>
        <w:tblStyle w:val="af4"/>
        <w:tblW w:w="0" w:type="auto"/>
        <w:tblInd w:w="108" w:type="dxa"/>
        <w:tblLook w:val="04A0" w:firstRow="1" w:lastRow="0" w:firstColumn="1" w:lastColumn="0" w:noHBand="0" w:noVBand="1"/>
      </w:tblPr>
      <w:tblGrid>
        <w:gridCol w:w="1913"/>
        <w:gridCol w:w="2182"/>
        <w:gridCol w:w="4320"/>
      </w:tblGrid>
      <w:tr w:rsidR="00545B9E" w:rsidRPr="00A31BCE" w:rsidTr="005A4E82">
        <w:trPr>
          <w:trHeight w:val="419"/>
        </w:trPr>
        <w:tc>
          <w:tcPr>
            <w:tcW w:w="1913" w:type="dxa"/>
            <w:shd w:val="clear" w:color="auto" w:fill="D9D9D9" w:themeFill="background1" w:themeFillShade="D9"/>
            <w:vAlign w:val="center"/>
          </w:tcPr>
          <w:p w:rsidR="00545B9E" w:rsidRPr="00160E0A" w:rsidRDefault="00545B9E" w:rsidP="005A4E82">
            <w:pPr>
              <w:keepNext/>
              <w:jc w:val="center"/>
              <w:rPr>
                <w:rFonts w:ascii="Times New Roman" w:hAnsi="Times New Roman" w:cs="Times New Roman"/>
                <w:b/>
                <w:sz w:val="22"/>
              </w:rPr>
            </w:pPr>
            <w:r w:rsidRPr="00160E0A">
              <w:rPr>
                <w:rFonts w:ascii="Times New Roman" w:hAnsi="Times New Roman" w:cs="Times New Roman"/>
                <w:b/>
                <w:sz w:val="22"/>
              </w:rPr>
              <w:t>報告語</w:t>
            </w:r>
          </w:p>
        </w:tc>
        <w:tc>
          <w:tcPr>
            <w:tcW w:w="2182" w:type="dxa"/>
            <w:shd w:val="clear" w:color="auto" w:fill="D9D9D9" w:themeFill="background1" w:themeFillShade="D9"/>
            <w:vAlign w:val="center"/>
          </w:tcPr>
          <w:p w:rsidR="00545B9E" w:rsidRPr="00160E0A" w:rsidRDefault="00545B9E" w:rsidP="005A4E82">
            <w:pPr>
              <w:keepNext/>
              <w:jc w:val="center"/>
              <w:rPr>
                <w:rFonts w:ascii="Times New Roman" w:hAnsi="Times New Roman" w:cs="Times New Roman"/>
                <w:b/>
                <w:sz w:val="22"/>
              </w:rPr>
            </w:pPr>
            <w:r w:rsidRPr="00160E0A">
              <w:rPr>
                <w:rFonts w:ascii="Times New Roman" w:hAnsi="Times New Roman" w:cs="Times New Roman"/>
                <w:b/>
                <w:sz w:val="22"/>
              </w:rPr>
              <w:t>選択された</w:t>
            </w:r>
            <w:r w:rsidRPr="00160E0A">
              <w:rPr>
                <w:rFonts w:ascii="Times New Roman" w:hAnsi="Times New Roman" w:cs="Times New Roman"/>
                <w:b/>
                <w:sz w:val="22"/>
              </w:rPr>
              <w:t>LLT</w:t>
            </w:r>
          </w:p>
        </w:tc>
        <w:tc>
          <w:tcPr>
            <w:tcW w:w="4320" w:type="dxa"/>
            <w:shd w:val="clear" w:color="auto" w:fill="D9D9D9" w:themeFill="background1" w:themeFillShade="D9"/>
            <w:vAlign w:val="center"/>
          </w:tcPr>
          <w:p w:rsidR="00545B9E" w:rsidRPr="00160E0A" w:rsidRDefault="00545B9E" w:rsidP="005A4E82">
            <w:pPr>
              <w:keepNext/>
              <w:jc w:val="center"/>
              <w:rPr>
                <w:rFonts w:ascii="Times New Roman" w:hAnsi="Times New Roman" w:cs="Times New Roman"/>
                <w:b/>
                <w:sz w:val="22"/>
              </w:rPr>
            </w:pPr>
            <w:r w:rsidRPr="00160E0A">
              <w:rPr>
                <w:rFonts w:ascii="Times New Roman" w:hAnsi="Times New Roman" w:cs="Times New Roman"/>
                <w:b/>
                <w:sz w:val="22"/>
              </w:rPr>
              <w:t>コメント</w:t>
            </w:r>
          </w:p>
        </w:tc>
      </w:tr>
      <w:tr w:rsidR="00545B9E" w:rsidRPr="00A31BCE" w:rsidTr="005A4E82">
        <w:trPr>
          <w:trHeight w:val="1319"/>
        </w:trPr>
        <w:tc>
          <w:tcPr>
            <w:tcW w:w="1913" w:type="dxa"/>
            <w:vAlign w:val="center"/>
          </w:tcPr>
          <w:p w:rsidR="00545B9E" w:rsidRPr="00336D9F" w:rsidRDefault="00545B9E" w:rsidP="005A4E82">
            <w:pPr>
              <w:ind w:firstLineChars="16" w:firstLine="34"/>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2182" w:type="dxa"/>
            <w:vAlign w:val="center"/>
          </w:tcPr>
          <w:p w:rsidR="00545B9E" w:rsidRPr="00336D9F" w:rsidRDefault="00545B9E" w:rsidP="005A4E82">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w:t>
            </w:r>
          </w:p>
        </w:tc>
        <w:tc>
          <w:tcPr>
            <w:tcW w:w="4320" w:type="dxa"/>
            <w:vAlign w:val="center"/>
          </w:tcPr>
          <w:p w:rsidR="00545B9E" w:rsidRPr="00336D9F" w:rsidRDefault="00545B9E" w:rsidP="005A4E82">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幽門狭窄は先天性が後天性より頻繁にみられる。</w:t>
            </w:r>
            <w:r w:rsidRPr="00336D9F">
              <w:rPr>
                <w:rFonts w:ascii="Times New Roman" w:hAnsi="Times New Roman" w:cs="Times New Roman"/>
                <w:sz w:val="21"/>
                <w:szCs w:val="21"/>
                <w:lang w:eastAsia="ja-JP"/>
              </w:rPr>
              <w:t>LLT/PT</w:t>
            </w:r>
            <w:r w:rsidRPr="00336D9F">
              <w:rPr>
                <w:rFonts w:ascii="Times New Roman" w:hAnsi="Times New Roman" w:cs="Times New Roman" w:hint="eastAsia"/>
                <w:sz w:val="21"/>
                <w:szCs w:val="21"/>
                <w:lang w:eastAsia="ja-JP"/>
              </w:rPr>
              <w:t>幽門狭窄のプライマリー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w:t>
            </w:r>
            <w:r>
              <w:rPr>
                <w:rFonts w:ascii="Times New Roman" w:hAnsi="Times New Roman" w:cs="Times New Roman" w:hint="eastAsia"/>
                <w:sz w:val="21"/>
                <w:szCs w:val="21"/>
                <w:lang w:eastAsia="ja-JP"/>
              </w:rPr>
              <w:t>「</w:t>
            </w:r>
            <w:r w:rsidRPr="00336D9F">
              <w:rPr>
                <w:rFonts w:ascii="Times New Roman" w:hAnsi="Times New Roman" w:cs="Times New Roman" w:hint="eastAsia"/>
                <w:sz w:val="21"/>
                <w:szCs w:val="21"/>
                <w:lang w:eastAsia="ja-JP"/>
              </w:rPr>
              <w:t>先天性</w:t>
            </w:r>
            <w:r>
              <w:rPr>
                <w:rFonts w:ascii="Times New Roman" w:hAnsi="Times New Roman" w:cs="Times New Roman" w:hint="eastAsia"/>
                <w:sz w:val="21"/>
                <w:szCs w:val="21"/>
                <w:lang w:eastAsia="ja-JP"/>
              </w:rPr>
              <w:t>、</w:t>
            </w:r>
            <w:r w:rsidRPr="008752D9">
              <w:rPr>
                <w:rFonts w:ascii="ＭＳ 明朝" w:hAnsi="ＭＳ 明朝" w:cs="ＭＳ Ｐゴシック" w:hint="eastAsia"/>
                <w:sz w:val="21"/>
                <w:szCs w:val="21"/>
                <w:lang w:eastAsia="ja-JP"/>
              </w:rPr>
              <w:t>家族性及び遺伝性障害</w:t>
            </w:r>
            <w:r>
              <w:rPr>
                <w:rFonts w:ascii="ＭＳ 明朝" w:hAnsi="ＭＳ 明朝" w:cs="ＭＳ Ｐゴシック" w:hint="eastAsia"/>
                <w:sz w:val="21"/>
                <w:szCs w:val="21"/>
                <w:lang w:eastAsia="ja-JP"/>
              </w:rPr>
              <w:t>」</w:t>
            </w:r>
            <w:r w:rsidRPr="00336D9F">
              <w:rPr>
                <w:rFonts w:ascii="Times New Roman" w:hAnsi="Times New Roman" w:cs="Times New Roman" w:hint="eastAsia"/>
                <w:sz w:val="21"/>
                <w:szCs w:val="21"/>
                <w:lang w:eastAsia="ja-JP"/>
              </w:rPr>
              <w:t>である。</w:t>
            </w:r>
          </w:p>
        </w:tc>
      </w:tr>
      <w:tr w:rsidR="00545B9E" w:rsidRPr="00A31BCE" w:rsidTr="005A4E82">
        <w:trPr>
          <w:trHeight w:val="979"/>
        </w:trPr>
        <w:tc>
          <w:tcPr>
            <w:tcW w:w="1913" w:type="dxa"/>
            <w:vAlign w:val="center"/>
          </w:tcPr>
          <w:p w:rsidR="00545B9E" w:rsidRPr="00336D9F" w:rsidRDefault="00545B9E" w:rsidP="005A4E82">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2182" w:type="dxa"/>
            <w:vAlign w:val="center"/>
          </w:tcPr>
          <w:p w:rsidR="00545B9E" w:rsidRPr="00336D9F" w:rsidRDefault="00545B9E" w:rsidP="005A4E82">
            <w:pPr>
              <w:jc w:val="center"/>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w:t>
            </w:r>
          </w:p>
        </w:tc>
        <w:tc>
          <w:tcPr>
            <w:tcW w:w="4320" w:type="dxa"/>
            <w:vAlign w:val="center"/>
          </w:tcPr>
          <w:p w:rsidR="00545B9E" w:rsidRPr="00336D9F" w:rsidRDefault="00545B9E" w:rsidP="005A4E82">
            <w:pPr>
              <w:jc w:val="both"/>
              <w:rPr>
                <w:rFonts w:ascii="Times New Roman" w:hAnsi="Times New Roman" w:cs="Times New Roman"/>
                <w:sz w:val="21"/>
                <w:szCs w:val="21"/>
                <w:lang w:eastAsia="ja-JP"/>
              </w:rPr>
            </w:pPr>
            <w:r w:rsidRPr="00336D9F">
              <w:rPr>
                <w:rFonts w:ascii="Times New Roman" w:hAnsi="Times New Roman" w:cs="Times New Roman" w:hint="eastAsia"/>
                <w:sz w:val="21"/>
                <w:szCs w:val="21"/>
                <w:lang w:eastAsia="ja-JP"/>
              </w:rPr>
              <w:t>甲状腺機能低下症は後天性が先天性より頻繁にみられる</w:t>
            </w:r>
            <w:r w:rsidR="00F93E86">
              <w:rPr>
                <w:rFonts w:ascii="Times New Roman" w:eastAsiaTheme="minorEastAsia" w:hAnsi="Times New Roman" w:cs="Times New Roman" w:hint="eastAsia"/>
                <w:sz w:val="21"/>
                <w:szCs w:val="21"/>
                <w:lang w:eastAsia="ja-JP"/>
              </w:rPr>
              <w:t>。</w:t>
            </w:r>
            <w:r w:rsidRPr="00336D9F">
              <w:rPr>
                <w:rFonts w:ascii="Times New Roman" w:hAnsi="Times New Roman" w:cs="Times New Roman"/>
                <w:sz w:val="21"/>
                <w:szCs w:val="21"/>
                <w:lang w:eastAsia="ja-JP"/>
              </w:rPr>
              <w:t>LLT</w:t>
            </w:r>
            <w:r>
              <w:rPr>
                <w:rFonts w:ascii="Times New Roman" w:hAnsi="Times New Roman" w:cs="Times New Roman" w:hint="eastAsia"/>
                <w:sz w:val="21"/>
                <w:szCs w:val="21"/>
                <w:lang w:eastAsia="ja-JP"/>
              </w:rPr>
              <w:t>／</w:t>
            </w:r>
            <w:r w:rsidRPr="00336D9F">
              <w:rPr>
                <w:rFonts w:ascii="Times New Roman" w:hAnsi="Times New Roman" w:cs="Times New Roman"/>
                <w:sz w:val="21"/>
                <w:szCs w:val="21"/>
                <w:lang w:eastAsia="ja-JP"/>
              </w:rPr>
              <w:t>PT</w:t>
            </w:r>
            <w:r w:rsidRPr="00336D9F">
              <w:rPr>
                <w:rFonts w:ascii="Times New Roman" w:hAnsi="Times New Roman" w:cs="Times New Roman" w:hint="eastAsia"/>
                <w:sz w:val="21"/>
                <w:szCs w:val="21"/>
                <w:lang w:eastAsia="ja-JP"/>
              </w:rPr>
              <w:t>甲状腺機能低下症のプライマリー</w:t>
            </w:r>
            <w:r w:rsidRPr="00336D9F">
              <w:rPr>
                <w:rFonts w:ascii="Times New Roman" w:hAnsi="Times New Roman" w:cs="Times New Roman"/>
                <w:sz w:val="21"/>
                <w:szCs w:val="21"/>
                <w:lang w:eastAsia="ja-JP"/>
              </w:rPr>
              <w:t>SOC</w:t>
            </w:r>
            <w:r w:rsidRPr="00336D9F">
              <w:rPr>
                <w:rFonts w:ascii="Times New Roman" w:hAnsi="Times New Roman" w:cs="Times New Roman" w:hint="eastAsia"/>
                <w:sz w:val="21"/>
                <w:szCs w:val="21"/>
                <w:lang w:eastAsia="ja-JP"/>
              </w:rPr>
              <w:t>は内分泌</w:t>
            </w:r>
            <w:r>
              <w:rPr>
                <w:rFonts w:ascii="Times New Roman" w:hAnsi="Times New Roman" w:cs="Times New Roman" w:hint="eastAsia"/>
                <w:sz w:val="21"/>
                <w:szCs w:val="21"/>
                <w:lang w:eastAsia="ja-JP"/>
              </w:rPr>
              <w:t>障害</w:t>
            </w:r>
            <w:r w:rsidRPr="00336D9F">
              <w:rPr>
                <w:rFonts w:ascii="Times New Roman" w:hAnsi="Times New Roman" w:cs="Times New Roman" w:hint="eastAsia"/>
                <w:sz w:val="21"/>
                <w:szCs w:val="21"/>
                <w:lang w:eastAsia="ja-JP"/>
              </w:rPr>
              <w:t>である。</w:t>
            </w:r>
          </w:p>
        </w:tc>
      </w:tr>
    </w:tbl>
    <w:p w:rsidR="00B862CC" w:rsidRDefault="00B862CC" w:rsidP="002C2155">
      <w:pPr>
        <w:keepNext/>
        <w:outlineLvl w:val="2"/>
        <w:rPr>
          <w:rFonts w:ascii="Arial" w:hAnsi="Arial"/>
          <w:bCs/>
          <w:szCs w:val="26"/>
          <w:lang w:eastAsia="ja-JP"/>
        </w:rPr>
      </w:pPr>
    </w:p>
    <w:p w:rsidR="00047E9E" w:rsidRDefault="00047E9E" w:rsidP="002C2155">
      <w:pPr>
        <w:keepNext/>
        <w:outlineLvl w:val="2"/>
        <w:rPr>
          <w:rFonts w:ascii="Arial" w:hAnsi="Arial"/>
          <w:bCs/>
          <w:szCs w:val="26"/>
          <w:lang w:eastAsia="ja-JP"/>
        </w:rPr>
      </w:pPr>
    </w:p>
    <w:p w:rsidR="00047E9E" w:rsidRPr="00545B9E" w:rsidRDefault="00047E9E" w:rsidP="002C2155">
      <w:pPr>
        <w:keepNext/>
        <w:outlineLvl w:val="2"/>
        <w:rPr>
          <w:rFonts w:ascii="Arial" w:hAnsi="Arial" w:hint="eastAsia"/>
          <w:bCs/>
          <w:szCs w:val="26"/>
          <w:lang w:eastAsia="ja-JP"/>
        </w:rPr>
      </w:pPr>
    </w:p>
    <w:p w:rsidR="001C5D66" w:rsidRPr="00047E9E" w:rsidRDefault="001C5D66" w:rsidP="001C5D66">
      <w:pPr>
        <w:rPr>
          <w:b/>
          <w:u w:val="single"/>
          <w:lang w:eastAsia="ja-JP"/>
        </w:rPr>
      </w:pPr>
      <w:r w:rsidRPr="00047E9E">
        <w:rPr>
          <w:b/>
          <w:u w:val="single"/>
          <w:lang w:eastAsia="ja-JP"/>
        </w:rPr>
        <w:t xml:space="preserve">3.15.1.1  </w:t>
      </w:r>
      <w:r w:rsidR="004839F7" w:rsidRPr="00047E9E">
        <w:rPr>
          <w:b/>
          <w:u w:val="single"/>
          <w:lang w:eastAsia="ja-JP"/>
        </w:rPr>
        <w:t>臨床的影響を伴う投薬過誤</w:t>
      </w:r>
      <w:r w:rsidRPr="00047E9E">
        <w:rPr>
          <w:b/>
          <w:u w:val="single"/>
          <w:lang w:eastAsia="ja-JP"/>
        </w:rPr>
        <w:t xml:space="preserve"> </w:t>
      </w:r>
    </w:p>
    <w:p w:rsidR="00EA2C87" w:rsidRPr="00985DBC" w:rsidRDefault="00B33643" w:rsidP="00047E9E">
      <w:pPr>
        <w:spacing w:beforeLines="50" w:before="120"/>
        <w:ind w:leftChars="118" w:left="283"/>
        <w:rPr>
          <w:rFonts w:ascii="Arial" w:hAnsi="Arial" w:cs="Arial"/>
          <w:sz w:val="22"/>
          <w:szCs w:val="22"/>
          <w:lang w:eastAsia="ja-JP"/>
        </w:rPr>
      </w:pPr>
      <w:r w:rsidRPr="00985DBC">
        <w:rPr>
          <w:rFonts w:ascii="Arial" w:hAnsi="Arial" w:cs="Arial" w:hint="eastAsia"/>
          <w:sz w:val="22"/>
          <w:szCs w:val="22"/>
          <w:lang w:eastAsia="ja-JP"/>
        </w:rPr>
        <w:t>例示の変更（</w:t>
      </w:r>
      <w:r w:rsidRPr="00985DBC">
        <w:rPr>
          <w:rFonts w:ascii="Arial" w:hAnsi="Arial" w:cs="Arial" w:hint="eastAsia"/>
          <w:sz w:val="22"/>
          <w:szCs w:val="22"/>
          <w:lang w:eastAsia="ja-JP"/>
        </w:rPr>
        <w:t>3</w:t>
      </w:r>
      <w:r w:rsidRPr="00985DBC">
        <w:rPr>
          <w:rFonts w:ascii="Arial" w:hAnsi="Arial" w:cs="Arial" w:hint="eastAsia"/>
          <w:sz w:val="22"/>
          <w:szCs w:val="22"/>
          <w:lang w:eastAsia="ja-JP"/>
        </w:rPr>
        <w:t>番目の例示を追加）</w:t>
      </w:r>
    </w:p>
    <w:p w:rsidR="00047E9E" w:rsidRPr="00047E9E" w:rsidRDefault="00047E9E" w:rsidP="00047E9E">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変更前</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219"/>
      </w:tblGrid>
      <w:tr w:rsidR="00C416E3" w:rsidRPr="00827478" w:rsidTr="00C416E3">
        <w:trPr>
          <w:trHeight w:val="429"/>
          <w:tblHeader/>
        </w:trPr>
        <w:tc>
          <w:tcPr>
            <w:tcW w:w="5529" w:type="dxa"/>
            <w:shd w:val="clear" w:color="auto" w:fill="E0E0E0"/>
            <w:vAlign w:val="center"/>
          </w:tcPr>
          <w:p w:rsidR="00C416E3" w:rsidRPr="00BE32AA" w:rsidRDefault="00C416E3" w:rsidP="005A4E82">
            <w:pPr>
              <w:jc w:val="center"/>
              <w:rPr>
                <w:b/>
                <w:sz w:val="22"/>
                <w:szCs w:val="22"/>
              </w:rPr>
            </w:pPr>
            <w:r w:rsidRPr="00BE32AA">
              <w:rPr>
                <w:b/>
                <w:sz w:val="22"/>
                <w:szCs w:val="22"/>
              </w:rPr>
              <w:t>報告語</w:t>
            </w:r>
          </w:p>
        </w:tc>
        <w:tc>
          <w:tcPr>
            <w:tcW w:w="3219" w:type="dxa"/>
            <w:shd w:val="clear" w:color="auto" w:fill="E0E0E0"/>
            <w:vAlign w:val="center"/>
          </w:tcPr>
          <w:p w:rsidR="00C416E3" w:rsidRPr="00BE32AA" w:rsidRDefault="00C416E3" w:rsidP="005A4E82">
            <w:pPr>
              <w:jc w:val="center"/>
              <w:rPr>
                <w:b/>
                <w:sz w:val="22"/>
                <w:szCs w:val="22"/>
              </w:rPr>
            </w:pPr>
            <w:r w:rsidRPr="00BE32AA">
              <w:rPr>
                <w:b/>
                <w:sz w:val="22"/>
                <w:szCs w:val="22"/>
                <w:lang w:eastAsia="ja-JP"/>
              </w:rPr>
              <w:t>選択された</w:t>
            </w:r>
            <w:r w:rsidRPr="00BE32AA">
              <w:rPr>
                <w:b/>
                <w:sz w:val="22"/>
                <w:szCs w:val="22"/>
              </w:rPr>
              <w:t>LLT</w:t>
            </w:r>
          </w:p>
        </w:tc>
      </w:tr>
      <w:tr w:rsidR="00C416E3" w:rsidRPr="00827478" w:rsidTr="00C416E3">
        <w:trPr>
          <w:trHeight w:val="660"/>
        </w:trPr>
        <w:tc>
          <w:tcPr>
            <w:tcW w:w="5529" w:type="dxa"/>
            <w:vAlign w:val="center"/>
          </w:tcPr>
          <w:p w:rsidR="00C416E3" w:rsidRPr="00827478" w:rsidRDefault="00C416E3" w:rsidP="005A4E82">
            <w:pPr>
              <w:jc w:val="both"/>
              <w:rPr>
                <w:sz w:val="21"/>
                <w:szCs w:val="22"/>
                <w:lang w:eastAsia="ja-JP"/>
              </w:rPr>
            </w:pPr>
            <w:r w:rsidRPr="00827478">
              <w:rPr>
                <w:sz w:val="21"/>
                <w:szCs w:val="22"/>
                <w:lang w:eastAsia="ja-JP"/>
              </w:rPr>
              <w:t>患者は誤った薬剤を投与され低血圧を経験した</w:t>
            </w:r>
          </w:p>
        </w:tc>
        <w:tc>
          <w:tcPr>
            <w:tcW w:w="3219" w:type="dxa"/>
            <w:vAlign w:val="center"/>
          </w:tcPr>
          <w:p w:rsidR="00C416E3" w:rsidRPr="00827478" w:rsidRDefault="00C416E3" w:rsidP="005A4E82">
            <w:pPr>
              <w:jc w:val="center"/>
              <w:rPr>
                <w:sz w:val="21"/>
                <w:szCs w:val="22"/>
              </w:rPr>
            </w:pPr>
            <w:r w:rsidRPr="00827478">
              <w:rPr>
                <w:sz w:val="21"/>
                <w:szCs w:val="22"/>
              </w:rPr>
              <w:t>誤薬投与</w:t>
            </w:r>
          </w:p>
          <w:p w:rsidR="00C416E3" w:rsidRPr="00827478" w:rsidRDefault="00C416E3" w:rsidP="005A4E82">
            <w:pPr>
              <w:jc w:val="center"/>
              <w:rPr>
                <w:sz w:val="21"/>
                <w:szCs w:val="22"/>
              </w:rPr>
            </w:pPr>
            <w:r w:rsidRPr="00827478">
              <w:rPr>
                <w:sz w:val="21"/>
                <w:szCs w:val="22"/>
              </w:rPr>
              <w:t>低血圧</w:t>
            </w:r>
          </w:p>
        </w:tc>
      </w:tr>
      <w:tr w:rsidR="00C416E3" w:rsidRPr="00827478" w:rsidTr="00C416E3">
        <w:trPr>
          <w:trHeight w:val="982"/>
        </w:trPr>
        <w:tc>
          <w:tcPr>
            <w:tcW w:w="5529" w:type="dxa"/>
            <w:vAlign w:val="center"/>
          </w:tcPr>
          <w:p w:rsidR="00C416E3" w:rsidRPr="00827478" w:rsidRDefault="00C416E3" w:rsidP="005A4E82">
            <w:pPr>
              <w:jc w:val="both"/>
              <w:rPr>
                <w:sz w:val="21"/>
                <w:szCs w:val="22"/>
                <w:lang w:eastAsia="ja-JP"/>
              </w:rPr>
            </w:pPr>
            <w:r w:rsidRPr="00827478">
              <w:rPr>
                <w:sz w:val="21"/>
                <w:szCs w:val="22"/>
                <w:lang w:eastAsia="ja-JP"/>
              </w:rPr>
              <w:t>医薬品の名称が類似していたため、患者は誤った薬剤を服用し、発疹が発生した</w:t>
            </w:r>
          </w:p>
        </w:tc>
        <w:tc>
          <w:tcPr>
            <w:tcW w:w="3219" w:type="dxa"/>
            <w:vAlign w:val="center"/>
          </w:tcPr>
          <w:p w:rsidR="00C416E3" w:rsidRDefault="00C416E3" w:rsidP="005A4E82">
            <w:pPr>
              <w:jc w:val="center"/>
              <w:rPr>
                <w:sz w:val="21"/>
                <w:szCs w:val="22"/>
                <w:lang w:eastAsia="ja-JP"/>
              </w:rPr>
            </w:pPr>
            <w:r w:rsidRPr="00827478">
              <w:rPr>
                <w:sz w:val="21"/>
                <w:szCs w:val="22"/>
                <w:lang w:eastAsia="ja-JP"/>
              </w:rPr>
              <w:t>薬剤名の混同</w:t>
            </w:r>
          </w:p>
          <w:p w:rsidR="00C416E3" w:rsidRPr="00827478" w:rsidRDefault="00C416E3" w:rsidP="005A4E82">
            <w:pPr>
              <w:jc w:val="center"/>
              <w:rPr>
                <w:sz w:val="21"/>
                <w:szCs w:val="22"/>
                <w:lang w:eastAsia="ja-JP"/>
              </w:rPr>
            </w:pPr>
            <w:r w:rsidRPr="009F6AE5">
              <w:rPr>
                <w:rFonts w:hint="eastAsia"/>
                <w:sz w:val="21"/>
                <w:szCs w:val="22"/>
                <w:lang w:eastAsia="ja-JP"/>
              </w:rPr>
              <w:t>誤薬投与</w:t>
            </w:r>
          </w:p>
          <w:p w:rsidR="00C416E3" w:rsidRPr="00827478" w:rsidRDefault="00C416E3" w:rsidP="005A4E82">
            <w:pPr>
              <w:jc w:val="center"/>
              <w:rPr>
                <w:sz w:val="21"/>
                <w:szCs w:val="22"/>
                <w:lang w:eastAsia="ja-JP"/>
              </w:rPr>
            </w:pPr>
            <w:r w:rsidRPr="00827478">
              <w:rPr>
                <w:sz w:val="21"/>
                <w:szCs w:val="22"/>
                <w:lang w:eastAsia="ja-JP"/>
              </w:rPr>
              <w:t>発疹</w:t>
            </w:r>
          </w:p>
        </w:tc>
      </w:tr>
    </w:tbl>
    <w:p w:rsidR="00EA2C87" w:rsidRDefault="00EA2C87" w:rsidP="003D79C3">
      <w:pPr>
        <w:keepNext/>
        <w:outlineLvl w:val="2"/>
        <w:rPr>
          <w:rFonts w:ascii="Arial" w:hAnsi="Arial"/>
          <w:b/>
          <w:bCs/>
          <w:szCs w:val="26"/>
          <w:lang w:eastAsia="ja-JP"/>
        </w:rPr>
      </w:pPr>
    </w:p>
    <w:p w:rsidR="00047E9E" w:rsidRPr="00047E9E" w:rsidRDefault="00047E9E" w:rsidP="00047E9E">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変更後</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2263"/>
        <w:gridCol w:w="3259"/>
      </w:tblGrid>
      <w:tr w:rsidR="00545B9E" w:rsidRPr="00827478" w:rsidTr="00956687">
        <w:trPr>
          <w:trHeight w:val="429"/>
          <w:tblHeader/>
        </w:trPr>
        <w:tc>
          <w:tcPr>
            <w:tcW w:w="3267" w:type="dxa"/>
            <w:shd w:val="clear" w:color="auto" w:fill="E0E0E0"/>
            <w:vAlign w:val="center"/>
          </w:tcPr>
          <w:p w:rsidR="00545B9E" w:rsidRPr="00BE32AA" w:rsidRDefault="00545B9E" w:rsidP="005A4E82">
            <w:pPr>
              <w:keepNext/>
              <w:jc w:val="center"/>
              <w:rPr>
                <w:b/>
                <w:sz w:val="22"/>
                <w:szCs w:val="22"/>
              </w:rPr>
            </w:pPr>
            <w:r w:rsidRPr="00BE32AA">
              <w:rPr>
                <w:b/>
                <w:sz w:val="22"/>
                <w:szCs w:val="22"/>
              </w:rPr>
              <w:t>報告語</w:t>
            </w:r>
          </w:p>
        </w:tc>
        <w:tc>
          <w:tcPr>
            <w:tcW w:w="2263" w:type="dxa"/>
            <w:shd w:val="clear" w:color="auto" w:fill="E0E0E0"/>
            <w:vAlign w:val="center"/>
          </w:tcPr>
          <w:p w:rsidR="00545B9E" w:rsidRPr="00BE32AA" w:rsidRDefault="00545B9E" w:rsidP="005A4E82">
            <w:pPr>
              <w:keepNext/>
              <w:jc w:val="center"/>
              <w:rPr>
                <w:b/>
                <w:sz w:val="22"/>
                <w:szCs w:val="22"/>
              </w:rPr>
            </w:pPr>
            <w:r w:rsidRPr="00BE32AA">
              <w:rPr>
                <w:b/>
                <w:sz w:val="22"/>
                <w:szCs w:val="22"/>
                <w:lang w:eastAsia="ja-JP"/>
              </w:rPr>
              <w:t>選択された</w:t>
            </w:r>
            <w:r w:rsidRPr="00BE32AA">
              <w:rPr>
                <w:b/>
                <w:sz w:val="22"/>
                <w:szCs w:val="22"/>
              </w:rPr>
              <w:t>LLT</w:t>
            </w:r>
          </w:p>
        </w:tc>
        <w:tc>
          <w:tcPr>
            <w:tcW w:w="3259" w:type="dxa"/>
            <w:shd w:val="clear" w:color="auto" w:fill="E0E0E0"/>
            <w:vAlign w:val="center"/>
          </w:tcPr>
          <w:p w:rsidR="00545B9E" w:rsidRPr="00BE32AA" w:rsidRDefault="00545B9E" w:rsidP="005A4E82">
            <w:pPr>
              <w:keepNext/>
              <w:jc w:val="center"/>
              <w:rPr>
                <w:b/>
                <w:sz w:val="22"/>
                <w:szCs w:val="22"/>
              </w:rPr>
            </w:pPr>
            <w:r>
              <w:rPr>
                <w:rFonts w:hint="eastAsia"/>
                <w:b/>
                <w:sz w:val="22"/>
                <w:szCs w:val="22"/>
                <w:lang w:eastAsia="ja-JP"/>
              </w:rPr>
              <w:t>コメント</w:t>
            </w:r>
          </w:p>
        </w:tc>
      </w:tr>
      <w:tr w:rsidR="00545B9E" w:rsidRPr="00827478" w:rsidTr="00956687">
        <w:trPr>
          <w:trHeight w:val="660"/>
        </w:trPr>
        <w:tc>
          <w:tcPr>
            <w:tcW w:w="3267" w:type="dxa"/>
            <w:vAlign w:val="center"/>
          </w:tcPr>
          <w:p w:rsidR="00545B9E" w:rsidRPr="00827478" w:rsidRDefault="00545B9E" w:rsidP="005A4E82">
            <w:pPr>
              <w:jc w:val="both"/>
              <w:rPr>
                <w:sz w:val="21"/>
                <w:szCs w:val="22"/>
                <w:lang w:eastAsia="ja-JP"/>
              </w:rPr>
            </w:pPr>
            <w:r w:rsidRPr="00827478">
              <w:rPr>
                <w:sz w:val="21"/>
                <w:szCs w:val="22"/>
                <w:lang w:eastAsia="ja-JP"/>
              </w:rPr>
              <w:t>患者は誤った薬剤を投与され低血圧を経験した</w:t>
            </w:r>
          </w:p>
        </w:tc>
        <w:tc>
          <w:tcPr>
            <w:tcW w:w="2263" w:type="dxa"/>
            <w:vAlign w:val="center"/>
          </w:tcPr>
          <w:p w:rsidR="00545B9E" w:rsidRPr="00827478" w:rsidRDefault="00545B9E" w:rsidP="005A4E82">
            <w:pPr>
              <w:jc w:val="center"/>
              <w:rPr>
                <w:sz w:val="21"/>
                <w:szCs w:val="22"/>
              </w:rPr>
            </w:pPr>
            <w:r w:rsidRPr="00827478">
              <w:rPr>
                <w:sz w:val="21"/>
                <w:szCs w:val="22"/>
              </w:rPr>
              <w:t>誤薬投与</w:t>
            </w:r>
          </w:p>
          <w:p w:rsidR="00545B9E" w:rsidRPr="00827478" w:rsidRDefault="00545B9E" w:rsidP="005A4E82">
            <w:pPr>
              <w:jc w:val="center"/>
              <w:rPr>
                <w:sz w:val="21"/>
                <w:szCs w:val="22"/>
              </w:rPr>
            </w:pPr>
            <w:r w:rsidRPr="00827478">
              <w:rPr>
                <w:sz w:val="21"/>
                <w:szCs w:val="22"/>
              </w:rPr>
              <w:t>低血圧</w:t>
            </w:r>
          </w:p>
        </w:tc>
        <w:tc>
          <w:tcPr>
            <w:tcW w:w="3259" w:type="dxa"/>
            <w:vAlign w:val="center"/>
          </w:tcPr>
          <w:p w:rsidR="00545B9E" w:rsidRPr="00827478" w:rsidRDefault="00545B9E" w:rsidP="005A4E82">
            <w:pPr>
              <w:jc w:val="center"/>
              <w:rPr>
                <w:sz w:val="21"/>
                <w:szCs w:val="22"/>
              </w:rPr>
            </w:pPr>
          </w:p>
        </w:tc>
      </w:tr>
      <w:tr w:rsidR="00545B9E" w:rsidRPr="00827478" w:rsidTr="00956687">
        <w:trPr>
          <w:trHeight w:val="982"/>
        </w:trPr>
        <w:tc>
          <w:tcPr>
            <w:tcW w:w="3267" w:type="dxa"/>
            <w:vAlign w:val="center"/>
          </w:tcPr>
          <w:p w:rsidR="00545B9E" w:rsidRPr="00827478" w:rsidRDefault="00545B9E" w:rsidP="005A4E82">
            <w:pPr>
              <w:jc w:val="both"/>
              <w:rPr>
                <w:sz w:val="21"/>
                <w:szCs w:val="22"/>
                <w:lang w:eastAsia="ja-JP"/>
              </w:rPr>
            </w:pPr>
            <w:r w:rsidRPr="00827478">
              <w:rPr>
                <w:sz w:val="21"/>
                <w:szCs w:val="22"/>
                <w:lang w:eastAsia="ja-JP"/>
              </w:rPr>
              <w:t>医薬品の名称が類似していたため、患者は誤った薬剤を服用し、発疹が発生した</w:t>
            </w:r>
          </w:p>
        </w:tc>
        <w:tc>
          <w:tcPr>
            <w:tcW w:w="2263" w:type="dxa"/>
            <w:vAlign w:val="center"/>
          </w:tcPr>
          <w:p w:rsidR="00545B9E" w:rsidRDefault="00545B9E" w:rsidP="005A4E82">
            <w:pPr>
              <w:jc w:val="center"/>
              <w:rPr>
                <w:sz w:val="21"/>
                <w:szCs w:val="22"/>
                <w:lang w:eastAsia="ja-JP"/>
              </w:rPr>
            </w:pPr>
            <w:r w:rsidRPr="00827478">
              <w:rPr>
                <w:sz w:val="21"/>
                <w:szCs w:val="22"/>
                <w:lang w:eastAsia="ja-JP"/>
              </w:rPr>
              <w:t>薬剤名の混同</w:t>
            </w:r>
          </w:p>
          <w:p w:rsidR="00545B9E" w:rsidRPr="00827478" w:rsidRDefault="00545B9E" w:rsidP="005A4E82">
            <w:pPr>
              <w:jc w:val="center"/>
              <w:rPr>
                <w:sz w:val="21"/>
                <w:szCs w:val="22"/>
                <w:lang w:eastAsia="ja-JP"/>
              </w:rPr>
            </w:pPr>
            <w:r w:rsidRPr="009F6AE5">
              <w:rPr>
                <w:rFonts w:hint="eastAsia"/>
                <w:sz w:val="21"/>
                <w:szCs w:val="22"/>
                <w:lang w:eastAsia="ja-JP"/>
              </w:rPr>
              <w:t>誤薬投与</w:t>
            </w:r>
          </w:p>
          <w:p w:rsidR="00545B9E" w:rsidRPr="00827478" w:rsidRDefault="00545B9E" w:rsidP="005A4E82">
            <w:pPr>
              <w:jc w:val="center"/>
              <w:rPr>
                <w:sz w:val="21"/>
                <w:szCs w:val="22"/>
                <w:lang w:eastAsia="ja-JP"/>
              </w:rPr>
            </w:pPr>
            <w:r w:rsidRPr="00827478">
              <w:rPr>
                <w:sz w:val="21"/>
                <w:szCs w:val="22"/>
                <w:lang w:eastAsia="ja-JP"/>
              </w:rPr>
              <w:t>発疹</w:t>
            </w:r>
          </w:p>
        </w:tc>
        <w:tc>
          <w:tcPr>
            <w:tcW w:w="3259" w:type="dxa"/>
            <w:vAlign w:val="center"/>
          </w:tcPr>
          <w:p w:rsidR="00545B9E" w:rsidRPr="00827478" w:rsidRDefault="00545B9E" w:rsidP="005A4E82">
            <w:pPr>
              <w:jc w:val="center"/>
              <w:rPr>
                <w:sz w:val="21"/>
                <w:szCs w:val="22"/>
                <w:lang w:eastAsia="ja-JP"/>
              </w:rPr>
            </w:pPr>
          </w:p>
        </w:tc>
      </w:tr>
      <w:tr w:rsidR="00545B9E" w:rsidRPr="003C0A76" w:rsidTr="00956687">
        <w:trPr>
          <w:trHeight w:val="1720"/>
        </w:trPr>
        <w:tc>
          <w:tcPr>
            <w:tcW w:w="3267" w:type="dxa"/>
            <w:vAlign w:val="center"/>
          </w:tcPr>
          <w:p w:rsidR="00545B9E" w:rsidRPr="00827478" w:rsidRDefault="00545B9E" w:rsidP="005A4E82">
            <w:pPr>
              <w:jc w:val="both"/>
              <w:rPr>
                <w:sz w:val="21"/>
                <w:szCs w:val="22"/>
                <w:lang w:eastAsia="ja-JP"/>
              </w:rPr>
            </w:pPr>
            <w:r w:rsidRPr="00336D9F">
              <w:rPr>
                <w:rFonts w:ascii="ＭＳ 明朝" w:hAnsi="ＭＳ 明朝" w:cs="ＭＳ Ｐゴシック" w:hint="eastAsia"/>
                <w:sz w:val="21"/>
                <w:szCs w:val="21"/>
                <w:lang w:eastAsia="ja-JP"/>
              </w:rPr>
              <w:t>誤った注射器が用いられた結果インスリンが過量投与され、患者は低血糖になった</w:t>
            </w:r>
          </w:p>
        </w:tc>
        <w:tc>
          <w:tcPr>
            <w:tcW w:w="2263" w:type="dxa"/>
            <w:vAlign w:val="center"/>
          </w:tcPr>
          <w:p w:rsidR="00545B9E" w:rsidRDefault="00545B9E" w:rsidP="005A4E82">
            <w:pPr>
              <w:jc w:val="center"/>
              <w:rPr>
                <w:sz w:val="21"/>
                <w:szCs w:val="22"/>
                <w:lang w:eastAsia="ja-JP"/>
              </w:rPr>
            </w:pPr>
            <w:r>
              <w:rPr>
                <w:rFonts w:hint="eastAsia"/>
                <w:sz w:val="21"/>
                <w:szCs w:val="22"/>
                <w:lang w:eastAsia="ja-JP"/>
              </w:rPr>
              <w:t>使用医療機器の誤り</w:t>
            </w:r>
          </w:p>
          <w:p w:rsidR="00545B9E" w:rsidRDefault="00545B9E" w:rsidP="005A4E82">
            <w:pPr>
              <w:jc w:val="center"/>
              <w:rPr>
                <w:sz w:val="21"/>
                <w:szCs w:val="22"/>
                <w:lang w:eastAsia="ja-JP"/>
              </w:rPr>
            </w:pPr>
            <w:r>
              <w:rPr>
                <w:rFonts w:hint="eastAsia"/>
                <w:sz w:val="21"/>
                <w:szCs w:val="22"/>
                <w:lang w:eastAsia="ja-JP"/>
              </w:rPr>
              <w:t>偶発的過量投与</w:t>
            </w:r>
          </w:p>
          <w:p w:rsidR="00545B9E" w:rsidRPr="00827478" w:rsidRDefault="00545B9E" w:rsidP="005A4E82">
            <w:pPr>
              <w:jc w:val="center"/>
              <w:rPr>
                <w:sz w:val="21"/>
                <w:szCs w:val="22"/>
                <w:lang w:eastAsia="ja-JP"/>
              </w:rPr>
            </w:pPr>
            <w:r>
              <w:rPr>
                <w:rFonts w:hint="eastAsia"/>
                <w:sz w:val="21"/>
                <w:szCs w:val="22"/>
                <w:lang w:eastAsia="ja-JP"/>
              </w:rPr>
              <w:t>低血糖症</w:t>
            </w:r>
          </w:p>
        </w:tc>
        <w:tc>
          <w:tcPr>
            <w:tcW w:w="3259" w:type="dxa"/>
            <w:vAlign w:val="center"/>
          </w:tcPr>
          <w:p w:rsidR="00545B9E" w:rsidRDefault="00545B9E" w:rsidP="005A4E82">
            <w:pPr>
              <w:rPr>
                <w:sz w:val="21"/>
                <w:szCs w:val="22"/>
                <w:lang w:eastAsia="ja-JP"/>
              </w:rPr>
            </w:pPr>
            <w:r>
              <w:rPr>
                <w:rFonts w:hint="eastAsia"/>
                <w:sz w:val="21"/>
                <w:szCs w:val="22"/>
                <w:lang w:eastAsia="ja-JP"/>
              </w:rPr>
              <w:t>「過量投与」が「投薬過誤」によって起きたと報告された場合は、より特異性が高い</w:t>
            </w:r>
            <w:r>
              <w:rPr>
                <w:rFonts w:hint="eastAsia"/>
                <w:sz w:val="21"/>
                <w:szCs w:val="22"/>
                <w:lang w:eastAsia="ja-JP"/>
              </w:rPr>
              <w:t>LLT</w:t>
            </w:r>
            <w:r>
              <w:rPr>
                <w:rFonts w:hint="eastAsia"/>
                <w:sz w:val="21"/>
                <w:szCs w:val="22"/>
                <w:lang w:eastAsia="ja-JP"/>
              </w:rPr>
              <w:t>「偶発的過量投与」を選択することも可能である。（項目</w:t>
            </w:r>
            <w:r>
              <w:rPr>
                <w:rFonts w:hint="eastAsia"/>
                <w:sz w:val="21"/>
                <w:szCs w:val="22"/>
                <w:lang w:eastAsia="ja-JP"/>
              </w:rPr>
              <w:t>3.18</w:t>
            </w:r>
            <w:r>
              <w:rPr>
                <w:rFonts w:hint="eastAsia"/>
                <w:sz w:val="21"/>
                <w:szCs w:val="22"/>
                <w:lang w:eastAsia="ja-JP"/>
              </w:rPr>
              <w:t>参照）</w:t>
            </w:r>
          </w:p>
        </w:tc>
      </w:tr>
    </w:tbl>
    <w:p w:rsidR="008A1168" w:rsidRPr="005D3592" w:rsidRDefault="008A1168" w:rsidP="008A1168">
      <w:pPr>
        <w:rPr>
          <w:b/>
          <w:u w:val="single"/>
          <w:lang w:eastAsia="ja-JP"/>
        </w:rPr>
      </w:pPr>
      <w:r w:rsidRPr="005D3592">
        <w:rPr>
          <w:b/>
          <w:u w:val="single"/>
          <w:lang w:eastAsia="ja-JP"/>
        </w:rPr>
        <w:lastRenderedPageBreak/>
        <w:t>3.15.1.</w:t>
      </w:r>
      <w:r w:rsidR="0032180F" w:rsidRPr="005D3592">
        <w:rPr>
          <w:b/>
          <w:u w:val="single"/>
          <w:lang w:eastAsia="ja-JP"/>
        </w:rPr>
        <w:t>2</w:t>
      </w:r>
      <w:r w:rsidR="00AC15F8" w:rsidRPr="005D3592">
        <w:rPr>
          <w:b/>
          <w:bCs/>
          <w:u w:val="single"/>
          <w:lang w:eastAsia="ja-JP"/>
        </w:rPr>
        <w:t>臨床的影響を伴わない投薬過誤および潜在的投薬過誤</w:t>
      </w:r>
    </w:p>
    <w:bookmarkEnd w:id="6"/>
    <w:bookmarkEnd w:id="7"/>
    <w:bookmarkEnd w:id="8"/>
    <w:bookmarkEnd w:id="9"/>
    <w:p w:rsidR="008F66CE" w:rsidRPr="00985DBC" w:rsidRDefault="00F86ABB" w:rsidP="005D3592">
      <w:pPr>
        <w:spacing w:beforeLines="50" w:before="120"/>
        <w:ind w:leftChars="118" w:left="283"/>
        <w:rPr>
          <w:rFonts w:ascii="Arial" w:hAnsi="Arial" w:cs="Arial" w:hint="eastAsia"/>
          <w:sz w:val="22"/>
          <w:szCs w:val="22"/>
          <w:lang w:eastAsia="ja-JP"/>
        </w:rPr>
      </w:pPr>
      <w:r w:rsidRPr="00985DBC">
        <w:rPr>
          <w:rFonts w:ascii="Arial" w:hAnsi="Arial" w:cs="Arial" w:hint="eastAsia"/>
          <w:sz w:val="22"/>
          <w:szCs w:val="22"/>
          <w:lang w:eastAsia="ja-JP"/>
        </w:rPr>
        <w:t>例示の変更</w:t>
      </w:r>
      <w:r w:rsidR="00985DBC">
        <w:rPr>
          <w:rFonts w:ascii="Arial" w:hAnsi="Arial" w:cs="Arial" w:hint="eastAsia"/>
          <w:sz w:val="22"/>
          <w:szCs w:val="22"/>
          <w:lang w:eastAsia="ja-JP"/>
        </w:rPr>
        <w:t>（</w:t>
      </w:r>
      <w:r w:rsidR="00985DBC" w:rsidRPr="00985DBC">
        <w:rPr>
          <w:rFonts w:ascii="Arial" w:hAnsi="Arial" w:cs="Arial" w:hint="eastAsia"/>
          <w:sz w:val="22"/>
          <w:szCs w:val="22"/>
          <w:lang w:eastAsia="ja-JP"/>
        </w:rPr>
        <w:t>3</w:t>
      </w:r>
      <w:r w:rsidR="00985DBC" w:rsidRPr="00985DBC">
        <w:rPr>
          <w:rFonts w:ascii="Arial" w:hAnsi="Arial" w:cs="Arial" w:hint="eastAsia"/>
          <w:sz w:val="22"/>
          <w:szCs w:val="22"/>
          <w:lang w:eastAsia="ja-JP"/>
        </w:rPr>
        <w:t>番目および</w:t>
      </w:r>
      <w:r w:rsidR="00985DBC" w:rsidRPr="00985DBC">
        <w:rPr>
          <w:rFonts w:ascii="Arial" w:hAnsi="Arial" w:cs="Arial" w:hint="eastAsia"/>
          <w:sz w:val="22"/>
          <w:szCs w:val="22"/>
          <w:lang w:eastAsia="ja-JP"/>
        </w:rPr>
        <w:t>4</w:t>
      </w:r>
      <w:r w:rsidR="00985DBC" w:rsidRPr="00985DBC">
        <w:rPr>
          <w:rFonts w:ascii="Arial" w:hAnsi="Arial" w:cs="Arial" w:hint="eastAsia"/>
          <w:sz w:val="22"/>
          <w:szCs w:val="22"/>
          <w:lang w:eastAsia="ja-JP"/>
        </w:rPr>
        <w:t>番目の例示</w:t>
      </w:r>
      <w:r w:rsidR="00985DBC">
        <w:rPr>
          <w:rFonts w:ascii="Arial" w:hAnsi="Arial" w:cs="Arial" w:hint="eastAsia"/>
          <w:sz w:val="22"/>
          <w:szCs w:val="22"/>
          <w:lang w:eastAsia="ja-JP"/>
        </w:rPr>
        <w:t>）</w:t>
      </w:r>
    </w:p>
    <w:p w:rsidR="005D3592" w:rsidRPr="00047E9E" w:rsidRDefault="005D3592" w:rsidP="005D3592">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変更前</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3038"/>
        <w:gridCol w:w="2794"/>
      </w:tblGrid>
      <w:tr w:rsidR="00C416E3" w:rsidRPr="00827478" w:rsidTr="00C416E3">
        <w:trPr>
          <w:trHeight w:val="375"/>
          <w:tblHeader/>
        </w:trPr>
        <w:tc>
          <w:tcPr>
            <w:tcW w:w="2916" w:type="dxa"/>
            <w:shd w:val="clear" w:color="auto" w:fill="E0E0E0"/>
            <w:vAlign w:val="center"/>
          </w:tcPr>
          <w:p w:rsidR="00C416E3" w:rsidRPr="00BE32AA" w:rsidRDefault="00C416E3" w:rsidP="005A4E82">
            <w:pPr>
              <w:jc w:val="center"/>
              <w:rPr>
                <w:b/>
                <w:sz w:val="22"/>
                <w:szCs w:val="22"/>
              </w:rPr>
            </w:pPr>
            <w:r w:rsidRPr="00BE32AA">
              <w:rPr>
                <w:b/>
                <w:sz w:val="22"/>
                <w:szCs w:val="22"/>
              </w:rPr>
              <w:t>報告語</w:t>
            </w:r>
          </w:p>
        </w:tc>
        <w:tc>
          <w:tcPr>
            <w:tcW w:w="3038" w:type="dxa"/>
            <w:shd w:val="clear" w:color="auto" w:fill="E0E0E0"/>
            <w:vAlign w:val="center"/>
          </w:tcPr>
          <w:p w:rsidR="00C416E3" w:rsidRPr="00BE32AA" w:rsidRDefault="00C416E3" w:rsidP="005A4E82">
            <w:pPr>
              <w:jc w:val="center"/>
              <w:rPr>
                <w:b/>
                <w:sz w:val="22"/>
                <w:szCs w:val="22"/>
              </w:rPr>
            </w:pPr>
            <w:r w:rsidRPr="00BE32AA">
              <w:rPr>
                <w:b/>
                <w:sz w:val="22"/>
                <w:szCs w:val="22"/>
                <w:lang w:eastAsia="ja-JP"/>
              </w:rPr>
              <w:t>選択された</w:t>
            </w:r>
            <w:r w:rsidRPr="00BE32AA">
              <w:rPr>
                <w:b/>
                <w:sz w:val="22"/>
                <w:szCs w:val="22"/>
              </w:rPr>
              <w:t>LLT</w:t>
            </w:r>
          </w:p>
        </w:tc>
        <w:tc>
          <w:tcPr>
            <w:tcW w:w="2794" w:type="dxa"/>
            <w:shd w:val="clear" w:color="auto" w:fill="E0E0E0"/>
            <w:vAlign w:val="center"/>
          </w:tcPr>
          <w:p w:rsidR="00C416E3" w:rsidRPr="00BE32AA" w:rsidRDefault="00C416E3" w:rsidP="005A4E82">
            <w:pPr>
              <w:jc w:val="center"/>
              <w:rPr>
                <w:b/>
                <w:sz w:val="22"/>
                <w:szCs w:val="22"/>
              </w:rPr>
            </w:pPr>
            <w:r w:rsidRPr="00BE32AA">
              <w:rPr>
                <w:b/>
                <w:sz w:val="22"/>
                <w:szCs w:val="22"/>
                <w:lang w:eastAsia="ja-JP"/>
              </w:rPr>
              <w:t>コメント</w:t>
            </w:r>
          </w:p>
        </w:tc>
      </w:tr>
      <w:tr w:rsidR="00C416E3" w:rsidRPr="00827478" w:rsidTr="00C416E3">
        <w:trPr>
          <w:trHeight w:val="692"/>
        </w:trPr>
        <w:tc>
          <w:tcPr>
            <w:tcW w:w="2916" w:type="dxa"/>
            <w:vAlign w:val="center"/>
          </w:tcPr>
          <w:p w:rsidR="00C416E3" w:rsidRPr="00827478" w:rsidRDefault="00C416E3" w:rsidP="005A4E82">
            <w:pPr>
              <w:jc w:val="both"/>
              <w:rPr>
                <w:sz w:val="21"/>
                <w:szCs w:val="22"/>
                <w:lang w:eastAsia="ja-JP"/>
              </w:rPr>
            </w:pPr>
            <w:r w:rsidRPr="00827478">
              <w:rPr>
                <w:sz w:val="21"/>
                <w:lang w:eastAsia="ja-JP"/>
              </w:rPr>
              <w:t>筋注用医薬品を筋注ではなく、静注した</w:t>
            </w:r>
          </w:p>
        </w:tc>
        <w:tc>
          <w:tcPr>
            <w:tcW w:w="3038" w:type="dxa"/>
            <w:vAlign w:val="center"/>
          </w:tcPr>
          <w:p w:rsidR="00C416E3" w:rsidRPr="00827478" w:rsidRDefault="00C416E3" w:rsidP="005A4E82">
            <w:pPr>
              <w:jc w:val="both"/>
              <w:rPr>
                <w:sz w:val="21"/>
                <w:szCs w:val="22"/>
                <w:lang w:eastAsia="ja-JP"/>
              </w:rPr>
            </w:pPr>
            <w:r w:rsidRPr="00827478">
              <w:rPr>
                <w:sz w:val="21"/>
                <w:lang w:eastAsia="ja-JP"/>
              </w:rPr>
              <w:t>別経路からの筋注用製剤投与</w:t>
            </w:r>
            <w:r w:rsidRPr="00827478">
              <w:rPr>
                <w:sz w:val="21"/>
                <w:lang w:eastAsia="ja-JP"/>
              </w:rPr>
              <w:t xml:space="preserve"> </w:t>
            </w:r>
          </w:p>
        </w:tc>
        <w:tc>
          <w:tcPr>
            <w:tcW w:w="2794" w:type="dxa"/>
            <w:vAlign w:val="center"/>
          </w:tcPr>
          <w:p w:rsidR="00C416E3" w:rsidRPr="00827478" w:rsidRDefault="00C416E3" w:rsidP="005A4E82">
            <w:pPr>
              <w:jc w:val="both"/>
              <w:rPr>
                <w:sz w:val="21"/>
                <w:szCs w:val="22"/>
                <w:lang w:eastAsia="ja-JP"/>
              </w:rPr>
            </w:pPr>
          </w:p>
        </w:tc>
      </w:tr>
      <w:tr w:rsidR="00C416E3" w:rsidRPr="00827478" w:rsidTr="00C416E3">
        <w:trPr>
          <w:trHeight w:val="999"/>
        </w:trPr>
        <w:tc>
          <w:tcPr>
            <w:tcW w:w="2916" w:type="dxa"/>
            <w:vAlign w:val="center"/>
          </w:tcPr>
          <w:p w:rsidR="00C416E3" w:rsidRPr="00827478" w:rsidRDefault="00C416E3" w:rsidP="005A4E82">
            <w:pPr>
              <w:jc w:val="both"/>
              <w:rPr>
                <w:b/>
                <w:sz w:val="21"/>
                <w:szCs w:val="22"/>
                <w:lang w:eastAsia="ja-JP"/>
              </w:rPr>
            </w:pPr>
            <w:r w:rsidRPr="00827478">
              <w:rPr>
                <w:sz w:val="21"/>
                <w:lang w:eastAsia="ja-JP"/>
              </w:rPr>
              <w:t>筋注用医薬品を筋注ではなく、静注したが、後遺症はなかった</w:t>
            </w:r>
          </w:p>
        </w:tc>
        <w:tc>
          <w:tcPr>
            <w:tcW w:w="3038" w:type="dxa"/>
            <w:vAlign w:val="center"/>
          </w:tcPr>
          <w:p w:rsidR="00C416E3" w:rsidRPr="00827478" w:rsidRDefault="00C416E3" w:rsidP="005A4E82">
            <w:pPr>
              <w:jc w:val="both"/>
              <w:rPr>
                <w:color w:val="000000"/>
                <w:sz w:val="21"/>
                <w:szCs w:val="22"/>
                <w:lang w:eastAsia="ja-JP"/>
              </w:rPr>
            </w:pPr>
            <w:r w:rsidRPr="00827478">
              <w:rPr>
                <w:sz w:val="21"/>
                <w:lang w:eastAsia="ja-JP"/>
              </w:rPr>
              <w:t>別経路からの筋注用製剤投与</w:t>
            </w:r>
          </w:p>
          <w:p w:rsidR="00C416E3" w:rsidRPr="00827478" w:rsidRDefault="00C416E3" w:rsidP="005A4E82">
            <w:pPr>
              <w:jc w:val="both"/>
              <w:rPr>
                <w:color w:val="000000"/>
                <w:sz w:val="21"/>
                <w:szCs w:val="22"/>
              </w:rPr>
            </w:pPr>
            <w:r w:rsidRPr="00827478">
              <w:rPr>
                <w:color w:val="000000"/>
                <w:sz w:val="21"/>
                <w:szCs w:val="22"/>
                <w:lang w:eastAsia="ja-JP"/>
              </w:rPr>
              <w:t>副作用なし</w:t>
            </w:r>
          </w:p>
        </w:tc>
        <w:tc>
          <w:tcPr>
            <w:tcW w:w="2794" w:type="dxa"/>
            <w:vAlign w:val="center"/>
          </w:tcPr>
          <w:p w:rsidR="00C416E3" w:rsidRPr="00827478" w:rsidRDefault="00C416E3" w:rsidP="005A4E82">
            <w:pPr>
              <w:jc w:val="center"/>
              <w:rPr>
                <w:sz w:val="21"/>
                <w:szCs w:val="22"/>
                <w:lang w:eastAsia="ja-JP"/>
              </w:rPr>
            </w:pPr>
            <w:r>
              <w:rPr>
                <w:sz w:val="21"/>
                <w:szCs w:val="22"/>
              </w:rPr>
              <w:t>3.2</w:t>
            </w:r>
            <w:r>
              <w:rPr>
                <w:rFonts w:hint="eastAsia"/>
                <w:sz w:val="21"/>
                <w:szCs w:val="22"/>
                <w:lang w:eastAsia="ja-JP"/>
              </w:rPr>
              <w:t>1</w:t>
            </w:r>
            <w:r w:rsidRPr="00827478">
              <w:rPr>
                <w:sz w:val="21"/>
                <w:szCs w:val="22"/>
                <w:lang w:eastAsia="ja-JP"/>
              </w:rPr>
              <w:t>項参照</w:t>
            </w:r>
          </w:p>
        </w:tc>
      </w:tr>
      <w:tr w:rsidR="00C416E3" w:rsidRPr="00827478" w:rsidTr="00C416E3">
        <w:trPr>
          <w:trHeight w:val="972"/>
        </w:trPr>
        <w:tc>
          <w:tcPr>
            <w:tcW w:w="2916" w:type="dxa"/>
            <w:vAlign w:val="center"/>
          </w:tcPr>
          <w:p w:rsidR="00C416E3" w:rsidRPr="00827478" w:rsidRDefault="00C416E3" w:rsidP="005A4E82">
            <w:pPr>
              <w:jc w:val="both"/>
              <w:rPr>
                <w:sz w:val="21"/>
                <w:szCs w:val="22"/>
                <w:lang w:eastAsia="ja-JP"/>
              </w:rPr>
            </w:pPr>
            <w:r>
              <w:rPr>
                <w:sz w:val="21"/>
                <w:lang w:eastAsia="ja-JP"/>
              </w:rPr>
              <w:t>患者は誤った薬剤を</w:t>
            </w:r>
            <w:r w:rsidRPr="006F3A1B">
              <w:rPr>
                <w:rFonts w:hint="eastAsia"/>
                <w:sz w:val="21"/>
                <w:lang w:eastAsia="ja-JP"/>
              </w:rPr>
              <w:t>調剤</w:t>
            </w:r>
            <w:r>
              <w:rPr>
                <w:rFonts w:hint="eastAsia"/>
                <w:sz w:val="21"/>
                <w:lang w:eastAsia="ja-JP"/>
              </w:rPr>
              <w:t>されたが</w:t>
            </w:r>
            <w:r w:rsidRPr="00827478">
              <w:rPr>
                <w:sz w:val="21"/>
                <w:lang w:eastAsia="ja-JP"/>
              </w:rPr>
              <w:t>、間違いは投与前に発見された</w:t>
            </w:r>
          </w:p>
        </w:tc>
        <w:tc>
          <w:tcPr>
            <w:tcW w:w="3038" w:type="dxa"/>
            <w:vAlign w:val="center"/>
          </w:tcPr>
          <w:p w:rsidR="00C416E3" w:rsidRPr="00827478" w:rsidRDefault="00C416E3" w:rsidP="005A4E82">
            <w:pPr>
              <w:jc w:val="both"/>
              <w:rPr>
                <w:sz w:val="21"/>
                <w:szCs w:val="22"/>
                <w:lang w:eastAsia="ja-JP"/>
              </w:rPr>
            </w:pPr>
            <w:r w:rsidRPr="00827478">
              <w:rPr>
                <w:sz w:val="21"/>
                <w:lang w:eastAsia="ja-JP"/>
              </w:rPr>
              <w:t>回避された</w:t>
            </w:r>
            <w:r w:rsidRPr="003F62A0">
              <w:rPr>
                <w:rFonts w:hint="eastAsia"/>
                <w:sz w:val="21"/>
                <w:lang w:eastAsia="ja-JP"/>
              </w:rPr>
              <w:t>調剤過誤</w:t>
            </w:r>
          </w:p>
        </w:tc>
        <w:tc>
          <w:tcPr>
            <w:tcW w:w="2794" w:type="dxa"/>
            <w:vAlign w:val="center"/>
          </w:tcPr>
          <w:p w:rsidR="00C416E3" w:rsidRPr="00827478" w:rsidRDefault="00C416E3" w:rsidP="005A4E82">
            <w:pPr>
              <w:jc w:val="both"/>
              <w:rPr>
                <w:sz w:val="21"/>
                <w:szCs w:val="22"/>
                <w:lang w:eastAsia="ja-JP"/>
              </w:rPr>
            </w:pPr>
          </w:p>
        </w:tc>
      </w:tr>
      <w:tr w:rsidR="00C416E3" w:rsidRPr="00FA6E2D" w:rsidTr="00C416E3">
        <w:trPr>
          <w:trHeight w:val="1553"/>
        </w:trPr>
        <w:tc>
          <w:tcPr>
            <w:tcW w:w="2916" w:type="dxa"/>
            <w:vAlign w:val="center"/>
          </w:tcPr>
          <w:p w:rsidR="00C416E3" w:rsidRPr="00827478" w:rsidRDefault="00C416E3" w:rsidP="005A4E82">
            <w:pPr>
              <w:jc w:val="both"/>
              <w:rPr>
                <w:sz w:val="21"/>
                <w:szCs w:val="22"/>
                <w:lang w:eastAsia="ja-JP"/>
              </w:rPr>
            </w:pPr>
            <w:r w:rsidRPr="00827478">
              <w:rPr>
                <w:sz w:val="21"/>
                <w:lang w:eastAsia="ja-JP"/>
              </w:rPr>
              <w:t>2</w:t>
            </w:r>
            <w:r w:rsidRPr="00827478">
              <w:rPr>
                <w:sz w:val="21"/>
                <w:lang w:eastAsia="ja-JP"/>
              </w:rPr>
              <w:t>種類の薬剤名が類似しており、薬剤師は投薬過誤の発生を危惧した</w:t>
            </w:r>
          </w:p>
        </w:tc>
        <w:tc>
          <w:tcPr>
            <w:tcW w:w="3038" w:type="dxa"/>
            <w:vAlign w:val="center"/>
          </w:tcPr>
          <w:p w:rsidR="00C416E3" w:rsidRPr="00827478" w:rsidRDefault="00C416E3" w:rsidP="005A4E82">
            <w:pPr>
              <w:jc w:val="both"/>
              <w:rPr>
                <w:color w:val="000000"/>
                <w:sz w:val="21"/>
                <w:szCs w:val="22"/>
                <w:lang w:eastAsia="ja-JP"/>
              </w:rPr>
            </w:pPr>
            <w:r w:rsidRPr="00827478">
              <w:rPr>
                <w:color w:val="000000"/>
                <w:sz w:val="21"/>
                <w:szCs w:val="22"/>
                <w:lang w:eastAsia="ja-JP"/>
              </w:rPr>
              <w:t>投薬過誤につながる状況または情報</w:t>
            </w:r>
            <w:r w:rsidRPr="00827478">
              <w:rPr>
                <w:color w:val="000000"/>
                <w:sz w:val="21"/>
                <w:szCs w:val="22"/>
                <w:lang w:eastAsia="ja-JP"/>
              </w:rPr>
              <w:t xml:space="preserve"> </w:t>
            </w:r>
          </w:p>
        </w:tc>
        <w:tc>
          <w:tcPr>
            <w:tcW w:w="2794" w:type="dxa"/>
            <w:vAlign w:val="center"/>
          </w:tcPr>
          <w:p w:rsidR="00C416E3" w:rsidRPr="006D3703" w:rsidRDefault="00C416E3" w:rsidP="005A4E82">
            <w:pPr>
              <w:jc w:val="both"/>
              <w:rPr>
                <w:sz w:val="21"/>
                <w:lang w:eastAsia="ja-JP"/>
              </w:rPr>
            </w:pPr>
            <w:r w:rsidRPr="00827478">
              <w:rPr>
                <w:sz w:val="21"/>
                <w:lang w:eastAsia="ja-JP"/>
              </w:rPr>
              <w:t>LLT</w:t>
            </w:r>
            <w:r w:rsidRPr="00827478">
              <w:rPr>
                <w:sz w:val="21"/>
                <w:lang w:eastAsia="ja-JP"/>
              </w:rPr>
              <w:t>「薬剤名の混同」を追加して選択することも可能である（追跡の目的で）</w:t>
            </w:r>
            <w:r>
              <w:rPr>
                <w:rFonts w:hint="eastAsia"/>
                <w:sz w:val="21"/>
                <w:lang w:eastAsia="ja-JP"/>
              </w:rPr>
              <w:t xml:space="preserve">, </w:t>
            </w:r>
            <w:r w:rsidRPr="00827478">
              <w:rPr>
                <w:sz w:val="21"/>
                <w:lang w:eastAsia="ja-JP"/>
              </w:rPr>
              <w:t>なぜならこの例は潜在的な投薬過誤であるため</w:t>
            </w:r>
          </w:p>
        </w:tc>
      </w:tr>
      <w:tr w:rsidR="00C416E3" w:rsidRPr="00FA6E2D" w:rsidTr="00C416E3">
        <w:trPr>
          <w:trHeight w:val="1165"/>
        </w:trPr>
        <w:tc>
          <w:tcPr>
            <w:tcW w:w="2916" w:type="dxa"/>
            <w:vAlign w:val="center"/>
          </w:tcPr>
          <w:p w:rsidR="00C416E3" w:rsidRPr="00827478" w:rsidRDefault="00C416E3" w:rsidP="005A4E82">
            <w:pPr>
              <w:jc w:val="both"/>
              <w:rPr>
                <w:sz w:val="21"/>
                <w:lang w:eastAsia="ja-JP"/>
              </w:rPr>
            </w:pPr>
            <w:r>
              <w:rPr>
                <w:rFonts w:hint="eastAsia"/>
                <w:sz w:val="21"/>
                <w:lang w:eastAsia="ja-JP"/>
              </w:rPr>
              <w:t>薬剤が不注意に投与され、その直後に誤投与に気が付いた</w:t>
            </w:r>
          </w:p>
        </w:tc>
        <w:tc>
          <w:tcPr>
            <w:tcW w:w="3038" w:type="dxa"/>
            <w:vAlign w:val="center"/>
          </w:tcPr>
          <w:p w:rsidR="00C416E3" w:rsidRPr="00827478" w:rsidRDefault="00C416E3" w:rsidP="005A4E82">
            <w:pPr>
              <w:jc w:val="both"/>
              <w:rPr>
                <w:color w:val="000000"/>
                <w:sz w:val="21"/>
                <w:szCs w:val="22"/>
                <w:lang w:eastAsia="ja-JP"/>
              </w:rPr>
            </w:pPr>
            <w:r w:rsidRPr="00FA6E2D">
              <w:rPr>
                <w:rFonts w:hint="eastAsia"/>
                <w:color w:val="000000"/>
                <w:sz w:val="21"/>
                <w:szCs w:val="22"/>
                <w:lang w:eastAsia="ja-JP"/>
              </w:rPr>
              <w:t>薬剤誤投与</w:t>
            </w:r>
          </w:p>
        </w:tc>
        <w:tc>
          <w:tcPr>
            <w:tcW w:w="2794" w:type="dxa"/>
            <w:vAlign w:val="center"/>
          </w:tcPr>
          <w:p w:rsidR="00C416E3" w:rsidRPr="00827478" w:rsidRDefault="00C416E3" w:rsidP="005A4E82">
            <w:pPr>
              <w:jc w:val="both"/>
              <w:rPr>
                <w:sz w:val="21"/>
                <w:lang w:eastAsia="ja-JP"/>
              </w:rPr>
            </w:pPr>
          </w:p>
        </w:tc>
      </w:tr>
    </w:tbl>
    <w:p w:rsidR="00FC0444" w:rsidRPr="004F68BE" w:rsidRDefault="00FC0444" w:rsidP="00FC0444">
      <w:pPr>
        <w:spacing w:line="160" w:lineRule="exact"/>
        <w:rPr>
          <w:lang w:eastAsia="ja-JP"/>
        </w:rPr>
      </w:pPr>
    </w:p>
    <w:p w:rsidR="005D3592" w:rsidRPr="00047E9E" w:rsidRDefault="005D3592" w:rsidP="005D3592">
      <w:pPr>
        <w:spacing w:beforeLines="50" w:before="120"/>
        <w:rPr>
          <w:rFonts w:asciiTheme="majorEastAsia" w:eastAsiaTheme="majorEastAsia" w:hAnsiTheme="majorEastAsia"/>
          <w:b/>
          <w:sz w:val="22"/>
          <w:szCs w:val="22"/>
          <w:bdr w:val="single" w:sz="4" w:space="0" w:color="auto"/>
        </w:rPr>
      </w:pPr>
      <w:bookmarkStart w:id="10" w:name="_Toc268528203"/>
      <w:r w:rsidRPr="00047E9E">
        <w:rPr>
          <w:rFonts w:asciiTheme="majorEastAsia" w:eastAsiaTheme="majorEastAsia" w:hAnsiTheme="majorEastAsia" w:hint="eastAsia"/>
          <w:b/>
          <w:sz w:val="22"/>
          <w:szCs w:val="22"/>
          <w:bdr w:val="single" w:sz="4" w:space="0" w:color="auto"/>
        </w:rPr>
        <w:t>変更後</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37"/>
        <w:gridCol w:w="2854"/>
      </w:tblGrid>
      <w:tr w:rsidR="00545B9E" w:rsidRPr="00827478" w:rsidTr="00956687">
        <w:trPr>
          <w:trHeight w:val="375"/>
          <w:tblHeader/>
        </w:trPr>
        <w:tc>
          <w:tcPr>
            <w:tcW w:w="2898" w:type="dxa"/>
            <w:shd w:val="clear" w:color="auto" w:fill="E0E0E0"/>
            <w:vAlign w:val="center"/>
          </w:tcPr>
          <w:p w:rsidR="00545B9E" w:rsidRPr="00BE32AA" w:rsidRDefault="00545B9E" w:rsidP="005A4E82">
            <w:pPr>
              <w:jc w:val="center"/>
              <w:rPr>
                <w:b/>
                <w:sz w:val="22"/>
                <w:szCs w:val="22"/>
              </w:rPr>
            </w:pPr>
            <w:r w:rsidRPr="00BE32AA">
              <w:rPr>
                <w:b/>
                <w:sz w:val="22"/>
                <w:szCs w:val="22"/>
              </w:rPr>
              <w:t>報告語</w:t>
            </w:r>
          </w:p>
        </w:tc>
        <w:tc>
          <w:tcPr>
            <w:tcW w:w="3037" w:type="dxa"/>
            <w:shd w:val="clear" w:color="auto" w:fill="E0E0E0"/>
            <w:vAlign w:val="center"/>
          </w:tcPr>
          <w:p w:rsidR="00545B9E" w:rsidRPr="00BE32AA" w:rsidRDefault="00545B9E" w:rsidP="008568F1">
            <w:pPr>
              <w:jc w:val="center"/>
              <w:rPr>
                <w:b/>
                <w:sz w:val="22"/>
                <w:szCs w:val="22"/>
              </w:rPr>
            </w:pPr>
            <w:r w:rsidRPr="00BE32AA">
              <w:rPr>
                <w:b/>
                <w:sz w:val="22"/>
                <w:szCs w:val="22"/>
                <w:lang w:eastAsia="ja-JP"/>
              </w:rPr>
              <w:t>選択された</w:t>
            </w:r>
            <w:r w:rsidRPr="00BE32AA">
              <w:rPr>
                <w:b/>
                <w:sz w:val="22"/>
                <w:szCs w:val="22"/>
              </w:rPr>
              <w:t>LLT</w:t>
            </w:r>
          </w:p>
        </w:tc>
        <w:tc>
          <w:tcPr>
            <w:tcW w:w="2854" w:type="dxa"/>
            <w:shd w:val="clear" w:color="auto" w:fill="E0E0E0"/>
            <w:vAlign w:val="center"/>
          </w:tcPr>
          <w:p w:rsidR="00545B9E" w:rsidRPr="00BE32AA" w:rsidRDefault="00545B9E" w:rsidP="005A4E82">
            <w:pPr>
              <w:jc w:val="center"/>
              <w:rPr>
                <w:b/>
                <w:sz w:val="22"/>
                <w:szCs w:val="22"/>
              </w:rPr>
            </w:pPr>
            <w:r w:rsidRPr="00BE32AA">
              <w:rPr>
                <w:b/>
                <w:sz w:val="22"/>
                <w:szCs w:val="22"/>
                <w:lang w:eastAsia="ja-JP"/>
              </w:rPr>
              <w:t>コメント</w:t>
            </w:r>
          </w:p>
        </w:tc>
      </w:tr>
      <w:tr w:rsidR="00545B9E" w:rsidRPr="00827478" w:rsidTr="00956687">
        <w:trPr>
          <w:trHeight w:val="692"/>
        </w:trPr>
        <w:tc>
          <w:tcPr>
            <w:tcW w:w="2898" w:type="dxa"/>
            <w:vAlign w:val="center"/>
          </w:tcPr>
          <w:p w:rsidR="00545B9E" w:rsidRPr="00827478" w:rsidRDefault="00545B9E" w:rsidP="005A4E82">
            <w:pPr>
              <w:jc w:val="both"/>
              <w:rPr>
                <w:sz w:val="21"/>
                <w:szCs w:val="22"/>
                <w:lang w:eastAsia="ja-JP"/>
              </w:rPr>
            </w:pPr>
            <w:r w:rsidRPr="00827478">
              <w:rPr>
                <w:sz w:val="21"/>
                <w:lang w:eastAsia="ja-JP"/>
              </w:rPr>
              <w:t>筋注用医薬品を筋注ではなく、静注した</w:t>
            </w:r>
          </w:p>
        </w:tc>
        <w:tc>
          <w:tcPr>
            <w:tcW w:w="3037" w:type="dxa"/>
            <w:vAlign w:val="center"/>
          </w:tcPr>
          <w:p w:rsidR="00545B9E" w:rsidRPr="00827478" w:rsidRDefault="00545B9E" w:rsidP="005A4E82">
            <w:pPr>
              <w:rPr>
                <w:sz w:val="21"/>
                <w:szCs w:val="22"/>
                <w:lang w:eastAsia="ja-JP"/>
              </w:rPr>
            </w:pPr>
            <w:r w:rsidRPr="00827478">
              <w:rPr>
                <w:sz w:val="21"/>
                <w:lang w:eastAsia="ja-JP"/>
              </w:rPr>
              <w:t>別経路からの筋注用製剤投与</w:t>
            </w:r>
          </w:p>
        </w:tc>
        <w:tc>
          <w:tcPr>
            <w:tcW w:w="2854" w:type="dxa"/>
            <w:vAlign w:val="center"/>
          </w:tcPr>
          <w:p w:rsidR="00545B9E" w:rsidRPr="00827478" w:rsidRDefault="00545B9E" w:rsidP="005A4E82">
            <w:pPr>
              <w:jc w:val="both"/>
              <w:rPr>
                <w:sz w:val="21"/>
                <w:szCs w:val="22"/>
                <w:lang w:eastAsia="ja-JP"/>
              </w:rPr>
            </w:pPr>
          </w:p>
        </w:tc>
      </w:tr>
      <w:tr w:rsidR="00545B9E" w:rsidRPr="00827478" w:rsidTr="00956687">
        <w:trPr>
          <w:trHeight w:val="999"/>
        </w:trPr>
        <w:tc>
          <w:tcPr>
            <w:tcW w:w="2898" w:type="dxa"/>
            <w:vAlign w:val="center"/>
          </w:tcPr>
          <w:p w:rsidR="00545B9E" w:rsidRPr="00827478" w:rsidRDefault="00545B9E" w:rsidP="005A4E82">
            <w:pPr>
              <w:jc w:val="both"/>
              <w:rPr>
                <w:b/>
                <w:sz w:val="21"/>
                <w:szCs w:val="22"/>
                <w:lang w:eastAsia="ja-JP"/>
              </w:rPr>
            </w:pPr>
            <w:r w:rsidRPr="00827478">
              <w:rPr>
                <w:sz w:val="21"/>
                <w:lang w:eastAsia="ja-JP"/>
              </w:rPr>
              <w:t>筋注用医薬品を筋注ではなく、静注したが、後遺症はなかった</w:t>
            </w:r>
          </w:p>
        </w:tc>
        <w:tc>
          <w:tcPr>
            <w:tcW w:w="3037" w:type="dxa"/>
            <w:vAlign w:val="center"/>
          </w:tcPr>
          <w:p w:rsidR="00545B9E" w:rsidRPr="00827478" w:rsidRDefault="00545B9E" w:rsidP="005A4E82">
            <w:pPr>
              <w:rPr>
                <w:color w:val="000000"/>
                <w:sz w:val="21"/>
                <w:szCs w:val="22"/>
                <w:lang w:eastAsia="ja-JP"/>
              </w:rPr>
            </w:pPr>
            <w:r w:rsidRPr="00827478">
              <w:rPr>
                <w:sz w:val="21"/>
                <w:lang w:eastAsia="ja-JP"/>
              </w:rPr>
              <w:t>別経路からの筋注用製剤投与</w:t>
            </w:r>
          </w:p>
          <w:p w:rsidR="00545B9E" w:rsidRPr="00827478" w:rsidRDefault="00545B9E" w:rsidP="005A4E82">
            <w:pPr>
              <w:jc w:val="center"/>
              <w:rPr>
                <w:color w:val="000000"/>
                <w:sz w:val="21"/>
                <w:szCs w:val="22"/>
              </w:rPr>
            </w:pPr>
            <w:r w:rsidRPr="00827478">
              <w:rPr>
                <w:color w:val="000000"/>
                <w:sz w:val="21"/>
                <w:szCs w:val="22"/>
                <w:lang w:eastAsia="ja-JP"/>
              </w:rPr>
              <w:t>副作用なし</w:t>
            </w:r>
          </w:p>
        </w:tc>
        <w:tc>
          <w:tcPr>
            <w:tcW w:w="2854" w:type="dxa"/>
            <w:vAlign w:val="center"/>
          </w:tcPr>
          <w:p w:rsidR="00545B9E" w:rsidRPr="00827478" w:rsidRDefault="00545B9E" w:rsidP="005A4E82">
            <w:pPr>
              <w:jc w:val="center"/>
              <w:rPr>
                <w:sz w:val="21"/>
                <w:szCs w:val="22"/>
                <w:lang w:eastAsia="ja-JP"/>
              </w:rPr>
            </w:pPr>
            <w:r>
              <w:rPr>
                <w:sz w:val="21"/>
                <w:szCs w:val="22"/>
              </w:rPr>
              <w:t>3.2</w:t>
            </w:r>
            <w:r>
              <w:rPr>
                <w:rFonts w:hint="eastAsia"/>
                <w:sz w:val="21"/>
                <w:szCs w:val="22"/>
                <w:lang w:eastAsia="ja-JP"/>
              </w:rPr>
              <w:t>1</w:t>
            </w:r>
            <w:r w:rsidRPr="00827478">
              <w:rPr>
                <w:sz w:val="21"/>
                <w:szCs w:val="22"/>
                <w:lang w:eastAsia="ja-JP"/>
              </w:rPr>
              <w:t>項参照</w:t>
            </w:r>
          </w:p>
        </w:tc>
      </w:tr>
      <w:tr w:rsidR="00545B9E" w:rsidRPr="00827478" w:rsidTr="00956687">
        <w:trPr>
          <w:trHeight w:val="1253"/>
        </w:trPr>
        <w:tc>
          <w:tcPr>
            <w:tcW w:w="2898" w:type="dxa"/>
            <w:vAlign w:val="center"/>
          </w:tcPr>
          <w:p w:rsidR="00545B9E" w:rsidRPr="00827478" w:rsidRDefault="00545B9E" w:rsidP="005A4E82">
            <w:pPr>
              <w:jc w:val="both"/>
              <w:rPr>
                <w:sz w:val="21"/>
                <w:szCs w:val="22"/>
                <w:lang w:eastAsia="ja-JP"/>
              </w:rPr>
            </w:pPr>
            <w:r>
              <w:rPr>
                <w:rFonts w:hint="eastAsia"/>
                <w:sz w:val="21"/>
                <w:lang w:eastAsia="ja-JP"/>
              </w:rPr>
              <w:t>薬剤師が</w:t>
            </w:r>
            <w:r>
              <w:rPr>
                <w:sz w:val="21"/>
                <w:lang w:eastAsia="ja-JP"/>
              </w:rPr>
              <w:t>誤った</w:t>
            </w:r>
            <w:r>
              <w:rPr>
                <w:rFonts w:hint="eastAsia"/>
                <w:sz w:val="21"/>
                <w:lang w:eastAsia="ja-JP"/>
              </w:rPr>
              <w:t>含量の</w:t>
            </w:r>
            <w:r>
              <w:rPr>
                <w:sz w:val="21"/>
                <w:lang w:eastAsia="ja-JP"/>
              </w:rPr>
              <w:t>薬剤を</w:t>
            </w:r>
            <w:r>
              <w:rPr>
                <w:rFonts w:hint="eastAsia"/>
                <w:sz w:val="21"/>
                <w:lang w:eastAsia="ja-JP"/>
              </w:rPr>
              <w:t>選択したが</w:t>
            </w:r>
            <w:r w:rsidRPr="00827478">
              <w:rPr>
                <w:sz w:val="21"/>
                <w:lang w:eastAsia="ja-JP"/>
              </w:rPr>
              <w:t>、間違いは</w:t>
            </w:r>
            <w:r>
              <w:rPr>
                <w:rFonts w:hint="eastAsia"/>
                <w:sz w:val="21"/>
                <w:lang w:eastAsia="ja-JP"/>
              </w:rPr>
              <w:t>薬剤が患者に渡される</w:t>
            </w:r>
            <w:r w:rsidRPr="00827478">
              <w:rPr>
                <w:sz w:val="21"/>
                <w:lang w:eastAsia="ja-JP"/>
              </w:rPr>
              <w:t>前に発見された</w:t>
            </w:r>
          </w:p>
        </w:tc>
        <w:tc>
          <w:tcPr>
            <w:tcW w:w="3037" w:type="dxa"/>
            <w:vAlign w:val="center"/>
          </w:tcPr>
          <w:p w:rsidR="00545B9E" w:rsidRPr="00827478" w:rsidRDefault="00545B9E" w:rsidP="005A4E82">
            <w:pPr>
              <w:rPr>
                <w:sz w:val="21"/>
                <w:szCs w:val="22"/>
                <w:lang w:eastAsia="ja-JP"/>
              </w:rPr>
            </w:pPr>
            <w:r w:rsidRPr="00827478">
              <w:rPr>
                <w:sz w:val="21"/>
                <w:lang w:eastAsia="ja-JP"/>
              </w:rPr>
              <w:t>回避された</w:t>
            </w:r>
            <w:r>
              <w:rPr>
                <w:rFonts w:hint="eastAsia"/>
                <w:sz w:val="21"/>
                <w:lang w:eastAsia="ja-JP"/>
              </w:rPr>
              <w:t>誤った薬剤含量の選択</w:t>
            </w:r>
          </w:p>
        </w:tc>
        <w:tc>
          <w:tcPr>
            <w:tcW w:w="2854" w:type="dxa"/>
            <w:vAlign w:val="center"/>
          </w:tcPr>
          <w:p w:rsidR="00545B9E" w:rsidRPr="00827478" w:rsidRDefault="00545B9E" w:rsidP="005A4E82">
            <w:pPr>
              <w:jc w:val="both"/>
              <w:rPr>
                <w:sz w:val="21"/>
                <w:szCs w:val="22"/>
                <w:lang w:eastAsia="ja-JP"/>
              </w:rPr>
            </w:pPr>
            <w:r w:rsidRPr="00827478">
              <w:rPr>
                <w:sz w:val="21"/>
                <w:lang w:eastAsia="ja-JP"/>
              </w:rPr>
              <w:t>LLT</w:t>
            </w:r>
            <w:r>
              <w:rPr>
                <w:sz w:val="21"/>
                <w:lang w:eastAsia="ja-JP"/>
              </w:rPr>
              <w:t>「</w:t>
            </w:r>
            <w:r>
              <w:rPr>
                <w:rFonts w:hint="eastAsia"/>
                <w:sz w:val="21"/>
                <w:lang w:eastAsia="ja-JP"/>
              </w:rPr>
              <w:t>回避された誤った薬剤含量の選択</w:t>
            </w:r>
            <w:r w:rsidRPr="00827478">
              <w:rPr>
                <w:sz w:val="21"/>
                <w:lang w:eastAsia="ja-JP"/>
              </w:rPr>
              <w:t>」</w:t>
            </w:r>
            <w:r>
              <w:rPr>
                <w:rFonts w:hint="eastAsia"/>
                <w:sz w:val="21"/>
                <w:lang w:eastAsia="ja-JP"/>
              </w:rPr>
              <w:t>は</w:t>
            </w:r>
            <w:r>
              <w:rPr>
                <w:rFonts w:hint="eastAsia"/>
                <w:sz w:val="21"/>
                <w:lang w:eastAsia="ja-JP"/>
              </w:rPr>
              <w:t>PT</w:t>
            </w:r>
            <w:r>
              <w:rPr>
                <w:rFonts w:hint="eastAsia"/>
                <w:sz w:val="21"/>
                <w:lang w:eastAsia="ja-JP"/>
              </w:rPr>
              <w:t>「回避された調剤過誤」にリンクする。</w:t>
            </w:r>
          </w:p>
        </w:tc>
      </w:tr>
      <w:tr w:rsidR="00545B9E" w:rsidRPr="00FA6E2D" w:rsidTr="00956687">
        <w:trPr>
          <w:trHeight w:val="1553"/>
        </w:trPr>
        <w:tc>
          <w:tcPr>
            <w:tcW w:w="2898" w:type="dxa"/>
            <w:vAlign w:val="center"/>
          </w:tcPr>
          <w:p w:rsidR="00545B9E" w:rsidRPr="00827478" w:rsidRDefault="00545B9E" w:rsidP="005A4E82">
            <w:pPr>
              <w:jc w:val="both"/>
              <w:rPr>
                <w:sz w:val="21"/>
                <w:szCs w:val="22"/>
                <w:lang w:eastAsia="ja-JP"/>
              </w:rPr>
            </w:pPr>
            <w:r w:rsidRPr="00827478">
              <w:rPr>
                <w:sz w:val="21"/>
                <w:lang w:eastAsia="ja-JP"/>
              </w:rPr>
              <w:t>2</w:t>
            </w:r>
            <w:r w:rsidRPr="00827478">
              <w:rPr>
                <w:sz w:val="21"/>
                <w:lang w:eastAsia="ja-JP"/>
              </w:rPr>
              <w:t>種類の薬剤名が類似しており、薬剤師は投薬過誤の発生を危惧した</w:t>
            </w:r>
          </w:p>
        </w:tc>
        <w:tc>
          <w:tcPr>
            <w:tcW w:w="3037" w:type="dxa"/>
            <w:vAlign w:val="center"/>
          </w:tcPr>
          <w:p w:rsidR="00545B9E" w:rsidRDefault="00545B9E" w:rsidP="005A4E82">
            <w:pPr>
              <w:rPr>
                <w:color w:val="000000"/>
                <w:sz w:val="21"/>
                <w:szCs w:val="22"/>
                <w:lang w:eastAsia="ja-JP"/>
              </w:rPr>
            </w:pPr>
            <w:r>
              <w:rPr>
                <w:rFonts w:hint="eastAsia"/>
                <w:color w:val="000000"/>
                <w:sz w:val="21"/>
                <w:szCs w:val="22"/>
                <w:lang w:eastAsia="ja-JP"/>
              </w:rPr>
              <w:t>薬剤名の混同</w:t>
            </w:r>
          </w:p>
          <w:p w:rsidR="00545B9E" w:rsidRPr="00827478" w:rsidRDefault="00545B9E" w:rsidP="005A4E82">
            <w:pPr>
              <w:rPr>
                <w:color w:val="000000"/>
                <w:sz w:val="21"/>
                <w:szCs w:val="22"/>
                <w:lang w:eastAsia="ja-JP"/>
              </w:rPr>
            </w:pPr>
            <w:r w:rsidRPr="00827478">
              <w:rPr>
                <w:color w:val="000000"/>
                <w:sz w:val="21"/>
                <w:szCs w:val="22"/>
                <w:lang w:eastAsia="ja-JP"/>
              </w:rPr>
              <w:t>投薬過誤につながる状況または情報</w:t>
            </w:r>
          </w:p>
        </w:tc>
        <w:tc>
          <w:tcPr>
            <w:tcW w:w="2854" w:type="dxa"/>
            <w:vAlign w:val="center"/>
          </w:tcPr>
          <w:p w:rsidR="00545B9E" w:rsidRPr="006D3703" w:rsidRDefault="00545B9E" w:rsidP="005A4E82">
            <w:pPr>
              <w:jc w:val="both"/>
              <w:rPr>
                <w:sz w:val="21"/>
                <w:lang w:eastAsia="ja-JP"/>
              </w:rPr>
            </w:pPr>
            <w:r w:rsidRPr="00827478">
              <w:rPr>
                <w:sz w:val="21"/>
                <w:lang w:eastAsia="ja-JP"/>
              </w:rPr>
              <w:t>この例は潜在的な投薬過誤であ</w:t>
            </w:r>
            <w:r>
              <w:rPr>
                <w:rFonts w:hint="eastAsia"/>
                <w:sz w:val="21"/>
                <w:lang w:eastAsia="ja-JP"/>
              </w:rPr>
              <w:t>り、</w:t>
            </w:r>
            <w:r w:rsidRPr="00827478">
              <w:rPr>
                <w:sz w:val="21"/>
                <w:lang w:eastAsia="ja-JP"/>
              </w:rPr>
              <w:t>LLT</w:t>
            </w:r>
            <w:r w:rsidRPr="00827478">
              <w:rPr>
                <w:sz w:val="21"/>
                <w:lang w:eastAsia="ja-JP"/>
              </w:rPr>
              <w:t>「薬剤名の混同」</w:t>
            </w:r>
            <w:r>
              <w:rPr>
                <w:rFonts w:hint="eastAsia"/>
                <w:sz w:val="21"/>
                <w:lang w:eastAsia="ja-JP"/>
              </w:rPr>
              <w:t>は投薬過誤の可能性に関する付加的情報を表している。</w:t>
            </w:r>
          </w:p>
        </w:tc>
      </w:tr>
      <w:tr w:rsidR="00545B9E" w:rsidRPr="00FA6E2D" w:rsidTr="00956687">
        <w:trPr>
          <w:trHeight w:val="885"/>
        </w:trPr>
        <w:tc>
          <w:tcPr>
            <w:tcW w:w="2898" w:type="dxa"/>
            <w:vAlign w:val="center"/>
          </w:tcPr>
          <w:p w:rsidR="00545B9E" w:rsidRPr="00827478" w:rsidRDefault="00545B9E" w:rsidP="005A4E82">
            <w:pPr>
              <w:jc w:val="both"/>
              <w:rPr>
                <w:sz w:val="21"/>
                <w:lang w:eastAsia="ja-JP"/>
              </w:rPr>
            </w:pPr>
            <w:r>
              <w:rPr>
                <w:rFonts w:hint="eastAsia"/>
                <w:sz w:val="21"/>
                <w:lang w:eastAsia="ja-JP"/>
              </w:rPr>
              <w:t>薬剤が不注意に投与され、その直後に誤投与に気が付いた</w:t>
            </w:r>
          </w:p>
        </w:tc>
        <w:tc>
          <w:tcPr>
            <w:tcW w:w="3037" w:type="dxa"/>
            <w:vAlign w:val="center"/>
          </w:tcPr>
          <w:p w:rsidR="00545B9E" w:rsidRPr="00827478" w:rsidRDefault="00545B9E" w:rsidP="005A4E82">
            <w:pPr>
              <w:rPr>
                <w:color w:val="000000"/>
                <w:sz w:val="21"/>
                <w:szCs w:val="22"/>
                <w:lang w:eastAsia="ja-JP"/>
              </w:rPr>
            </w:pPr>
            <w:r w:rsidRPr="00FA6E2D">
              <w:rPr>
                <w:rFonts w:hint="eastAsia"/>
                <w:color w:val="000000"/>
                <w:sz w:val="21"/>
                <w:szCs w:val="22"/>
                <w:lang w:eastAsia="ja-JP"/>
              </w:rPr>
              <w:t>薬剤誤投与</w:t>
            </w:r>
          </w:p>
        </w:tc>
        <w:tc>
          <w:tcPr>
            <w:tcW w:w="2854" w:type="dxa"/>
            <w:vAlign w:val="center"/>
          </w:tcPr>
          <w:p w:rsidR="00545B9E" w:rsidRPr="00827478" w:rsidRDefault="00545B9E" w:rsidP="005A4E82">
            <w:pPr>
              <w:jc w:val="both"/>
              <w:rPr>
                <w:sz w:val="21"/>
                <w:lang w:eastAsia="ja-JP"/>
              </w:rPr>
            </w:pPr>
          </w:p>
        </w:tc>
      </w:tr>
    </w:tbl>
    <w:p w:rsidR="00887779" w:rsidRPr="004F68BE" w:rsidRDefault="00887779" w:rsidP="00887779">
      <w:pPr>
        <w:spacing w:line="160" w:lineRule="exact"/>
        <w:rPr>
          <w:lang w:eastAsia="ja-JP"/>
        </w:rPr>
      </w:pPr>
    </w:p>
    <w:p w:rsidR="00F83DBB" w:rsidRPr="005D3592" w:rsidRDefault="00F83DBB" w:rsidP="00F83DBB">
      <w:pPr>
        <w:keepNext/>
        <w:outlineLvl w:val="1"/>
        <w:rPr>
          <w:b/>
          <w:u w:val="single"/>
          <w:lang w:eastAsia="ja-JP"/>
        </w:rPr>
      </w:pPr>
      <w:bookmarkStart w:id="11" w:name="_Toc55061671"/>
      <w:bookmarkEnd w:id="10"/>
      <w:r w:rsidRPr="005D3592">
        <w:rPr>
          <w:b/>
          <w:u w:val="single"/>
          <w:lang w:eastAsia="ja-JP"/>
        </w:rPr>
        <w:lastRenderedPageBreak/>
        <w:t xml:space="preserve">3.15.1.3  </w:t>
      </w:r>
      <w:r w:rsidR="00781FFA" w:rsidRPr="005D3592">
        <w:rPr>
          <w:b/>
          <w:u w:val="single"/>
          <w:lang w:eastAsia="ja-JP"/>
        </w:rPr>
        <w:t>表示された相互作用と投薬</w:t>
      </w:r>
      <w:r w:rsidR="002A0474" w:rsidRPr="005D3592">
        <w:rPr>
          <w:b/>
          <w:u w:val="single"/>
          <w:lang w:eastAsia="ja-JP"/>
        </w:rPr>
        <w:t>過誤</w:t>
      </w:r>
    </w:p>
    <w:p w:rsidR="00F83DBB" w:rsidRPr="00B23FF9" w:rsidRDefault="007A5C6B" w:rsidP="005D3592">
      <w:pPr>
        <w:spacing w:beforeLines="50" w:before="120"/>
        <w:ind w:leftChars="118" w:left="283"/>
        <w:rPr>
          <w:rFonts w:ascii="Arial" w:hAnsi="Arial" w:cs="Arial"/>
          <w:sz w:val="22"/>
          <w:szCs w:val="22"/>
          <w:lang w:eastAsia="ja-JP"/>
        </w:rPr>
      </w:pPr>
      <w:r w:rsidRPr="00B23FF9">
        <w:rPr>
          <w:rFonts w:ascii="Arial" w:hAnsi="Arial" w:cs="Arial" w:hint="eastAsia"/>
          <w:sz w:val="22"/>
          <w:szCs w:val="22"/>
          <w:lang w:eastAsia="ja-JP"/>
        </w:rPr>
        <w:t>「表示された相互作用と投薬過誤」の例示に「投薬モニタリング過誤」に適合する新規例示を追加</w:t>
      </w:r>
      <w:r w:rsidR="00F46C50" w:rsidRPr="00B23FF9">
        <w:rPr>
          <w:rFonts w:ascii="Arial" w:hAnsi="Arial" w:cs="Arial" w:hint="eastAsia"/>
          <w:sz w:val="22"/>
          <w:szCs w:val="22"/>
          <w:lang w:eastAsia="ja-JP"/>
        </w:rPr>
        <w:t xml:space="preserve"> </w:t>
      </w:r>
    </w:p>
    <w:p w:rsidR="00F83DBB" w:rsidRDefault="00F83DBB" w:rsidP="00F83DBB">
      <w:pPr>
        <w:rPr>
          <w:rFonts w:ascii="Arial" w:hAnsi="Arial" w:cs="Arial"/>
          <w:lang w:eastAsia="ja-JP"/>
        </w:rPr>
      </w:pPr>
    </w:p>
    <w:p w:rsidR="005D3592" w:rsidRPr="00047E9E" w:rsidRDefault="005D3592" w:rsidP="005D3592">
      <w:pPr>
        <w:rPr>
          <w:rFonts w:ascii="Arial" w:hAnsi="Arial" w:cs="Arial"/>
          <w:sz w:val="22"/>
          <w:szCs w:val="22"/>
          <w:lang w:eastAsia="ja-JP"/>
        </w:rPr>
      </w:pPr>
      <w:r w:rsidRPr="00047E9E">
        <w:rPr>
          <w:rFonts w:ascii="Arial" w:hAnsi="Arial" w:cs="Arial" w:hint="eastAsia"/>
          <w:sz w:val="22"/>
          <w:szCs w:val="22"/>
          <w:lang w:eastAsia="ja-JP"/>
        </w:rPr>
        <w:t>項目名の変更</w:t>
      </w:r>
      <w:r>
        <w:rPr>
          <w:rFonts w:ascii="Arial" w:hAnsi="Arial" w:cs="Arial" w:hint="eastAsia"/>
          <w:sz w:val="22"/>
          <w:szCs w:val="22"/>
          <w:lang w:eastAsia="ja-JP"/>
        </w:rPr>
        <w:t>：</w:t>
      </w:r>
    </w:p>
    <w:p w:rsidR="005D3592" w:rsidRPr="00047E9E" w:rsidRDefault="005D3592" w:rsidP="005D3592">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変更前</w:t>
      </w:r>
    </w:p>
    <w:p w:rsidR="00F83DBB" w:rsidRPr="005D3592" w:rsidRDefault="00F83DBB" w:rsidP="005D3592">
      <w:pPr>
        <w:rPr>
          <w:rFonts w:ascii="Arial" w:hAnsi="Arial" w:cs="Arial"/>
          <w:b/>
          <w:sz w:val="22"/>
          <w:szCs w:val="22"/>
          <w:lang w:eastAsia="ja-JP"/>
        </w:rPr>
      </w:pPr>
      <w:r w:rsidRPr="005D3592">
        <w:rPr>
          <w:rFonts w:ascii="Arial" w:hAnsi="Arial" w:cs="Arial"/>
          <w:b/>
          <w:sz w:val="22"/>
          <w:szCs w:val="22"/>
          <w:lang w:eastAsia="ja-JP"/>
        </w:rPr>
        <w:t xml:space="preserve">3.15.1.3 </w:t>
      </w:r>
      <w:r w:rsidR="002A0474" w:rsidRPr="005D3592">
        <w:rPr>
          <w:rFonts w:ascii="Arial" w:hAnsi="Arial" w:cs="Arial" w:hint="eastAsia"/>
          <w:b/>
          <w:sz w:val="22"/>
          <w:szCs w:val="22"/>
          <w:lang w:eastAsia="ja-JP"/>
        </w:rPr>
        <w:t>表示された相互作用と投薬過誤</w:t>
      </w:r>
    </w:p>
    <w:p w:rsidR="00F83DBB" w:rsidRPr="005D3592" w:rsidRDefault="00F83DBB" w:rsidP="00F83DBB">
      <w:pPr>
        <w:rPr>
          <w:rFonts w:ascii="Arial" w:hAnsi="Arial" w:cs="Arial"/>
          <w:lang w:eastAsia="ja-JP"/>
        </w:rPr>
      </w:pPr>
    </w:p>
    <w:p w:rsidR="005D3592" w:rsidRPr="00047E9E" w:rsidRDefault="005D3592" w:rsidP="005D3592">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変更後</w:t>
      </w:r>
    </w:p>
    <w:p w:rsidR="00F83DBB" w:rsidRPr="005D3592" w:rsidRDefault="00F83DBB" w:rsidP="005D3592">
      <w:pPr>
        <w:rPr>
          <w:rFonts w:ascii="Arial" w:hAnsi="Arial" w:cs="Arial"/>
          <w:b/>
          <w:sz w:val="22"/>
          <w:szCs w:val="22"/>
          <w:lang w:eastAsia="ja-JP"/>
        </w:rPr>
      </w:pPr>
      <w:r w:rsidRPr="005D3592">
        <w:rPr>
          <w:rFonts w:ascii="Arial" w:hAnsi="Arial" w:cs="Arial"/>
          <w:b/>
          <w:sz w:val="22"/>
          <w:szCs w:val="22"/>
          <w:lang w:eastAsia="ja-JP"/>
        </w:rPr>
        <w:t xml:space="preserve">3.15.1.3 </w:t>
      </w:r>
      <w:r w:rsidR="00600E45" w:rsidRPr="005D3592">
        <w:rPr>
          <w:rFonts w:ascii="Arial" w:hAnsi="Arial" w:cs="Arial" w:hint="eastAsia"/>
          <w:b/>
          <w:sz w:val="22"/>
          <w:szCs w:val="22"/>
          <w:lang w:eastAsia="ja-JP"/>
        </w:rPr>
        <w:t>投薬モニタリング過誤</w:t>
      </w:r>
      <w:r w:rsidRPr="005D3592">
        <w:rPr>
          <w:rFonts w:ascii="Arial" w:hAnsi="Arial" w:cs="Arial"/>
          <w:b/>
          <w:sz w:val="22"/>
          <w:szCs w:val="22"/>
          <w:lang w:eastAsia="ja-JP"/>
        </w:rPr>
        <w:t xml:space="preserve"> </w:t>
      </w:r>
    </w:p>
    <w:p w:rsidR="00545B9E" w:rsidRDefault="00545B9E" w:rsidP="00545B9E">
      <w:pPr>
        <w:pStyle w:val="Body"/>
        <w:spacing w:beforeLines="50" w:before="120"/>
        <w:ind w:rightChars="-121" w:right="-290"/>
        <w:rPr>
          <w:rFonts w:ascii="Times New Roman" w:hAnsi="Times New Roman"/>
          <w:lang w:eastAsia="ja-JP"/>
        </w:rPr>
      </w:pPr>
      <w:r>
        <w:rPr>
          <w:rFonts w:ascii="Times New Roman" w:hAnsi="Times New Roman" w:hint="eastAsia"/>
          <w:lang w:eastAsia="ja-JP"/>
        </w:rPr>
        <w:t>用語選択および</w:t>
      </w:r>
      <w:r>
        <w:rPr>
          <w:rFonts w:ascii="Times New Roman" w:hAnsi="Times New Roman" w:hint="eastAsia"/>
          <w:lang w:eastAsia="ja-JP"/>
        </w:rPr>
        <w:t>MedDRA</w:t>
      </w:r>
      <w:r>
        <w:rPr>
          <w:rFonts w:ascii="Times New Roman" w:hAnsi="Times New Roman" w:hint="eastAsia"/>
          <w:lang w:eastAsia="ja-JP"/>
        </w:rPr>
        <w:t>でコードされたデータの解析の目的では「投薬モニタリング過誤」とは、臨床的評価あるいは検査データによる薬剤効果のモニタリングの過程での過誤を意味する。また、薬剤の安全な使用に関する情報または使用上の注意を順守しない誤りも意味する。</w:t>
      </w:r>
    </w:p>
    <w:p w:rsidR="00545B9E" w:rsidRDefault="00545B9E" w:rsidP="00545B9E">
      <w:pPr>
        <w:pStyle w:val="Body"/>
        <w:spacing w:beforeLines="50" w:before="120"/>
        <w:rPr>
          <w:rFonts w:ascii="Times New Roman" w:hAnsi="Times New Roman"/>
          <w:lang w:eastAsia="ja-JP"/>
        </w:rPr>
      </w:pPr>
      <w:r w:rsidRPr="00827478">
        <w:rPr>
          <w:rFonts w:ascii="Times New Roman" w:hAnsi="Times New Roman"/>
          <w:lang w:eastAsia="ja-JP"/>
        </w:rPr>
        <w:t>例示</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969"/>
      </w:tblGrid>
      <w:tr w:rsidR="00545B9E" w:rsidRPr="00827478" w:rsidTr="005A4E82">
        <w:trPr>
          <w:trHeight w:val="375"/>
          <w:tblHeader/>
        </w:trPr>
        <w:tc>
          <w:tcPr>
            <w:tcW w:w="2916" w:type="dxa"/>
            <w:shd w:val="clear" w:color="auto" w:fill="E0E0E0"/>
            <w:vAlign w:val="center"/>
          </w:tcPr>
          <w:p w:rsidR="00545B9E" w:rsidRPr="00BE32AA" w:rsidRDefault="00545B9E" w:rsidP="005A4E82">
            <w:pPr>
              <w:jc w:val="center"/>
              <w:rPr>
                <w:b/>
                <w:sz w:val="22"/>
                <w:szCs w:val="22"/>
              </w:rPr>
            </w:pPr>
            <w:r w:rsidRPr="00BE32AA">
              <w:rPr>
                <w:b/>
                <w:sz w:val="22"/>
                <w:szCs w:val="22"/>
              </w:rPr>
              <w:t>報告語</w:t>
            </w:r>
          </w:p>
        </w:tc>
        <w:tc>
          <w:tcPr>
            <w:tcW w:w="2046" w:type="dxa"/>
            <w:shd w:val="clear" w:color="auto" w:fill="E0E0E0"/>
            <w:vAlign w:val="center"/>
          </w:tcPr>
          <w:p w:rsidR="00545B9E" w:rsidRPr="00BE32AA" w:rsidRDefault="00545B9E" w:rsidP="005A4E82">
            <w:pPr>
              <w:jc w:val="center"/>
              <w:rPr>
                <w:b/>
                <w:sz w:val="22"/>
                <w:szCs w:val="22"/>
              </w:rPr>
            </w:pPr>
            <w:r w:rsidRPr="00BE32AA">
              <w:rPr>
                <w:b/>
                <w:sz w:val="22"/>
                <w:szCs w:val="22"/>
                <w:lang w:eastAsia="ja-JP"/>
              </w:rPr>
              <w:t>選択された</w:t>
            </w:r>
            <w:r w:rsidRPr="00BE32AA">
              <w:rPr>
                <w:b/>
                <w:sz w:val="22"/>
                <w:szCs w:val="22"/>
              </w:rPr>
              <w:t>LLT</w:t>
            </w:r>
          </w:p>
        </w:tc>
        <w:tc>
          <w:tcPr>
            <w:tcW w:w="3969" w:type="dxa"/>
            <w:shd w:val="clear" w:color="auto" w:fill="E0E0E0"/>
            <w:vAlign w:val="center"/>
          </w:tcPr>
          <w:p w:rsidR="00545B9E" w:rsidRPr="00BE32AA" w:rsidRDefault="00545B9E" w:rsidP="005A4E82">
            <w:pPr>
              <w:jc w:val="center"/>
              <w:rPr>
                <w:b/>
                <w:sz w:val="22"/>
                <w:szCs w:val="22"/>
              </w:rPr>
            </w:pPr>
            <w:r w:rsidRPr="00BE32AA">
              <w:rPr>
                <w:b/>
                <w:sz w:val="22"/>
                <w:szCs w:val="22"/>
                <w:lang w:eastAsia="ja-JP"/>
              </w:rPr>
              <w:t>コメント</w:t>
            </w:r>
          </w:p>
        </w:tc>
      </w:tr>
      <w:tr w:rsidR="00545B9E" w:rsidRPr="00827478" w:rsidTr="005A4E82">
        <w:trPr>
          <w:trHeight w:val="1242"/>
        </w:trPr>
        <w:tc>
          <w:tcPr>
            <w:tcW w:w="2916" w:type="dxa"/>
            <w:vAlign w:val="center"/>
          </w:tcPr>
          <w:p w:rsidR="00545B9E" w:rsidRPr="00827478" w:rsidRDefault="00545B9E" w:rsidP="005A4E82">
            <w:pPr>
              <w:jc w:val="both"/>
              <w:rPr>
                <w:sz w:val="21"/>
                <w:szCs w:val="22"/>
                <w:lang w:eastAsia="ja-JP"/>
              </w:rPr>
            </w:pPr>
            <w:r>
              <w:rPr>
                <w:rFonts w:hint="eastAsia"/>
                <w:sz w:val="21"/>
                <w:szCs w:val="22"/>
                <w:lang w:eastAsia="ja-JP"/>
              </w:rPr>
              <w:t>患者の肝酵素は６ヵ月毎に測定されていたが、毎月の測定が推奨されていた</w:t>
            </w:r>
          </w:p>
        </w:tc>
        <w:tc>
          <w:tcPr>
            <w:tcW w:w="2046" w:type="dxa"/>
            <w:vAlign w:val="center"/>
          </w:tcPr>
          <w:p w:rsidR="00545B9E" w:rsidRPr="00A719AF" w:rsidRDefault="00545B9E" w:rsidP="005A4E82">
            <w:pPr>
              <w:jc w:val="both"/>
              <w:rPr>
                <w:sz w:val="21"/>
                <w:szCs w:val="22"/>
                <w:lang w:eastAsia="ja-JP"/>
              </w:rPr>
            </w:pPr>
            <w:r>
              <w:rPr>
                <w:rFonts w:hint="eastAsia"/>
                <w:sz w:val="21"/>
                <w:szCs w:val="22"/>
                <w:lang w:eastAsia="ja-JP"/>
              </w:rPr>
              <w:t>薬剤モニタリング手順実施上の誤り</w:t>
            </w:r>
          </w:p>
        </w:tc>
        <w:tc>
          <w:tcPr>
            <w:tcW w:w="3969" w:type="dxa"/>
            <w:vAlign w:val="center"/>
          </w:tcPr>
          <w:p w:rsidR="00545B9E" w:rsidRPr="00827478" w:rsidRDefault="00545B9E" w:rsidP="005A4E82">
            <w:pPr>
              <w:ind w:rightChars="14" w:right="34"/>
              <w:jc w:val="both"/>
              <w:rPr>
                <w:sz w:val="21"/>
                <w:szCs w:val="22"/>
                <w:lang w:eastAsia="ja-JP"/>
              </w:rPr>
            </w:pPr>
            <w:r>
              <w:rPr>
                <w:rFonts w:hint="eastAsia"/>
                <w:sz w:val="21"/>
                <w:szCs w:val="22"/>
                <w:lang w:eastAsia="ja-JP"/>
              </w:rPr>
              <w:t>この製品には毎月の肝酵素測定が表示されていた。この製品の使用時に推奨された臨床検査モニタリングでなく、誤ったモニタリングの例示である。</w:t>
            </w:r>
          </w:p>
        </w:tc>
      </w:tr>
      <w:tr w:rsidR="00545B9E" w:rsidRPr="00827478" w:rsidTr="005A4E82">
        <w:trPr>
          <w:trHeight w:val="1260"/>
        </w:trPr>
        <w:tc>
          <w:tcPr>
            <w:tcW w:w="2916" w:type="dxa"/>
            <w:vAlign w:val="center"/>
          </w:tcPr>
          <w:p w:rsidR="00545B9E" w:rsidRPr="00336D9F" w:rsidRDefault="00545B9E" w:rsidP="005A4E82">
            <w:pPr>
              <w:jc w:val="both"/>
              <w:rPr>
                <w:sz w:val="21"/>
                <w:szCs w:val="22"/>
                <w:lang w:eastAsia="ja-JP"/>
              </w:rPr>
            </w:pPr>
            <w:r w:rsidRPr="00336D9F">
              <w:rPr>
                <w:rFonts w:hint="eastAsia"/>
                <w:sz w:val="21"/>
                <w:szCs w:val="22"/>
                <w:lang w:eastAsia="ja-JP"/>
              </w:rPr>
              <w:t>リチウム</w:t>
            </w:r>
            <w:r>
              <w:rPr>
                <w:rFonts w:hint="eastAsia"/>
                <w:sz w:val="21"/>
                <w:szCs w:val="22"/>
                <w:lang w:eastAsia="ja-JP"/>
              </w:rPr>
              <w:t>製剤を服用していた患者のリチウム濃度が測定されていなかった</w:t>
            </w:r>
          </w:p>
        </w:tc>
        <w:tc>
          <w:tcPr>
            <w:tcW w:w="2046" w:type="dxa"/>
            <w:vAlign w:val="center"/>
          </w:tcPr>
          <w:p w:rsidR="00545B9E" w:rsidRPr="00827478" w:rsidRDefault="00545B9E" w:rsidP="005A4E82">
            <w:pPr>
              <w:jc w:val="both"/>
              <w:rPr>
                <w:color w:val="000000"/>
                <w:sz w:val="21"/>
                <w:szCs w:val="22"/>
                <w:lang w:eastAsia="ja-JP"/>
              </w:rPr>
            </w:pPr>
            <w:r>
              <w:rPr>
                <w:rFonts w:hint="eastAsia"/>
                <w:color w:val="000000"/>
                <w:sz w:val="21"/>
                <w:szCs w:val="22"/>
                <w:lang w:eastAsia="ja-JP"/>
              </w:rPr>
              <w:t>治療薬モニタリング検査非実施</w:t>
            </w:r>
          </w:p>
        </w:tc>
        <w:tc>
          <w:tcPr>
            <w:tcW w:w="3969" w:type="dxa"/>
            <w:vAlign w:val="center"/>
          </w:tcPr>
          <w:p w:rsidR="00545B9E" w:rsidRPr="00827478" w:rsidRDefault="00545B9E" w:rsidP="00F92F26">
            <w:pPr>
              <w:ind w:rightChars="-45" w:right="-108"/>
              <w:rPr>
                <w:sz w:val="21"/>
                <w:szCs w:val="22"/>
                <w:lang w:eastAsia="ja-JP"/>
              </w:rPr>
            </w:pPr>
            <w:r>
              <w:rPr>
                <w:rFonts w:hint="eastAsia"/>
                <w:sz w:val="21"/>
                <w:szCs w:val="22"/>
                <w:lang w:eastAsia="ja-JP"/>
              </w:rPr>
              <w:t>この製品にはリチウム濃度が治療域にあることを確認するため、リチウム濃度のモニタリングが表示されていたが、モニタリング未実施の例である。</w:t>
            </w:r>
          </w:p>
        </w:tc>
      </w:tr>
    </w:tbl>
    <w:p w:rsidR="003216B7" w:rsidRPr="00545B9E" w:rsidRDefault="003216B7" w:rsidP="003216B7">
      <w:pPr>
        <w:rPr>
          <w:rFonts w:ascii="Arial" w:hAnsi="Arial"/>
          <w:lang w:eastAsia="ja-JP"/>
        </w:rPr>
      </w:pPr>
    </w:p>
    <w:p w:rsidR="00EA2C87" w:rsidRDefault="00EA2C87" w:rsidP="003216B7">
      <w:pPr>
        <w:rPr>
          <w:rFonts w:ascii="Arial" w:hAnsi="Arial"/>
          <w:lang w:eastAsia="ja-JP"/>
        </w:rPr>
      </w:pPr>
    </w:p>
    <w:p w:rsidR="00B23FF9" w:rsidRPr="005D3592" w:rsidRDefault="00B23FF9" w:rsidP="003216B7">
      <w:pPr>
        <w:rPr>
          <w:rFonts w:ascii="Arial" w:hAnsi="Arial" w:cs="Arial"/>
          <w:sz w:val="22"/>
          <w:szCs w:val="22"/>
          <w:lang w:eastAsia="ja-JP"/>
        </w:rPr>
      </w:pPr>
      <w:r w:rsidRPr="005D3592">
        <w:rPr>
          <w:rFonts w:ascii="Arial" w:hAnsi="Arial" w:cs="Arial" w:hint="eastAsia"/>
          <w:sz w:val="22"/>
          <w:szCs w:val="22"/>
          <w:lang w:eastAsia="ja-JP"/>
        </w:rPr>
        <w:t>例示の変更</w:t>
      </w:r>
      <w:r w:rsidR="005D3592">
        <w:rPr>
          <w:rFonts w:ascii="Arial" w:hAnsi="Arial" w:cs="Arial" w:hint="eastAsia"/>
          <w:sz w:val="22"/>
          <w:szCs w:val="22"/>
          <w:lang w:eastAsia="ja-JP"/>
        </w:rPr>
        <w:t>：</w:t>
      </w:r>
    </w:p>
    <w:p w:rsidR="005D3592" w:rsidRPr="00047E9E" w:rsidRDefault="005D3592" w:rsidP="005D3592">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変更前</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916"/>
        <w:gridCol w:w="3099"/>
      </w:tblGrid>
      <w:tr w:rsidR="00296933" w:rsidRPr="00827478" w:rsidTr="008568F1">
        <w:trPr>
          <w:trHeight w:val="471"/>
          <w:tblHeader/>
        </w:trPr>
        <w:tc>
          <w:tcPr>
            <w:tcW w:w="2916" w:type="dxa"/>
            <w:shd w:val="clear" w:color="auto" w:fill="E0E0E0"/>
            <w:vAlign w:val="center"/>
          </w:tcPr>
          <w:p w:rsidR="00296933" w:rsidRPr="00BE32AA" w:rsidRDefault="00296933" w:rsidP="005A4E82">
            <w:pPr>
              <w:keepNext/>
              <w:jc w:val="center"/>
              <w:rPr>
                <w:b/>
                <w:sz w:val="22"/>
                <w:szCs w:val="22"/>
              </w:rPr>
            </w:pPr>
            <w:r w:rsidRPr="00BE32AA">
              <w:rPr>
                <w:b/>
                <w:sz w:val="22"/>
                <w:szCs w:val="22"/>
              </w:rPr>
              <w:t>報告語</w:t>
            </w:r>
          </w:p>
        </w:tc>
        <w:tc>
          <w:tcPr>
            <w:tcW w:w="2916" w:type="dxa"/>
            <w:shd w:val="clear" w:color="auto" w:fill="E0E0E0"/>
            <w:vAlign w:val="center"/>
          </w:tcPr>
          <w:p w:rsidR="00296933" w:rsidRPr="00BE32AA" w:rsidRDefault="00296933" w:rsidP="005A4E82">
            <w:pPr>
              <w:keepNext/>
              <w:jc w:val="center"/>
              <w:rPr>
                <w:b/>
                <w:sz w:val="22"/>
                <w:szCs w:val="22"/>
              </w:rPr>
            </w:pPr>
            <w:r w:rsidRPr="00BE32AA">
              <w:rPr>
                <w:b/>
                <w:sz w:val="22"/>
                <w:szCs w:val="22"/>
                <w:lang w:eastAsia="ja-JP"/>
              </w:rPr>
              <w:t>選択された</w:t>
            </w:r>
            <w:r w:rsidRPr="00BE32AA">
              <w:rPr>
                <w:b/>
                <w:sz w:val="22"/>
                <w:szCs w:val="22"/>
              </w:rPr>
              <w:t>LLT</w:t>
            </w:r>
          </w:p>
        </w:tc>
        <w:tc>
          <w:tcPr>
            <w:tcW w:w="3099" w:type="dxa"/>
            <w:shd w:val="clear" w:color="auto" w:fill="E0E0E0"/>
            <w:vAlign w:val="center"/>
          </w:tcPr>
          <w:p w:rsidR="00296933" w:rsidRPr="00BE32AA" w:rsidRDefault="00296933" w:rsidP="005A4E82">
            <w:pPr>
              <w:keepNext/>
              <w:jc w:val="center"/>
              <w:rPr>
                <w:b/>
                <w:sz w:val="22"/>
                <w:szCs w:val="22"/>
              </w:rPr>
            </w:pPr>
            <w:r w:rsidRPr="00BE32AA">
              <w:rPr>
                <w:b/>
                <w:sz w:val="22"/>
                <w:szCs w:val="22"/>
                <w:lang w:eastAsia="ja-JP"/>
              </w:rPr>
              <w:t>コメント</w:t>
            </w:r>
          </w:p>
        </w:tc>
      </w:tr>
      <w:tr w:rsidR="00296933" w:rsidRPr="00827478" w:rsidTr="008568F1">
        <w:trPr>
          <w:trHeight w:val="988"/>
        </w:trPr>
        <w:tc>
          <w:tcPr>
            <w:tcW w:w="2916" w:type="dxa"/>
          </w:tcPr>
          <w:p w:rsidR="00296933" w:rsidRDefault="00296933" w:rsidP="005A4E82">
            <w:pPr>
              <w:spacing w:beforeLines="50" w:before="120"/>
              <w:jc w:val="both"/>
              <w:rPr>
                <w:sz w:val="21"/>
                <w:szCs w:val="22"/>
                <w:lang w:eastAsia="ja-JP"/>
              </w:rPr>
            </w:pPr>
            <w:r w:rsidRPr="00827478">
              <w:rPr>
                <w:iCs/>
                <w:sz w:val="21"/>
                <w:lang w:eastAsia="ja-JP"/>
              </w:rPr>
              <w:t>経口避妊薬と抗真菌剤を併用していた患者が妊娠した</w:t>
            </w:r>
          </w:p>
        </w:tc>
        <w:tc>
          <w:tcPr>
            <w:tcW w:w="2916" w:type="dxa"/>
          </w:tcPr>
          <w:p w:rsidR="00296933" w:rsidRDefault="00296933" w:rsidP="005A4E82">
            <w:pPr>
              <w:spacing w:beforeLines="50" w:before="120"/>
              <w:jc w:val="both"/>
              <w:rPr>
                <w:iCs/>
                <w:sz w:val="21"/>
                <w:lang w:eastAsia="ja-JP"/>
              </w:rPr>
            </w:pPr>
            <w:r w:rsidRPr="00827478">
              <w:rPr>
                <w:iCs/>
                <w:sz w:val="21"/>
                <w:lang w:eastAsia="ja-JP"/>
              </w:rPr>
              <w:t>表示された薬物－薬物相互作用による投薬過誤</w:t>
            </w:r>
          </w:p>
          <w:p w:rsidR="00296933" w:rsidRPr="00827478" w:rsidRDefault="00296933" w:rsidP="005A4E82">
            <w:pPr>
              <w:jc w:val="both"/>
              <w:rPr>
                <w:sz w:val="21"/>
                <w:szCs w:val="22"/>
                <w:lang w:eastAsia="ja-JP"/>
              </w:rPr>
            </w:pPr>
            <w:r w:rsidRPr="00827478">
              <w:rPr>
                <w:sz w:val="21"/>
                <w:szCs w:val="22"/>
                <w:lang w:eastAsia="ja-JP"/>
              </w:rPr>
              <w:t>経口避妊薬服用中の妊娠</w:t>
            </w:r>
          </w:p>
        </w:tc>
        <w:tc>
          <w:tcPr>
            <w:tcW w:w="3099" w:type="dxa"/>
          </w:tcPr>
          <w:p w:rsidR="00296933" w:rsidRDefault="00296933" w:rsidP="005A4E82">
            <w:pPr>
              <w:spacing w:beforeLines="50" w:before="120"/>
              <w:jc w:val="both"/>
              <w:rPr>
                <w:sz w:val="21"/>
                <w:szCs w:val="22"/>
                <w:lang w:eastAsia="ja-JP"/>
              </w:rPr>
            </w:pPr>
            <w:r w:rsidRPr="00827478">
              <w:rPr>
                <w:sz w:val="21"/>
                <w:szCs w:val="22"/>
                <w:lang w:eastAsia="ja-JP"/>
              </w:rPr>
              <w:t>相互作用はデータシートに記載がある</w:t>
            </w:r>
          </w:p>
          <w:p w:rsidR="00296933" w:rsidRPr="00827478" w:rsidRDefault="00296933" w:rsidP="00D517C8">
            <w:pPr>
              <w:jc w:val="both"/>
              <w:rPr>
                <w:sz w:val="21"/>
                <w:szCs w:val="22"/>
              </w:rPr>
            </w:pPr>
            <w:r w:rsidRPr="00827478">
              <w:rPr>
                <w:sz w:val="21"/>
                <w:szCs w:val="22"/>
                <w:lang w:eastAsia="ja-JP"/>
              </w:rPr>
              <w:t>（</w:t>
            </w:r>
            <w:r w:rsidRPr="00827478">
              <w:rPr>
                <w:sz w:val="21"/>
                <w:szCs w:val="22"/>
                <w:lang w:eastAsia="ja-JP"/>
              </w:rPr>
              <w:t>3.</w:t>
            </w:r>
            <w:r>
              <w:rPr>
                <w:rFonts w:hint="eastAsia"/>
                <w:sz w:val="21"/>
                <w:szCs w:val="22"/>
                <w:lang w:eastAsia="ja-JP"/>
              </w:rPr>
              <w:t>20</w:t>
            </w:r>
            <w:r w:rsidRPr="00827478">
              <w:rPr>
                <w:sz w:val="21"/>
                <w:szCs w:val="22"/>
                <w:lang w:eastAsia="ja-JP"/>
              </w:rPr>
              <w:t>項参照）</w:t>
            </w:r>
            <w:bookmarkStart w:id="12" w:name="_GoBack"/>
            <w:bookmarkEnd w:id="12"/>
          </w:p>
        </w:tc>
      </w:tr>
      <w:tr w:rsidR="00296933" w:rsidRPr="00827478" w:rsidTr="008568F1">
        <w:trPr>
          <w:trHeight w:val="974"/>
        </w:trPr>
        <w:tc>
          <w:tcPr>
            <w:tcW w:w="2916" w:type="dxa"/>
          </w:tcPr>
          <w:p w:rsidR="00296933" w:rsidRDefault="00296933" w:rsidP="005A4E82">
            <w:pPr>
              <w:spacing w:beforeLines="50" w:before="120"/>
              <w:jc w:val="both"/>
              <w:rPr>
                <w:sz w:val="21"/>
                <w:szCs w:val="22"/>
                <w:lang w:eastAsia="ja-JP"/>
              </w:rPr>
            </w:pPr>
            <w:r w:rsidRPr="00827478">
              <w:rPr>
                <w:iCs/>
                <w:sz w:val="21"/>
                <w:lang w:eastAsia="ja-JP"/>
              </w:rPr>
              <w:t>カルシウムチャンネル遮断薬を服用している</w:t>
            </w:r>
            <w:r w:rsidRPr="00827478">
              <w:rPr>
                <w:iCs/>
                <w:sz w:val="21"/>
                <w:lang w:val="en-GB" w:eastAsia="ja-JP"/>
              </w:rPr>
              <w:t>患者がグレープフルーツ</w:t>
            </w:r>
            <w:r>
              <w:rPr>
                <w:rFonts w:hint="eastAsia"/>
                <w:iCs/>
                <w:sz w:val="21"/>
                <w:lang w:val="en-GB" w:eastAsia="ja-JP"/>
              </w:rPr>
              <w:t>ジュース</w:t>
            </w:r>
            <w:r w:rsidRPr="00827478">
              <w:rPr>
                <w:iCs/>
                <w:sz w:val="21"/>
                <w:lang w:val="en-GB" w:eastAsia="ja-JP"/>
              </w:rPr>
              <w:t>を飲んだ</w:t>
            </w:r>
          </w:p>
        </w:tc>
        <w:tc>
          <w:tcPr>
            <w:tcW w:w="2916" w:type="dxa"/>
          </w:tcPr>
          <w:p w:rsidR="00296933" w:rsidRDefault="00296933" w:rsidP="005A4E82">
            <w:pPr>
              <w:spacing w:beforeLines="50" w:before="120"/>
              <w:jc w:val="both"/>
              <w:rPr>
                <w:sz w:val="21"/>
                <w:szCs w:val="22"/>
                <w:lang w:eastAsia="ja-JP"/>
              </w:rPr>
            </w:pPr>
            <w:r w:rsidRPr="00827478">
              <w:rPr>
                <w:color w:val="000000"/>
                <w:sz w:val="21"/>
                <w:szCs w:val="22"/>
                <w:lang w:eastAsia="ja-JP"/>
              </w:rPr>
              <w:t>表示された薬物－食物相互作用による投薬過誤</w:t>
            </w:r>
          </w:p>
        </w:tc>
        <w:tc>
          <w:tcPr>
            <w:tcW w:w="3099" w:type="dxa"/>
          </w:tcPr>
          <w:p w:rsidR="00296933" w:rsidRDefault="00296933" w:rsidP="005A4E82">
            <w:pPr>
              <w:spacing w:beforeLines="50" w:before="120"/>
              <w:jc w:val="both"/>
              <w:rPr>
                <w:sz w:val="21"/>
                <w:szCs w:val="22"/>
                <w:lang w:eastAsia="ja-JP"/>
              </w:rPr>
            </w:pPr>
            <w:r w:rsidRPr="00827478">
              <w:rPr>
                <w:sz w:val="21"/>
                <w:szCs w:val="22"/>
                <w:lang w:eastAsia="ja-JP"/>
              </w:rPr>
              <w:t>この製品にはグレープフルーツジュースとの相互作用が表示されていた</w:t>
            </w:r>
          </w:p>
        </w:tc>
      </w:tr>
      <w:tr w:rsidR="00296933" w:rsidRPr="00827478" w:rsidTr="008568F1">
        <w:trPr>
          <w:trHeight w:val="987"/>
        </w:trPr>
        <w:tc>
          <w:tcPr>
            <w:tcW w:w="2916" w:type="dxa"/>
          </w:tcPr>
          <w:p w:rsidR="00296933" w:rsidRDefault="00296933" w:rsidP="005A4E82">
            <w:pPr>
              <w:spacing w:beforeLines="50" w:before="120"/>
              <w:jc w:val="both"/>
              <w:rPr>
                <w:sz w:val="21"/>
                <w:szCs w:val="22"/>
                <w:lang w:eastAsia="ja-JP"/>
              </w:rPr>
            </w:pPr>
            <w:r w:rsidRPr="00827478">
              <w:rPr>
                <w:iCs/>
                <w:sz w:val="21"/>
                <w:lang w:val="en-GB" w:eastAsia="ja-JP"/>
              </w:rPr>
              <w:t>腎不全の患者が腎不全は禁忌とされている薬剤を処方された</w:t>
            </w:r>
          </w:p>
        </w:tc>
        <w:tc>
          <w:tcPr>
            <w:tcW w:w="2916" w:type="dxa"/>
          </w:tcPr>
          <w:p w:rsidR="00296933" w:rsidRDefault="00296933" w:rsidP="005A4E82">
            <w:pPr>
              <w:spacing w:beforeLines="50" w:before="120"/>
              <w:jc w:val="both"/>
              <w:rPr>
                <w:sz w:val="21"/>
                <w:szCs w:val="22"/>
                <w:lang w:eastAsia="ja-JP"/>
              </w:rPr>
            </w:pPr>
            <w:r w:rsidRPr="00827478">
              <w:rPr>
                <w:color w:val="000000"/>
                <w:sz w:val="21"/>
                <w:szCs w:val="22"/>
                <w:lang w:eastAsia="ja-JP"/>
              </w:rPr>
              <w:t>表示された薬物－疾患相互作用による投薬過誤</w:t>
            </w:r>
          </w:p>
        </w:tc>
        <w:tc>
          <w:tcPr>
            <w:tcW w:w="3099" w:type="dxa"/>
          </w:tcPr>
          <w:p w:rsidR="00296933" w:rsidRDefault="00296933" w:rsidP="005A4E82">
            <w:pPr>
              <w:spacing w:beforeLines="50" w:before="120"/>
              <w:jc w:val="both"/>
              <w:rPr>
                <w:sz w:val="21"/>
                <w:szCs w:val="22"/>
                <w:lang w:eastAsia="ja-JP"/>
              </w:rPr>
            </w:pPr>
          </w:p>
        </w:tc>
      </w:tr>
      <w:tr w:rsidR="00296933" w:rsidRPr="00827478" w:rsidTr="008568F1">
        <w:trPr>
          <w:trHeight w:val="1115"/>
        </w:trPr>
        <w:tc>
          <w:tcPr>
            <w:tcW w:w="2916" w:type="dxa"/>
          </w:tcPr>
          <w:p w:rsidR="00296933" w:rsidRDefault="00296933" w:rsidP="005A4E82">
            <w:pPr>
              <w:spacing w:beforeLines="50" w:before="120"/>
              <w:jc w:val="both"/>
              <w:rPr>
                <w:sz w:val="21"/>
                <w:szCs w:val="22"/>
                <w:lang w:eastAsia="ja-JP"/>
              </w:rPr>
            </w:pPr>
            <w:r w:rsidRPr="00827478">
              <w:rPr>
                <w:iCs/>
                <w:sz w:val="21"/>
                <w:lang w:eastAsia="ja-JP"/>
              </w:rPr>
              <w:t>患者は、スルフォンアミド系の薬剤を投与された</w:t>
            </w:r>
          </w:p>
        </w:tc>
        <w:tc>
          <w:tcPr>
            <w:tcW w:w="2916" w:type="dxa"/>
          </w:tcPr>
          <w:p w:rsidR="00296933" w:rsidRDefault="00296933" w:rsidP="005A4E82">
            <w:pPr>
              <w:spacing w:beforeLines="50" w:before="120"/>
              <w:jc w:val="both"/>
              <w:rPr>
                <w:sz w:val="21"/>
                <w:szCs w:val="22"/>
                <w:lang w:eastAsia="ja-JP"/>
              </w:rPr>
            </w:pPr>
            <w:r w:rsidRPr="00827478">
              <w:rPr>
                <w:color w:val="000000"/>
                <w:sz w:val="21"/>
                <w:szCs w:val="22"/>
                <w:lang w:eastAsia="ja-JP"/>
              </w:rPr>
              <w:t>投与薬に対する記録された過敏症</w:t>
            </w:r>
          </w:p>
        </w:tc>
        <w:tc>
          <w:tcPr>
            <w:tcW w:w="3099" w:type="dxa"/>
          </w:tcPr>
          <w:p w:rsidR="00296933" w:rsidRDefault="00296933" w:rsidP="005A4E82">
            <w:pPr>
              <w:spacing w:beforeLines="50" w:before="120"/>
              <w:jc w:val="both"/>
              <w:rPr>
                <w:sz w:val="21"/>
                <w:szCs w:val="22"/>
                <w:lang w:eastAsia="ja-JP"/>
              </w:rPr>
            </w:pPr>
            <w:r w:rsidRPr="00827478">
              <w:rPr>
                <w:sz w:val="21"/>
                <w:szCs w:val="22"/>
                <w:lang w:eastAsia="ja-JP"/>
              </w:rPr>
              <w:t>この患者の診療記録にはサルファ剤へのアレルギーが明確に示されていた</w:t>
            </w:r>
          </w:p>
        </w:tc>
      </w:tr>
    </w:tbl>
    <w:p w:rsidR="00DB0FCA" w:rsidRPr="004F68BE" w:rsidRDefault="00DB0FCA" w:rsidP="00DB0FCA">
      <w:pPr>
        <w:spacing w:line="160" w:lineRule="exact"/>
        <w:rPr>
          <w:lang w:eastAsia="ja-JP"/>
        </w:rPr>
      </w:pPr>
    </w:p>
    <w:p w:rsidR="00EA2C87" w:rsidRDefault="00EA2C87" w:rsidP="00FF32BB">
      <w:pPr>
        <w:rPr>
          <w:rFonts w:ascii="Arial" w:hAnsi="Arial" w:cs="Arial"/>
          <w:lang w:eastAsia="ja-JP"/>
        </w:rPr>
      </w:pPr>
    </w:p>
    <w:p w:rsidR="00FF32BB" w:rsidRPr="00B23FF9" w:rsidRDefault="005D3592" w:rsidP="005D3592">
      <w:pPr>
        <w:spacing w:beforeLines="50" w:before="120"/>
        <w:rPr>
          <w:rFonts w:ascii="Arial" w:hAnsi="Arial" w:cs="Arial"/>
          <w:b/>
          <w:sz w:val="22"/>
          <w:szCs w:val="22"/>
          <w:lang w:eastAsia="ja-JP"/>
        </w:rPr>
      </w:pPr>
      <w:r w:rsidRPr="00047E9E">
        <w:rPr>
          <w:rFonts w:asciiTheme="majorEastAsia" w:eastAsiaTheme="majorEastAsia" w:hAnsiTheme="majorEastAsia" w:hint="eastAsia"/>
          <w:b/>
          <w:sz w:val="22"/>
          <w:szCs w:val="22"/>
          <w:bdr w:val="single" w:sz="4" w:space="0" w:color="auto"/>
          <w:lang w:eastAsia="ja-JP"/>
        </w:rPr>
        <w:t>変更後</w:t>
      </w:r>
      <w:r w:rsidR="001E7382" w:rsidRPr="00B23FF9">
        <w:rPr>
          <w:rFonts w:ascii="Arial" w:hAnsi="Arial" w:cs="Arial" w:hint="eastAsia"/>
          <w:b/>
          <w:sz w:val="22"/>
          <w:szCs w:val="22"/>
          <w:lang w:eastAsia="ja-JP"/>
        </w:rPr>
        <w:t>（</w:t>
      </w:r>
      <w:r w:rsidR="001E7382" w:rsidRPr="00B23FF9">
        <w:rPr>
          <w:rFonts w:ascii="Arial" w:hAnsi="Arial" w:cs="Arial" w:hint="eastAsia"/>
          <w:b/>
          <w:sz w:val="22"/>
          <w:szCs w:val="22"/>
          <w:lang w:eastAsia="ja-JP"/>
        </w:rPr>
        <w:t>4</w:t>
      </w:r>
      <w:r w:rsidR="001E7382" w:rsidRPr="00B23FF9">
        <w:rPr>
          <w:rFonts w:ascii="Arial" w:hAnsi="Arial" w:cs="Arial" w:hint="eastAsia"/>
          <w:b/>
          <w:sz w:val="22"/>
          <w:szCs w:val="22"/>
          <w:lang w:eastAsia="ja-JP"/>
        </w:rPr>
        <w:t>番目の事例に喘鳴が追加された。付表の「用語概念の記述」参照）</w:t>
      </w:r>
      <w:r w:rsidR="00FF32BB" w:rsidRPr="00B23FF9">
        <w:rPr>
          <w:rFonts w:ascii="Arial" w:hAnsi="Arial" w:cs="Arial"/>
          <w:b/>
          <w:sz w:val="22"/>
          <w:szCs w:val="22"/>
          <w:lang w:eastAsia="ja-JP"/>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2"/>
        <w:gridCol w:w="2911"/>
        <w:gridCol w:w="3108"/>
      </w:tblGrid>
      <w:tr w:rsidR="00545B9E" w:rsidRPr="00827478" w:rsidTr="008568F1">
        <w:trPr>
          <w:trHeight w:val="471"/>
          <w:tblHeader/>
        </w:trPr>
        <w:tc>
          <w:tcPr>
            <w:tcW w:w="2912" w:type="dxa"/>
            <w:shd w:val="clear" w:color="auto" w:fill="E0E0E0"/>
            <w:vAlign w:val="center"/>
          </w:tcPr>
          <w:p w:rsidR="00545B9E" w:rsidRPr="00BE32AA" w:rsidRDefault="00545B9E" w:rsidP="005A4E82">
            <w:pPr>
              <w:keepNext/>
              <w:jc w:val="center"/>
              <w:rPr>
                <w:b/>
                <w:sz w:val="22"/>
                <w:szCs w:val="22"/>
              </w:rPr>
            </w:pPr>
            <w:r w:rsidRPr="00BE32AA">
              <w:rPr>
                <w:b/>
                <w:sz w:val="22"/>
                <w:szCs w:val="22"/>
              </w:rPr>
              <w:t>報告語</w:t>
            </w:r>
          </w:p>
        </w:tc>
        <w:tc>
          <w:tcPr>
            <w:tcW w:w="2911" w:type="dxa"/>
            <w:shd w:val="clear" w:color="auto" w:fill="E0E0E0"/>
            <w:vAlign w:val="center"/>
          </w:tcPr>
          <w:p w:rsidR="00545B9E" w:rsidRPr="00BE32AA" w:rsidRDefault="00545B9E" w:rsidP="005A4E82">
            <w:pPr>
              <w:keepNext/>
              <w:jc w:val="center"/>
              <w:rPr>
                <w:b/>
                <w:sz w:val="22"/>
                <w:szCs w:val="22"/>
              </w:rPr>
            </w:pPr>
            <w:r w:rsidRPr="00BE32AA">
              <w:rPr>
                <w:b/>
                <w:sz w:val="22"/>
                <w:szCs w:val="22"/>
                <w:lang w:eastAsia="ja-JP"/>
              </w:rPr>
              <w:t>選択された</w:t>
            </w:r>
            <w:r w:rsidRPr="00BE32AA">
              <w:rPr>
                <w:b/>
                <w:sz w:val="22"/>
                <w:szCs w:val="22"/>
              </w:rPr>
              <w:t>LLT</w:t>
            </w:r>
          </w:p>
        </w:tc>
        <w:tc>
          <w:tcPr>
            <w:tcW w:w="3108" w:type="dxa"/>
            <w:shd w:val="clear" w:color="auto" w:fill="E0E0E0"/>
            <w:vAlign w:val="center"/>
          </w:tcPr>
          <w:p w:rsidR="00545B9E" w:rsidRPr="00BE32AA" w:rsidRDefault="00545B9E" w:rsidP="005A4E82">
            <w:pPr>
              <w:keepNext/>
              <w:jc w:val="center"/>
              <w:rPr>
                <w:b/>
                <w:sz w:val="22"/>
                <w:szCs w:val="22"/>
              </w:rPr>
            </w:pPr>
            <w:r w:rsidRPr="00BE32AA">
              <w:rPr>
                <w:b/>
                <w:sz w:val="22"/>
                <w:szCs w:val="22"/>
                <w:lang w:eastAsia="ja-JP"/>
              </w:rPr>
              <w:t>コメント</w:t>
            </w:r>
          </w:p>
        </w:tc>
      </w:tr>
      <w:tr w:rsidR="00545B9E" w:rsidRPr="00827478" w:rsidTr="008568F1">
        <w:trPr>
          <w:trHeight w:val="988"/>
        </w:trPr>
        <w:tc>
          <w:tcPr>
            <w:tcW w:w="2912" w:type="dxa"/>
          </w:tcPr>
          <w:p w:rsidR="00545B9E" w:rsidRPr="00827478" w:rsidRDefault="00545B9E" w:rsidP="005A4E82">
            <w:pPr>
              <w:spacing w:beforeLines="50" w:before="120"/>
              <w:jc w:val="both"/>
              <w:rPr>
                <w:sz w:val="21"/>
                <w:szCs w:val="22"/>
                <w:lang w:eastAsia="ja-JP"/>
              </w:rPr>
            </w:pPr>
            <w:r w:rsidRPr="00827478">
              <w:rPr>
                <w:iCs/>
                <w:sz w:val="21"/>
                <w:lang w:eastAsia="ja-JP"/>
              </w:rPr>
              <w:t>経口避妊薬と抗真菌剤を併用していた患者が妊娠した</w:t>
            </w:r>
          </w:p>
        </w:tc>
        <w:tc>
          <w:tcPr>
            <w:tcW w:w="2911" w:type="dxa"/>
            <w:vAlign w:val="center"/>
          </w:tcPr>
          <w:p w:rsidR="00545B9E" w:rsidRDefault="00545B9E" w:rsidP="005A4E82">
            <w:pPr>
              <w:spacing w:beforeLines="50" w:before="120"/>
              <w:jc w:val="both"/>
              <w:rPr>
                <w:iCs/>
                <w:sz w:val="21"/>
                <w:lang w:eastAsia="ja-JP"/>
              </w:rPr>
            </w:pPr>
            <w:r w:rsidRPr="00827478">
              <w:rPr>
                <w:iCs/>
                <w:sz w:val="21"/>
                <w:lang w:eastAsia="ja-JP"/>
              </w:rPr>
              <w:t>表示された薬物－薬物相互作用による投薬過誤</w:t>
            </w:r>
          </w:p>
          <w:p w:rsidR="00545B9E" w:rsidRPr="00827478" w:rsidRDefault="00545B9E" w:rsidP="005A4E82">
            <w:pPr>
              <w:jc w:val="both"/>
              <w:rPr>
                <w:sz w:val="21"/>
                <w:szCs w:val="22"/>
                <w:lang w:eastAsia="ja-JP"/>
              </w:rPr>
            </w:pPr>
            <w:r w:rsidRPr="00827478">
              <w:rPr>
                <w:sz w:val="21"/>
                <w:szCs w:val="22"/>
                <w:lang w:eastAsia="ja-JP"/>
              </w:rPr>
              <w:t>経口避妊薬服用中の妊娠</w:t>
            </w:r>
          </w:p>
        </w:tc>
        <w:tc>
          <w:tcPr>
            <w:tcW w:w="3108" w:type="dxa"/>
          </w:tcPr>
          <w:p w:rsidR="00545B9E" w:rsidRPr="00827478" w:rsidRDefault="00545B9E" w:rsidP="005A4E82">
            <w:pPr>
              <w:spacing w:beforeLines="50" w:before="120"/>
              <w:jc w:val="both"/>
              <w:rPr>
                <w:sz w:val="21"/>
                <w:szCs w:val="22"/>
                <w:lang w:eastAsia="ja-JP"/>
              </w:rPr>
            </w:pPr>
            <w:r w:rsidRPr="00827478">
              <w:rPr>
                <w:sz w:val="21"/>
                <w:szCs w:val="22"/>
                <w:lang w:eastAsia="ja-JP"/>
              </w:rPr>
              <w:t>相互作用はデータシートに記載がある（</w:t>
            </w:r>
            <w:r w:rsidRPr="00827478">
              <w:rPr>
                <w:sz w:val="21"/>
                <w:szCs w:val="22"/>
                <w:lang w:eastAsia="ja-JP"/>
              </w:rPr>
              <w:t>3.</w:t>
            </w:r>
            <w:r>
              <w:rPr>
                <w:rFonts w:hint="eastAsia"/>
                <w:sz w:val="21"/>
                <w:szCs w:val="22"/>
                <w:lang w:eastAsia="ja-JP"/>
              </w:rPr>
              <w:t>20</w:t>
            </w:r>
            <w:r w:rsidRPr="00827478">
              <w:rPr>
                <w:sz w:val="21"/>
                <w:szCs w:val="22"/>
                <w:lang w:eastAsia="ja-JP"/>
              </w:rPr>
              <w:t>項参照）</w:t>
            </w:r>
            <w:r>
              <w:rPr>
                <w:rFonts w:hint="eastAsia"/>
                <w:sz w:val="21"/>
                <w:szCs w:val="22"/>
                <w:lang w:eastAsia="ja-JP"/>
              </w:rPr>
              <w:t>。</w:t>
            </w:r>
          </w:p>
        </w:tc>
      </w:tr>
      <w:tr w:rsidR="00545B9E" w:rsidRPr="00827478" w:rsidTr="008568F1">
        <w:trPr>
          <w:trHeight w:val="974"/>
        </w:trPr>
        <w:tc>
          <w:tcPr>
            <w:tcW w:w="2912" w:type="dxa"/>
          </w:tcPr>
          <w:p w:rsidR="00545B9E" w:rsidRPr="00827478" w:rsidRDefault="00545B9E" w:rsidP="005A4E82">
            <w:pPr>
              <w:spacing w:beforeLines="50" w:before="120"/>
              <w:jc w:val="both"/>
              <w:rPr>
                <w:sz w:val="21"/>
                <w:szCs w:val="22"/>
                <w:lang w:eastAsia="ja-JP"/>
              </w:rPr>
            </w:pPr>
            <w:r w:rsidRPr="00827478">
              <w:rPr>
                <w:iCs/>
                <w:sz w:val="21"/>
                <w:lang w:eastAsia="ja-JP"/>
              </w:rPr>
              <w:t>カルシウムチャンネル遮断薬を服用している</w:t>
            </w:r>
            <w:r w:rsidRPr="00827478">
              <w:rPr>
                <w:iCs/>
                <w:sz w:val="21"/>
                <w:lang w:val="en-GB" w:eastAsia="ja-JP"/>
              </w:rPr>
              <w:t>患者がグレープフルーツ</w:t>
            </w:r>
            <w:r>
              <w:rPr>
                <w:rFonts w:hint="eastAsia"/>
                <w:iCs/>
                <w:sz w:val="21"/>
                <w:lang w:val="en-GB" w:eastAsia="ja-JP"/>
              </w:rPr>
              <w:t>ジュース</w:t>
            </w:r>
            <w:r w:rsidRPr="00827478">
              <w:rPr>
                <w:iCs/>
                <w:sz w:val="21"/>
                <w:lang w:val="en-GB" w:eastAsia="ja-JP"/>
              </w:rPr>
              <w:t>を飲んだ</w:t>
            </w:r>
          </w:p>
        </w:tc>
        <w:tc>
          <w:tcPr>
            <w:tcW w:w="2911" w:type="dxa"/>
            <w:vAlign w:val="center"/>
          </w:tcPr>
          <w:p w:rsidR="00545B9E" w:rsidRPr="00827478" w:rsidRDefault="00545B9E" w:rsidP="005A4E82">
            <w:pPr>
              <w:spacing w:beforeLines="50" w:before="120"/>
              <w:jc w:val="both"/>
              <w:rPr>
                <w:sz w:val="21"/>
                <w:szCs w:val="22"/>
                <w:lang w:eastAsia="ja-JP"/>
              </w:rPr>
            </w:pPr>
            <w:r w:rsidRPr="00827478">
              <w:rPr>
                <w:color w:val="000000"/>
                <w:sz w:val="21"/>
                <w:szCs w:val="22"/>
                <w:lang w:eastAsia="ja-JP"/>
              </w:rPr>
              <w:t>表示された薬物－食物相互作用による投薬過誤</w:t>
            </w:r>
          </w:p>
        </w:tc>
        <w:tc>
          <w:tcPr>
            <w:tcW w:w="3108" w:type="dxa"/>
          </w:tcPr>
          <w:p w:rsidR="00545B9E" w:rsidRPr="00827478" w:rsidRDefault="00545B9E" w:rsidP="005A4E82">
            <w:pPr>
              <w:spacing w:beforeLines="50" w:before="120"/>
              <w:jc w:val="both"/>
              <w:rPr>
                <w:sz w:val="21"/>
                <w:szCs w:val="22"/>
                <w:lang w:eastAsia="ja-JP"/>
              </w:rPr>
            </w:pPr>
            <w:r w:rsidRPr="00827478">
              <w:rPr>
                <w:sz w:val="21"/>
                <w:szCs w:val="22"/>
                <w:lang w:eastAsia="ja-JP"/>
              </w:rPr>
              <w:t>この製品にはグレープフルーツジュースとの相互作用が表示されていた</w:t>
            </w:r>
            <w:r>
              <w:rPr>
                <w:rFonts w:hint="eastAsia"/>
                <w:sz w:val="21"/>
                <w:szCs w:val="22"/>
                <w:lang w:eastAsia="ja-JP"/>
              </w:rPr>
              <w:t>。</w:t>
            </w:r>
          </w:p>
        </w:tc>
      </w:tr>
      <w:tr w:rsidR="00545B9E" w:rsidRPr="00827478" w:rsidTr="008568F1">
        <w:trPr>
          <w:trHeight w:val="987"/>
        </w:trPr>
        <w:tc>
          <w:tcPr>
            <w:tcW w:w="2912" w:type="dxa"/>
          </w:tcPr>
          <w:p w:rsidR="00545B9E" w:rsidRPr="00827478" w:rsidRDefault="00545B9E" w:rsidP="005A4E82">
            <w:pPr>
              <w:spacing w:beforeLines="50" w:before="120"/>
              <w:jc w:val="both"/>
              <w:rPr>
                <w:sz w:val="21"/>
                <w:szCs w:val="22"/>
                <w:lang w:eastAsia="ja-JP"/>
              </w:rPr>
            </w:pPr>
            <w:r w:rsidRPr="00827478">
              <w:rPr>
                <w:iCs/>
                <w:sz w:val="21"/>
                <w:lang w:val="en-GB" w:eastAsia="ja-JP"/>
              </w:rPr>
              <w:t>腎不全の患者が腎不全は禁忌とされている薬剤を処方された</w:t>
            </w:r>
          </w:p>
        </w:tc>
        <w:tc>
          <w:tcPr>
            <w:tcW w:w="2911" w:type="dxa"/>
            <w:vAlign w:val="center"/>
          </w:tcPr>
          <w:p w:rsidR="00545B9E" w:rsidRPr="00827478" w:rsidRDefault="00545B9E" w:rsidP="005A4E82">
            <w:pPr>
              <w:spacing w:beforeLines="50" w:before="120"/>
              <w:jc w:val="both"/>
              <w:rPr>
                <w:sz w:val="21"/>
                <w:szCs w:val="22"/>
                <w:lang w:eastAsia="ja-JP"/>
              </w:rPr>
            </w:pPr>
            <w:r w:rsidRPr="00827478">
              <w:rPr>
                <w:color w:val="000000"/>
                <w:sz w:val="21"/>
                <w:szCs w:val="22"/>
                <w:lang w:eastAsia="ja-JP"/>
              </w:rPr>
              <w:t>表示された薬物－疾患相互作用による投薬過誤</w:t>
            </w:r>
          </w:p>
        </w:tc>
        <w:tc>
          <w:tcPr>
            <w:tcW w:w="3108" w:type="dxa"/>
          </w:tcPr>
          <w:p w:rsidR="00545B9E" w:rsidRPr="00827478" w:rsidRDefault="00545B9E" w:rsidP="005A4E82">
            <w:pPr>
              <w:spacing w:beforeLines="50" w:before="120"/>
              <w:jc w:val="both"/>
              <w:rPr>
                <w:sz w:val="21"/>
                <w:szCs w:val="22"/>
                <w:lang w:eastAsia="ja-JP"/>
              </w:rPr>
            </w:pPr>
          </w:p>
        </w:tc>
      </w:tr>
      <w:tr w:rsidR="00545B9E" w:rsidRPr="00827478" w:rsidTr="008568F1">
        <w:trPr>
          <w:trHeight w:val="1115"/>
        </w:trPr>
        <w:tc>
          <w:tcPr>
            <w:tcW w:w="2912" w:type="dxa"/>
          </w:tcPr>
          <w:p w:rsidR="00545B9E" w:rsidRPr="00827478" w:rsidRDefault="00545B9E" w:rsidP="005A4E82">
            <w:pPr>
              <w:spacing w:beforeLines="50" w:before="120"/>
              <w:jc w:val="both"/>
              <w:rPr>
                <w:sz w:val="21"/>
                <w:szCs w:val="22"/>
                <w:lang w:eastAsia="ja-JP"/>
              </w:rPr>
            </w:pPr>
            <w:r w:rsidRPr="00827478">
              <w:rPr>
                <w:sz w:val="21"/>
                <w:szCs w:val="22"/>
                <w:lang w:eastAsia="ja-JP"/>
              </w:rPr>
              <w:t>サルファ剤アレルギー</w:t>
            </w:r>
            <w:r>
              <w:rPr>
                <w:rFonts w:hint="eastAsia"/>
                <w:sz w:val="21"/>
                <w:szCs w:val="22"/>
                <w:lang w:eastAsia="ja-JP"/>
              </w:rPr>
              <w:t>歴が知られている</w:t>
            </w:r>
            <w:r w:rsidRPr="00827478">
              <w:rPr>
                <w:iCs/>
                <w:sz w:val="21"/>
                <w:lang w:eastAsia="ja-JP"/>
              </w:rPr>
              <w:t>患者</w:t>
            </w:r>
            <w:r>
              <w:rPr>
                <w:rFonts w:hint="eastAsia"/>
                <w:iCs/>
                <w:sz w:val="21"/>
                <w:lang w:eastAsia="ja-JP"/>
              </w:rPr>
              <w:t>に</w:t>
            </w:r>
            <w:r w:rsidRPr="00827478">
              <w:rPr>
                <w:iCs/>
                <w:sz w:val="21"/>
                <w:lang w:eastAsia="ja-JP"/>
              </w:rPr>
              <w:t>スルフォンアミド系の薬剤</w:t>
            </w:r>
            <w:r>
              <w:rPr>
                <w:rFonts w:hint="eastAsia"/>
                <w:iCs/>
                <w:sz w:val="21"/>
                <w:lang w:eastAsia="ja-JP"/>
              </w:rPr>
              <w:t>が</w:t>
            </w:r>
            <w:r w:rsidRPr="00827478">
              <w:rPr>
                <w:iCs/>
                <w:sz w:val="21"/>
                <w:lang w:eastAsia="ja-JP"/>
              </w:rPr>
              <w:t>投与され</w:t>
            </w:r>
            <w:r>
              <w:rPr>
                <w:rFonts w:hint="eastAsia"/>
                <w:iCs/>
                <w:sz w:val="21"/>
                <w:lang w:eastAsia="ja-JP"/>
              </w:rPr>
              <w:t>、患者は喘鳴を生じた</w:t>
            </w:r>
          </w:p>
        </w:tc>
        <w:tc>
          <w:tcPr>
            <w:tcW w:w="2911" w:type="dxa"/>
            <w:vAlign w:val="center"/>
          </w:tcPr>
          <w:p w:rsidR="00545B9E" w:rsidRDefault="00545B9E" w:rsidP="005A4E82">
            <w:pPr>
              <w:spacing w:beforeLines="50" w:before="120"/>
              <w:jc w:val="both"/>
              <w:rPr>
                <w:color w:val="000000"/>
                <w:sz w:val="21"/>
                <w:szCs w:val="22"/>
                <w:lang w:eastAsia="ja-JP"/>
              </w:rPr>
            </w:pPr>
            <w:r w:rsidRPr="00827478">
              <w:rPr>
                <w:color w:val="000000"/>
                <w:sz w:val="21"/>
                <w:szCs w:val="22"/>
                <w:lang w:eastAsia="ja-JP"/>
              </w:rPr>
              <w:t>投与薬に対する記録された過敏症</w:t>
            </w:r>
          </w:p>
          <w:p w:rsidR="00545B9E" w:rsidRPr="00827478" w:rsidRDefault="00545B9E" w:rsidP="005A4E82">
            <w:pPr>
              <w:spacing w:beforeLines="50" w:before="120"/>
              <w:jc w:val="center"/>
              <w:rPr>
                <w:sz w:val="21"/>
                <w:szCs w:val="22"/>
                <w:lang w:eastAsia="ja-JP"/>
              </w:rPr>
            </w:pPr>
            <w:r>
              <w:rPr>
                <w:rFonts w:hint="eastAsia"/>
                <w:color w:val="000000"/>
                <w:sz w:val="21"/>
                <w:szCs w:val="22"/>
                <w:lang w:eastAsia="ja-JP"/>
              </w:rPr>
              <w:t>喘鳴</w:t>
            </w:r>
          </w:p>
        </w:tc>
        <w:tc>
          <w:tcPr>
            <w:tcW w:w="3108" w:type="dxa"/>
          </w:tcPr>
          <w:p w:rsidR="00545B9E" w:rsidRPr="00827478" w:rsidRDefault="00545B9E" w:rsidP="005A4E82">
            <w:pPr>
              <w:spacing w:beforeLines="50" w:before="120"/>
              <w:jc w:val="both"/>
              <w:rPr>
                <w:sz w:val="21"/>
                <w:szCs w:val="22"/>
                <w:lang w:eastAsia="ja-JP"/>
              </w:rPr>
            </w:pPr>
            <w:r>
              <w:rPr>
                <w:rFonts w:hint="eastAsia"/>
                <w:sz w:val="21"/>
                <w:szCs w:val="22"/>
                <w:lang w:eastAsia="ja-JP"/>
              </w:rPr>
              <w:t>MedDRA</w:t>
            </w:r>
            <w:r>
              <w:rPr>
                <w:rFonts w:hint="eastAsia"/>
                <w:sz w:val="21"/>
                <w:szCs w:val="22"/>
                <w:lang w:eastAsia="ja-JP"/>
              </w:rPr>
              <w:t>手引書の付録</w:t>
            </w:r>
            <w:r>
              <w:rPr>
                <w:rFonts w:hint="eastAsia"/>
                <w:sz w:val="21"/>
                <w:szCs w:val="22"/>
                <w:lang w:eastAsia="ja-JP"/>
              </w:rPr>
              <w:t>B</w:t>
            </w:r>
            <w:r>
              <w:rPr>
                <w:rFonts w:hint="eastAsia"/>
                <w:sz w:val="21"/>
                <w:szCs w:val="22"/>
                <w:lang w:eastAsia="ja-JP"/>
              </w:rPr>
              <w:t>用語概念の記述参照</w:t>
            </w:r>
          </w:p>
        </w:tc>
      </w:tr>
    </w:tbl>
    <w:p w:rsidR="000C0B03" w:rsidRPr="004F68BE" w:rsidRDefault="000C0B03" w:rsidP="000C0B03">
      <w:pPr>
        <w:spacing w:line="160" w:lineRule="exact"/>
        <w:rPr>
          <w:lang w:eastAsia="ja-JP"/>
        </w:rPr>
      </w:pPr>
    </w:p>
    <w:p w:rsidR="0007365A" w:rsidRDefault="0007365A" w:rsidP="00FF32BB">
      <w:pPr>
        <w:rPr>
          <w:lang w:eastAsia="ja-JP"/>
        </w:rPr>
      </w:pPr>
    </w:p>
    <w:p w:rsidR="0007365A" w:rsidRDefault="0007365A" w:rsidP="00FF32BB">
      <w:pPr>
        <w:rPr>
          <w:lang w:eastAsia="ja-JP"/>
        </w:rPr>
      </w:pPr>
    </w:p>
    <w:p w:rsidR="00B23FF9" w:rsidRPr="005D3592" w:rsidRDefault="00F447EE" w:rsidP="005D3592">
      <w:pPr>
        <w:pStyle w:val="2"/>
        <w:spacing w:beforeLines="100" w:after="0"/>
        <w:rPr>
          <w:rFonts w:ascii="Times New Roman" w:hAnsi="Times New Roman" w:cs="Times New Roman"/>
          <w:i w:val="0"/>
          <w:sz w:val="24"/>
          <w:szCs w:val="24"/>
          <w:u w:val="single"/>
          <w:lang w:eastAsia="ja-JP"/>
        </w:rPr>
      </w:pPr>
      <w:r w:rsidRPr="005D3592">
        <w:rPr>
          <w:rFonts w:ascii="Times New Roman" w:hAnsi="Times New Roman" w:cs="Times New Roman"/>
          <w:i w:val="0"/>
          <w:sz w:val="24"/>
          <w:szCs w:val="24"/>
          <w:u w:val="single"/>
          <w:lang w:eastAsia="ja-JP"/>
        </w:rPr>
        <w:t xml:space="preserve">3.16.4 </w:t>
      </w:r>
      <w:r w:rsidRPr="005D3592">
        <w:rPr>
          <w:rFonts w:ascii="Times New Roman" w:hAnsi="Times New Roman" w:cs="Times New Roman"/>
          <w:i w:val="0"/>
          <w:sz w:val="24"/>
          <w:szCs w:val="24"/>
          <w:u w:val="single"/>
          <w:lang w:eastAsia="ja-JP"/>
        </w:rPr>
        <w:t>薬剤違法流用</w:t>
      </w:r>
    </w:p>
    <w:p w:rsidR="00F447EE" w:rsidRPr="005D3592" w:rsidRDefault="00F447EE" w:rsidP="005D3592">
      <w:pPr>
        <w:ind w:leftChars="118" w:left="283"/>
        <w:rPr>
          <w:rFonts w:ascii="Arial" w:hAnsi="Arial" w:cs="Arial"/>
          <w:sz w:val="22"/>
          <w:szCs w:val="22"/>
          <w:lang w:eastAsia="ja-JP"/>
        </w:rPr>
      </w:pPr>
      <w:r w:rsidRPr="005D3592">
        <w:rPr>
          <w:rFonts w:ascii="Arial" w:hAnsi="Arial" w:cs="Arial" w:hint="eastAsia"/>
          <w:sz w:val="22"/>
          <w:szCs w:val="22"/>
          <w:lang w:eastAsia="ja-JP"/>
        </w:rPr>
        <w:t>説明文の変更（説明文の最後の文章の削除）</w:t>
      </w:r>
    </w:p>
    <w:p w:rsidR="005D3592" w:rsidRPr="00047E9E" w:rsidRDefault="005D3592" w:rsidP="005D3592">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変更前</w:t>
      </w:r>
    </w:p>
    <w:p w:rsidR="00296933" w:rsidRPr="00116CED" w:rsidRDefault="00296933" w:rsidP="00296933">
      <w:pPr>
        <w:spacing w:beforeLines="50" w:before="120"/>
        <w:rPr>
          <w:sz w:val="21"/>
          <w:szCs w:val="21"/>
          <w:lang w:eastAsia="ja-JP"/>
        </w:rPr>
      </w:pPr>
      <w:r w:rsidRPr="00116CED">
        <w:rPr>
          <w:sz w:val="21"/>
          <w:szCs w:val="21"/>
          <w:lang w:eastAsia="ja-JP"/>
        </w:rPr>
        <w:t>MedDRA</w:t>
      </w:r>
      <w:r w:rsidRPr="00116CED">
        <w:rPr>
          <w:rFonts w:hAnsi="ＭＳ 明朝"/>
          <w:sz w:val="21"/>
          <w:szCs w:val="21"/>
          <w:lang w:eastAsia="ja-JP"/>
        </w:rPr>
        <w:t>でコーディングされたデータの解析の目的では「</w:t>
      </w:r>
      <w:r w:rsidRPr="00116CED">
        <w:rPr>
          <w:rFonts w:hAnsi="ＭＳ 明朝"/>
          <w:b/>
          <w:sz w:val="21"/>
          <w:szCs w:val="21"/>
          <w:lang w:eastAsia="ja-JP"/>
        </w:rPr>
        <w:t>薬剤違法流用</w:t>
      </w:r>
      <w:r w:rsidRPr="00116CED">
        <w:rPr>
          <w:rFonts w:hAnsi="ＭＳ 明朝"/>
          <w:sz w:val="21"/>
          <w:szCs w:val="21"/>
          <w:lang w:eastAsia="ja-JP"/>
        </w:rPr>
        <w:t>」とは、合法的かつ医学的に必要とされる使用から逸脱して、違法で医学的に認められない</w:t>
      </w:r>
      <w:r>
        <w:rPr>
          <w:rFonts w:hAnsi="ＭＳ 明朝" w:hint="eastAsia"/>
          <w:sz w:val="21"/>
          <w:szCs w:val="21"/>
          <w:lang w:eastAsia="ja-JP"/>
        </w:rPr>
        <w:t>、</w:t>
      </w:r>
      <w:r w:rsidRPr="00116CED">
        <w:rPr>
          <w:rFonts w:hAnsi="ＭＳ 明朝"/>
          <w:sz w:val="21"/>
          <w:szCs w:val="21"/>
          <w:lang w:eastAsia="ja-JP"/>
        </w:rPr>
        <w:t>あるいは不必要な使用をする事を意味する。</w:t>
      </w:r>
    </w:p>
    <w:p w:rsidR="005D3592" w:rsidRPr="00047E9E" w:rsidRDefault="005D3592" w:rsidP="005D3592">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変更後</w:t>
      </w:r>
    </w:p>
    <w:p w:rsidR="00545B9E" w:rsidRDefault="00545B9E" w:rsidP="00545B9E">
      <w:pPr>
        <w:rPr>
          <w:rFonts w:ascii="ＭＳ 明朝" w:hAnsi="ＭＳ 明朝"/>
          <w:sz w:val="21"/>
          <w:szCs w:val="21"/>
          <w:lang w:eastAsia="ja-JP"/>
        </w:rPr>
      </w:pPr>
      <w:r w:rsidRPr="00E21217">
        <w:rPr>
          <w:rFonts w:asciiTheme="minorHAnsi" w:hAnsiTheme="minorHAnsi"/>
          <w:sz w:val="21"/>
          <w:szCs w:val="21"/>
          <w:lang w:eastAsia="ja-JP"/>
        </w:rPr>
        <w:t>MedDRA</w:t>
      </w:r>
      <w:r w:rsidRPr="00E21217">
        <w:rPr>
          <w:rFonts w:ascii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E21217">
        <w:rPr>
          <w:rFonts w:ascii="ＭＳ 明朝" w:hAnsi="ＭＳ 明朝" w:hint="eastAsia"/>
          <w:b/>
          <w:sz w:val="21"/>
          <w:szCs w:val="21"/>
          <w:lang w:eastAsia="ja-JP"/>
        </w:rPr>
        <w:t>薬剤違法流用</w:t>
      </w:r>
      <w:r>
        <w:rPr>
          <w:rFonts w:ascii="ＭＳ 明朝" w:hAnsi="ＭＳ 明朝" w:hint="eastAsia"/>
          <w:sz w:val="21"/>
          <w:szCs w:val="21"/>
          <w:lang w:eastAsia="ja-JP"/>
        </w:rPr>
        <w:t>」とは、合法的かつ医学的に必要とされる使用から逸脱して、違法な使用をする事を意味する。</w:t>
      </w:r>
    </w:p>
    <w:p w:rsidR="00F447EE" w:rsidRDefault="00F447EE" w:rsidP="00F447EE">
      <w:pPr>
        <w:ind w:left="720"/>
        <w:rPr>
          <w:rFonts w:ascii="Arial" w:hAnsi="Arial"/>
          <w:lang w:eastAsia="ja-JP"/>
        </w:rPr>
      </w:pPr>
    </w:p>
    <w:p w:rsidR="004728B9" w:rsidRDefault="004728B9" w:rsidP="00F447EE">
      <w:pPr>
        <w:ind w:left="720"/>
        <w:rPr>
          <w:rFonts w:ascii="Arial" w:hAnsi="Arial"/>
          <w:lang w:eastAsia="ja-JP"/>
        </w:rPr>
      </w:pPr>
    </w:p>
    <w:p w:rsidR="004728B9" w:rsidRPr="00545B9E" w:rsidRDefault="004728B9" w:rsidP="00F447EE">
      <w:pPr>
        <w:ind w:left="720"/>
        <w:rPr>
          <w:rFonts w:ascii="Arial" w:hAnsi="Arial" w:hint="eastAsia"/>
          <w:lang w:eastAsia="ja-JP"/>
        </w:rPr>
      </w:pPr>
    </w:p>
    <w:p w:rsidR="00F447EE" w:rsidRPr="00E81D26" w:rsidRDefault="00F447EE" w:rsidP="00F447EE">
      <w:pPr>
        <w:rPr>
          <w:rFonts w:ascii="Arial" w:hAnsi="Arial" w:cs="Arial"/>
          <w:sz w:val="22"/>
          <w:szCs w:val="22"/>
          <w:lang w:eastAsia="ja-JP"/>
        </w:rPr>
      </w:pPr>
      <w:r w:rsidRPr="00E81D26">
        <w:rPr>
          <w:rFonts w:ascii="Arial" w:hAnsi="Arial" w:cs="Arial" w:hint="eastAsia"/>
          <w:sz w:val="22"/>
          <w:szCs w:val="22"/>
          <w:lang w:eastAsia="ja-JP"/>
        </w:rPr>
        <w:t>例示の変更</w:t>
      </w:r>
      <w:r w:rsidR="00E81D26">
        <w:rPr>
          <w:rFonts w:ascii="Arial" w:hAnsi="Arial" w:cs="Arial" w:hint="eastAsia"/>
          <w:sz w:val="22"/>
          <w:szCs w:val="22"/>
          <w:lang w:eastAsia="ja-JP"/>
        </w:rPr>
        <w:t>：</w:t>
      </w:r>
    </w:p>
    <w:p w:rsidR="00E81D26" w:rsidRPr="00047E9E" w:rsidRDefault="00E81D26" w:rsidP="00E81D26">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変更前</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786"/>
      </w:tblGrid>
      <w:tr w:rsidR="00296933" w:rsidRPr="00566CB8" w:rsidTr="00296933">
        <w:trPr>
          <w:trHeight w:val="575"/>
          <w:tblHeader/>
        </w:trPr>
        <w:tc>
          <w:tcPr>
            <w:tcW w:w="5070" w:type="dxa"/>
            <w:shd w:val="clear" w:color="auto" w:fill="E0E0E0"/>
            <w:vAlign w:val="center"/>
          </w:tcPr>
          <w:p w:rsidR="00296933" w:rsidRPr="00566CB8" w:rsidRDefault="00296933" w:rsidP="005A4E82">
            <w:pPr>
              <w:jc w:val="center"/>
              <w:rPr>
                <w:b/>
                <w:lang w:eastAsia="ja-JP"/>
              </w:rPr>
            </w:pPr>
            <w:r>
              <w:rPr>
                <w:rFonts w:hint="eastAsia"/>
                <w:b/>
                <w:sz w:val="22"/>
                <w:szCs w:val="22"/>
                <w:lang w:eastAsia="ja-JP"/>
              </w:rPr>
              <w:t>報告語</w:t>
            </w:r>
          </w:p>
        </w:tc>
        <w:tc>
          <w:tcPr>
            <w:tcW w:w="3786" w:type="dxa"/>
            <w:shd w:val="clear" w:color="auto" w:fill="E0E0E0"/>
            <w:vAlign w:val="center"/>
          </w:tcPr>
          <w:p w:rsidR="00296933" w:rsidRPr="00566CB8" w:rsidRDefault="00296933" w:rsidP="005A4E82">
            <w:pPr>
              <w:jc w:val="center"/>
              <w:rPr>
                <w:b/>
                <w:lang w:eastAsia="ja-JP"/>
              </w:rPr>
            </w:pPr>
            <w:r>
              <w:rPr>
                <w:rFonts w:hint="eastAsia"/>
                <w:b/>
                <w:sz w:val="22"/>
                <w:szCs w:val="22"/>
                <w:lang w:eastAsia="ja-JP"/>
              </w:rPr>
              <w:t>選択された</w:t>
            </w:r>
            <w:r w:rsidRPr="00D277D9">
              <w:rPr>
                <w:b/>
                <w:sz w:val="22"/>
                <w:szCs w:val="22"/>
                <w:lang w:eastAsia="ja-JP"/>
              </w:rPr>
              <w:t>LLT</w:t>
            </w:r>
          </w:p>
        </w:tc>
      </w:tr>
      <w:tr w:rsidR="00296933" w:rsidRPr="00566CB8" w:rsidTr="00296933">
        <w:trPr>
          <w:trHeight w:val="831"/>
        </w:trPr>
        <w:tc>
          <w:tcPr>
            <w:tcW w:w="5070" w:type="dxa"/>
            <w:vAlign w:val="center"/>
          </w:tcPr>
          <w:p w:rsidR="00296933" w:rsidRPr="00566CB8" w:rsidRDefault="00296933" w:rsidP="005A4E82">
            <w:pPr>
              <w:jc w:val="both"/>
              <w:rPr>
                <w:lang w:eastAsia="ja-JP"/>
              </w:rPr>
            </w:pPr>
            <w:r>
              <w:rPr>
                <w:rFonts w:hint="eastAsia"/>
                <w:sz w:val="22"/>
                <w:szCs w:val="22"/>
                <w:lang w:eastAsia="ja-JP"/>
              </w:rPr>
              <w:t>薬剤師が薬局から医薬品を盗み出し、娯楽目的で使用する人に販売した</w:t>
            </w:r>
          </w:p>
        </w:tc>
        <w:tc>
          <w:tcPr>
            <w:tcW w:w="3786" w:type="dxa"/>
            <w:vAlign w:val="center"/>
          </w:tcPr>
          <w:p w:rsidR="00296933" w:rsidRPr="00566CB8" w:rsidRDefault="00296933" w:rsidP="005A4E82">
            <w:pPr>
              <w:jc w:val="center"/>
              <w:rPr>
                <w:lang w:eastAsia="ja-JP"/>
              </w:rPr>
            </w:pPr>
            <w:r>
              <w:rPr>
                <w:rFonts w:hint="eastAsia"/>
                <w:sz w:val="22"/>
                <w:szCs w:val="22"/>
                <w:lang w:eastAsia="ja-JP"/>
              </w:rPr>
              <w:t>薬剤違法流用</w:t>
            </w:r>
          </w:p>
        </w:tc>
      </w:tr>
      <w:tr w:rsidR="00296933" w:rsidRPr="00566CB8" w:rsidTr="00296933">
        <w:trPr>
          <w:trHeight w:val="687"/>
        </w:trPr>
        <w:tc>
          <w:tcPr>
            <w:tcW w:w="5070" w:type="dxa"/>
            <w:vAlign w:val="center"/>
          </w:tcPr>
          <w:p w:rsidR="00296933" w:rsidRPr="00566CB8" w:rsidRDefault="00296933" w:rsidP="008568F1">
            <w:pPr>
              <w:rPr>
                <w:sz w:val="22"/>
                <w:szCs w:val="22"/>
                <w:lang w:eastAsia="ja-JP"/>
              </w:rPr>
            </w:pPr>
            <w:r>
              <w:rPr>
                <w:rFonts w:hint="eastAsia"/>
                <w:sz w:val="22"/>
                <w:szCs w:val="22"/>
                <w:lang w:eastAsia="ja-JP"/>
              </w:rPr>
              <w:t>ある人が患者の飲み物に鎮静剤を混入させた</w:t>
            </w:r>
          </w:p>
        </w:tc>
        <w:tc>
          <w:tcPr>
            <w:tcW w:w="3786" w:type="dxa"/>
            <w:vAlign w:val="center"/>
          </w:tcPr>
          <w:p w:rsidR="00296933" w:rsidRPr="00566CB8" w:rsidRDefault="00296933" w:rsidP="005A4E82">
            <w:pPr>
              <w:jc w:val="center"/>
              <w:rPr>
                <w:lang w:eastAsia="ja-JP"/>
              </w:rPr>
            </w:pPr>
            <w:r>
              <w:rPr>
                <w:rFonts w:hint="eastAsia"/>
                <w:sz w:val="22"/>
                <w:szCs w:val="22"/>
                <w:lang w:eastAsia="ja-JP"/>
              </w:rPr>
              <w:t>薬剤違法流用</w:t>
            </w:r>
          </w:p>
          <w:p w:rsidR="00296933" w:rsidRPr="00566CB8" w:rsidRDefault="00296933" w:rsidP="005A4E82">
            <w:pPr>
              <w:jc w:val="center"/>
              <w:rPr>
                <w:sz w:val="22"/>
                <w:szCs w:val="22"/>
                <w:lang w:eastAsia="ja-JP"/>
              </w:rPr>
            </w:pPr>
            <w:r>
              <w:rPr>
                <w:rFonts w:hint="eastAsia"/>
                <w:sz w:val="22"/>
                <w:szCs w:val="22"/>
                <w:lang w:eastAsia="ja-JP"/>
              </w:rPr>
              <w:t>偶発的薬剤暴露</w:t>
            </w:r>
          </w:p>
        </w:tc>
      </w:tr>
    </w:tbl>
    <w:p w:rsidR="00F447EE" w:rsidRDefault="00F447EE" w:rsidP="00F447EE">
      <w:pPr>
        <w:rPr>
          <w:rFonts w:ascii="Arial" w:hAnsi="Arial"/>
          <w:b/>
          <w:lang w:eastAsia="ja-JP"/>
        </w:rPr>
      </w:pPr>
    </w:p>
    <w:p w:rsidR="00E81D26" w:rsidRPr="00047E9E" w:rsidRDefault="00E81D26" w:rsidP="00E81D26">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lastRenderedPageBreak/>
        <w:t>変更後</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827"/>
      </w:tblGrid>
      <w:tr w:rsidR="00545B9E" w:rsidRPr="00566CB8" w:rsidTr="008568F1">
        <w:trPr>
          <w:trHeight w:val="534"/>
          <w:tblHeader/>
        </w:trPr>
        <w:tc>
          <w:tcPr>
            <w:tcW w:w="5070" w:type="dxa"/>
            <w:shd w:val="clear" w:color="auto" w:fill="E0E0E0"/>
            <w:vAlign w:val="center"/>
          </w:tcPr>
          <w:p w:rsidR="00545B9E" w:rsidRPr="00566CB8" w:rsidRDefault="00545B9E" w:rsidP="00E51171">
            <w:pPr>
              <w:jc w:val="center"/>
              <w:rPr>
                <w:b/>
                <w:lang w:eastAsia="ja-JP"/>
              </w:rPr>
            </w:pPr>
            <w:r>
              <w:rPr>
                <w:rFonts w:hint="eastAsia"/>
                <w:b/>
                <w:sz w:val="22"/>
                <w:szCs w:val="22"/>
                <w:lang w:eastAsia="ja-JP"/>
              </w:rPr>
              <w:t>報告語</w:t>
            </w:r>
          </w:p>
        </w:tc>
        <w:tc>
          <w:tcPr>
            <w:tcW w:w="3827" w:type="dxa"/>
            <w:shd w:val="clear" w:color="auto" w:fill="E0E0E0"/>
            <w:vAlign w:val="center"/>
          </w:tcPr>
          <w:p w:rsidR="00545B9E" w:rsidRPr="00566CB8" w:rsidRDefault="00545B9E" w:rsidP="00E51171">
            <w:pPr>
              <w:jc w:val="center"/>
              <w:rPr>
                <w:b/>
                <w:lang w:eastAsia="ja-JP"/>
              </w:rPr>
            </w:pPr>
            <w:r>
              <w:rPr>
                <w:rFonts w:hint="eastAsia"/>
                <w:b/>
                <w:sz w:val="22"/>
                <w:szCs w:val="22"/>
                <w:lang w:eastAsia="ja-JP"/>
              </w:rPr>
              <w:t>選択された</w:t>
            </w:r>
            <w:r>
              <w:rPr>
                <w:rFonts w:hint="eastAsia"/>
                <w:b/>
                <w:sz w:val="22"/>
                <w:szCs w:val="22"/>
                <w:lang w:eastAsia="ja-JP"/>
              </w:rPr>
              <w:t>LLT</w:t>
            </w:r>
          </w:p>
        </w:tc>
      </w:tr>
      <w:tr w:rsidR="00545B9E" w:rsidRPr="00566CB8" w:rsidTr="008568F1">
        <w:trPr>
          <w:trHeight w:val="831"/>
        </w:trPr>
        <w:tc>
          <w:tcPr>
            <w:tcW w:w="5070" w:type="dxa"/>
            <w:vAlign w:val="center"/>
          </w:tcPr>
          <w:p w:rsidR="00545B9E" w:rsidRPr="00566CB8" w:rsidRDefault="00545B9E" w:rsidP="005A4E82">
            <w:pPr>
              <w:rPr>
                <w:lang w:eastAsia="ja-JP"/>
              </w:rPr>
            </w:pPr>
            <w:r>
              <w:rPr>
                <w:rFonts w:hint="eastAsia"/>
                <w:sz w:val="22"/>
                <w:szCs w:val="22"/>
                <w:lang w:eastAsia="ja-JP"/>
              </w:rPr>
              <w:t>薬剤師が薬局から医薬品を盗み出し、娯楽目的で使用する人に販売した</w:t>
            </w:r>
          </w:p>
        </w:tc>
        <w:tc>
          <w:tcPr>
            <w:tcW w:w="3827" w:type="dxa"/>
            <w:vAlign w:val="center"/>
          </w:tcPr>
          <w:p w:rsidR="00545B9E" w:rsidRPr="00566CB8" w:rsidRDefault="00545B9E" w:rsidP="005A4E82">
            <w:pPr>
              <w:jc w:val="center"/>
              <w:rPr>
                <w:lang w:eastAsia="ja-JP"/>
              </w:rPr>
            </w:pPr>
            <w:r>
              <w:rPr>
                <w:rFonts w:hint="eastAsia"/>
                <w:sz w:val="22"/>
                <w:szCs w:val="22"/>
                <w:lang w:eastAsia="ja-JP"/>
              </w:rPr>
              <w:t>薬剤違法流用</w:t>
            </w:r>
          </w:p>
        </w:tc>
      </w:tr>
      <w:tr w:rsidR="00545B9E" w:rsidRPr="00566CB8" w:rsidTr="008568F1">
        <w:trPr>
          <w:trHeight w:val="687"/>
        </w:trPr>
        <w:tc>
          <w:tcPr>
            <w:tcW w:w="5070" w:type="dxa"/>
            <w:vAlign w:val="center"/>
          </w:tcPr>
          <w:p w:rsidR="00545B9E" w:rsidRPr="00566CB8" w:rsidRDefault="00545B9E" w:rsidP="005A4E82">
            <w:pPr>
              <w:rPr>
                <w:sz w:val="22"/>
                <w:szCs w:val="22"/>
                <w:lang w:eastAsia="ja-JP"/>
              </w:rPr>
            </w:pPr>
            <w:r>
              <w:rPr>
                <w:rFonts w:hint="eastAsia"/>
                <w:sz w:val="22"/>
                <w:szCs w:val="22"/>
                <w:lang w:eastAsia="ja-JP"/>
              </w:rPr>
              <w:t>ある人が患者の飲み物に鎮静剤を混入させた</w:t>
            </w:r>
          </w:p>
        </w:tc>
        <w:tc>
          <w:tcPr>
            <w:tcW w:w="3827" w:type="dxa"/>
            <w:vAlign w:val="center"/>
          </w:tcPr>
          <w:p w:rsidR="00545B9E" w:rsidRPr="00566CB8" w:rsidRDefault="00545B9E" w:rsidP="005A4E82">
            <w:pPr>
              <w:jc w:val="center"/>
              <w:rPr>
                <w:lang w:eastAsia="ja-JP"/>
              </w:rPr>
            </w:pPr>
            <w:r>
              <w:rPr>
                <w:rFonts w:hint="eastAsia"/>
                <w:sz w:val="22"/>
                <w:szCs w:val="22"/>
                <w:lang w:eastAsia="ja-JP"/>
              </w:rPr>
              <w:t>薬剤違法流用</w:t>
            </w:r>
          </w:p>
          <w:p w:rsidR="00545B9E" w:rsidRPr="00566CB8" w:rsidRDefault="00545B9E" w:rsidP="005A4E82">
            <w:pPr>
              <w:jc w:val="center"/>
              <w:rPr>
                <w:sz w:val="22"/>
                <w:szCs w:val="22"/>
                <w:lang w:eastAsia="ja-JP"/>
              </w:rPr>
            </w:pPr>
            <w:r>
              <w:rPr>
                <w:rFonts w:hint="eastAsia"/>
                <w:sz w:val="22"/>
                <w:szCs w:val="22"/>
                <w:lang w:eastAsia="ja-JP"/>
              </w:rPr>
              <w:t>偶発的薬剤暴露</w:t>
            </w:r>
          </w:p>
        </w:tc>
      </w:tr>
    </w:tbl>
    <w:p w:rsidR="00F447EE" w:rsidRPr="007A3699" w:rsidRDefault="00F447EE" w:rsidP="00F447EE">
      <w:pPr>
        <w:rPr>
          <w:rFonts w:ascii="Arial" w:hAnsi="Arial"/>
          <w:sz w:val="22"/>
          <w:szCs w:val="22"/>
          <w:lang w:eastAsia="ja-JP"/>
        </w:rPr>
      </w:pPr>
      <w:r w:rsidRPr="007A3699">
        <w:rPr>
          <w:rFonts w:ascii="Arial" w:hAnsi="Arial" w:hint="eastAsia"/>
          <w:sz w:val="22"/>
          <w:szCs w:val="22"/>
          <w:lang w:eastAsia="ja-JP"/>
        </w:rPr>
        <w:t>JMO</w:t>
      </w:r>
      <w:r w:rsidRPr="007A3699">
        <w:rPr>
          <w:rFonts w:ascii="Arial" w:hAnsi="Arial" w:hint="eastAsia"/>
          <w:sz w:val="22"/>
          <w:szCs w:val="22"/>
          <w:lang w:eastAsia="ja-JP"/>
        </w:rPr>
        <w:t>注</w:t>
      </w:r>
      <w:r w:rsidR="008568F1">
        <w:rPr>
          <w:rFonts w:ascii="Arial" w:hAnsi="Arial" w:hint="eastAsia"/>
          <w:sz w:val="22"/>
          <w:szCs w:val="22"/>
          <w:lang w:eastAsia="ja-JP"/>
        </w:rPr>
        <w:t>：</w:t>
      </w:r>
      <w:r w:rsidRPr="007A3699">
        <w:rPr>
          <w:rFonts w:ascii="Arial" w:hAnsi="Arial" w:hint="eastAsia"/>
          <w:sz w:val="22"/>
          <w:szCs w:val="22"/>
          <w:lang w:eastAsia="ja-JP"/>
        </w:rPr>
        <w:t>LLT</w:t>
      </w:r>
      <w:r w:rsidRPr="007A3699">
        <w:rPr>
          <w:rFonts w:hint="eastAsia"/>
          <w:sz w:val="22"/>
          <w:szCs w:val="22"/>
          <w:lang w:eastAsia="ja-JP"/>
        </w:rPr>
        <w:t>偶発的薬剤暴露（</w:t>
      </w:r>
      <w:r w:rsidRPr="00B23FF9">
        <w:rPr>
          <w:rFonts w:ascii="Arial" w:hAnsi="Arial"/>
          <w:sz w:val="22"/>
          <w:szCs w:val="22"/>
          <w:u w:val="single"/>
        </w:rPr>
        <w:t>Accidenta</w:t>
      </w:r>
      <w:r w:rsidRPr="007A3699">
        <w:rPr>
          <w:rFonts w:ascii="Arial" w:hAnsi="Arial"/>
          <w:sz w:val="22"/>
          <w:szCs w:val="22"/>
        </w:rPr>
        <w:t>l exposure to drug</w:t>
      </w:r>
      <w:r w:rsidRPr="007A3699">
        <w:rPr>
          <w:rFonts w:ascii="Arial" w:hAnsi="Arial" w:hint="eastAsia"/>
          <w:sz w:val="22"/>
          <w:szCs w:val="22"/>
          <w:lang w:eastAsia="ja-JP"/>
        </w:rPr>
        <w:t>）が</w:t>
      </w:r>
      <w:r w:rsidRPr="007A3699">
        <w:rPr>
          <w:rFonts w:hint="eastAsia"/>
          <w:sz w:val="22"/>
          <w:szCs w:val="22"/>
          <w:lang w:eastAsia="ja-JP"/>
        </w:rPr>
        <w:t>偶発的薬剤暴露（</w:t>
      </w:r>
      <w:r w:rsidRPr="00B23FF9">
        <w:rPr>
          <w:rFonts w:ascii="Arial" w:hAnsi="Arial"/>
          <w:sz w:val="22"/>
          <w:szCs w:val="22"/>
          <w:u w:val="single"/>
        </w:rPr>
        <w:t>Inadvertent</w:t>
      </w:r>
      <w:r w:rsidRPr="007A3699">
        <w:rPr>
          <w:rFonts w:ascii="Arial" w:hAnsi="Arial"/>
          <w:sz w:val="22"/>
          <w:szCs w:val="22"/>
        </w:rPr>
        <w:t xml:space="preserve"> exposure to drug</w:t>
      </w:r>
      <w:r w:rsidRPr="007A3699">
        <w:rPr>
          <w:rFonts w:ascii="Arial" w:hAnsi="Arial" w:hint="eastAsia"/>
          <w:sz w:val="22"/>
          <w:szCs w:val="22"/>
          <w:lang w:eastAsia="ja-JP"/>
        </w:rPr>
        <w:t>）へ変更</w:t>
      </w:r>
    </w:p>
    <w:p w:rsidR="00F447EE" w:rsidRDefault="00F447EE" w:rsidP="00F447EE">
      <w:pPr>
        <w:rPr>
          <w:lang w:eastAsia="ja-JP"/>
        </w:rPr>
      </w:pPr>
    </w:p>
    <w:p w:rsidR="00F447EE" w:rsidRPr="00E81D26" w:rsidRDefault="00F447EE" w:rsidP="00E81D26">
      <w:pPr>
        <w:pStyle w:val="2"/>
        <w:spacing w:beforeLines="100" w:after="0"/>
        <w:rPr>
          <w:rFonts w:ascii="Times New Roman" w:hAnsi="Times New Roman" w:cs="Times New Roman"/>
          <w:i w:val="0"/>
          <w:sz w:val="24"/>
          <w:szCs w:val="24"/>
          <w:u w:val="single"/>
          <w:lang w:eastAsia="ja-JP"/>
        </w:rPr>
      </w:pPr>
      <w:r w:rsidRPr="00E81D26">
        <w:rPr>
          <w:rFonts w:ascii="Times New Roman" w:hAnsi="Times New Roman" w:cs="Times New Roman"/>
          <w:i w:val="0"/>
          <w:sz w:val="24"/>
          <w:szCs w:val="24"/>
          <w:u w:val="single"/>
          <w:lang w:eastAsia="ja-JP"/>
        </w:rPr>
        <w:t xml:space="preserve">3.18 </w:t>
      </w:r>
      <w:r w:rsidRPr="00E81D26">
        <w:rPr>
          <w:rFonts w:ascii="Times New Roman" w:hAnsi="Times New Roman" w:cs="Times New Roman"/>
          <w:i w:val="0"/>
          <w:sz w:val="24"/>
          <w:szCs w:val="24"/>
          <w:u w:val="single"/>
          <w:lang w:eastAsia="ja-JP"/>
        </w:rPr>
        <w:t>過量投与</w:t>
      </w:r>
      <w:r w:rsidR="00545B9E" w:rsidRPr="00E81D26">
        <w:rPr>
          <w:rFonts w:ascii="Times New Roman" w:hAnsi="Times New Roman" w:cs="Times New Roman"/>
          <w:i w:val="0"/>
          <w:sz w:val="24"/>
          <w:szCs w:val="24"/>
          <w:u w:val="single"/>
          <w:lang w:eastAsia="ja-JP"/>
        </w:rPr>
        <w:t>、</w:t>
      </w:r>
      <w:r w:rsidRPr="00E81D26">
        <w:rPr>
          <w:rFonts w:ascii="Times New Roman" w:hAnsi="Times New Roman" w:cs="Times New Roman"/>
          <w:i w:val="0"/>
          <w:sz w:val="24"/>
          <w:szCs w:val="24"/>
          <w:u w:val="single"/>
          <w:lang w:eastAsia="ja-JP"/>
        </w:rPr>
        <w:t>毒性および中毒</w:t>
      </w:r>
    </w:p>
    <w:p w:rsidR="00F447EE" w:rsidRPr="00E81D26" w:rsidRDefault="00F447EE" w:rsidP="004728B9">
      <w:pPr>
        <w:spacing w:beforeLines="50" w:before="120"/>
        <w:rPr>
          <w:rFonts w:ascii="Arial" w:hAnsi="Arial" w:cs="Arial"/>
          <w:sz w:val="22"/>
          <w:szCs w:val="22"/>
          <w:lang w:eastAsia="ja-JP"/>
        </w:rPr>
      </w:pPr>
      <w:r w:rsidRPr="00E81D26">
        <w:rPr>
          <w:rFonts w:ascii="Arial" w:hAnsi="Arial" w:cs="Arial" w:hint="eastAsia"/>
          <w:sz w:val="22"/>
          <w:szCs w:val="22"/>
          <w:lang w:eastAsia="ja-JP"/>
        </w:rPr>
        <w:t>説明文の追加</w:t>
      </w:r>
      <w:r w:rsidR="00E81D26">
        <w:rPr>
          <w:rFonts w:ascii="Arial" w:hAnsi="Arial" w:cs="Arial" w:hint="eastAsia"/>
          <w:sz w:val="22"/>
          <w:szCs w:val="22"/>
          <w:lang w:eastAsia="ja-JP"/>
        </w:rPr>
        <w:t>：</w:t>
      </w:r>
    </w:p>
    <w:p w:rsidR="00E81D26" w:rsidRPr="00047E9E" w:rsidRDefault="00E81D26" w:rsidP="00E81D26">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変更前</w:t>
      </w:r>
    </w:p>
    <w:p w:rsidR="00296933" w:rsidRDefault="00296933" w:rsidP="00296933">
      <w:pPr>
        <w:spacing w:beforeLines="50" w:before="120"/>
        <w:rPr>
          <w:sz w:val="21"/>
          <w:lang w:eastAsia="ja-JP"/>
        </w:rPr>
      </w:pPr>
      <w:r w:rsidRPr="00827478">
        <w:rPr>
          <w:sz w:val="21"/>
          <w:lang w:eastAsia="ja-JP"/>
        </w:rPr>
        <w:t>過量投与の用語は</w:t>
      </w:r>
      <w:r w:rsidRPr="00827478">
        <w:rPr>
          <w:sz w:val="21"/>
          <w:lang w:eastAsia="ja-JP"/>
        </w:rPr>
        <w:t>HLT</w:t>
      </w:r>
      <w:r w:rsidRPr="00827478">
        <w:rPr>
          <w:sz w:val="21"/>
          <w:lang w:eastAsia="ja-JP"/>
        </w:rPr>
        <w:t>「過量投与」下にグルーピングされている。毒性と中毒の用語は</w:t>
      </w:r>
      <w:r w:rsidRPr="00827478">
        <w:rPr>
          <w:sz w:val="21"/>
          <w:lang w:eastAsia="ja-JP"/>
        </w:rPr>
        <w:t>HLT</w:t>
      </w:r>
      <w:r w:rsidRPr="00827478">
        <w:rPr>
          <w:sz w:val="21"/>
          <w:lang w:eastAsia="ja-JP"/>
        </w:rPr>
        <w:t>「中毒および毒性」の下にグルーピングされている。詳細な情報は</w:t>
      </w:r>
      <w:r w:rsidRPr="00827478">
        <w:rPr>
          <w:sz w:val="21"/>
          <w:lang w:eastAsia="ja-JP"/>
        </w:rPr>
        <w:t>MedDRA</w:t>
      </w:r>
      <w:r w:rsidRPr="00827478">
        <w:rPr>
          <w:sz w:val="21"/>
          <w:lang w:eastAsia="ja-JP"/>
        </w:rPr>
        <w:t>の手引書を参照のこと。</w:t>
      </w:r>
    </w:p>
    <w:p w:rsidR="00296933" w:rsidRPr="003A35F7" w:rsidRDefault="00296933" w:rsidP="00296933">
      <w:pPr>
        <w:rPr>
          <w:sz w:val="21"/>
          <w:lang w:eastAsia="ja-JP"/>
        </w:rPr>
      </w:pPr>
      <w:r>
        <w:rPr>
          <w:rFonts w:hint="eastAsia"/>
          <w:sz w:val="21"/>
          <w:lang w:eastAsia="ja-JP"/>
        </w:rPr>
        <w:t>過量投与、毒性あるいは中毒と明確に報告された場合には適切な用語を選択する。</w:t>
      </w:r>
    </w:p>
    <w:p w:rsidR="00B23FF9" w:rsidRPr="00296933" w:rsidRDefault="00B23FF9" w:rsidP="00F447EE">
      <w:pPr>
        <w:rPr>
          <w:rFonts w:ascii="Arial" w:hAnsi="Arial" w:cs="Arial"/>
          <w:b/>
          <w:sz w:val="22"/>
          <w:szCs w:val="22"/>
          <w:lang w:eastAsia="ja-JP"/>
        </w:rPr>
      </w:pPr>
    </w:p>
    <w:p w:rsidR="00E81D26" w:rsidRPr="00047E9E" w:rsidRDefault="00E81D26" w:rsidP="00E81D26">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変更後</w:t>
      </w:r>
    </w:p>
    <w:p w:rsidR="00545B9E" w:rsidRDefault="00545B9E" w:rsidP="00545B9E">
      <w:pPr>
        <w:spacing w:beforeLines="50" w:before="120"/>
        <w:rPr>
          <w:sz w:val="21"/>
          <w:lang w:eastAsia="ja-JP"/>
        </w:rPr>
      </w:pPr>
      <w:r w:rsidRPr="00827478">
        <w:rPr>
          <w:sz w:val="21"/>
          <w:lang w:eastAsia="ja-JP"/>
        </w:rPr>
        <w:t>過量投与の用語は</w:t>
      </w:r>
      <w:r w:rsidRPr="00827478">
        <w:rPr>
          <w:sz w:val="21"/>
          <w:lang w:eastAsia="ja-JP"/>
        </w:rPr>
        <w:t>HLT</w:t>
      </w:r>
      <w:r w:rsidRPr="00827478">
        <w:rPr>
          <w:sz w:val="21"/>
          <w:lang w:eastAsia="ja-JP"/>
        </w:rPr>
        <w:t>「過量投与」下にグルーピングされている。毒性と中毒の用語は</w:t>
      </w:r>
      <w:r w:rsidRPr="00827478">
        <w:rPr>
          <w:sz w:val="21"/>
          <w:lang w:eastAsia="ja-JP"/>
        </w:rPr>
        <w:t>HLT</w:t>
      </w:r>
      <w:r w:rsidRPr="00827478">
        <w:rPr>
          <w:sz w:val="21"/>
          <w:lang w:eastAsia="ja-JP"/>
        </w:rPr>
        <w:t>「中毒および毒性」の下にグルーピングされている。詳細な情報は</w:t>
      </w:r>
      <w:r w:rsidRPr="00827478">
        <w:rPr>
          <w:sz w:val="21"/>
          <w:lang w:eastAsia="ja-JP"/>
        </w:rPr>
        <w:t>MedDRA</w:t>
      </w:r>
      <w:r w:rsidRPr="00827478">
        <w:rPr>
          <w:sz w:val="21"/>
          <w:lang w:eastAsia="ja-JP"/>
        </w:rPr>
        <w:t>の手引書を参照のこと。</w:t>
      </w:r>
    </w:p>
    <w:p w:rsidR="00545B9E" w:rsidRDefault="00545B9E" w:rsidP="00545B9E">
      <w:pPr>
        <w:spacing w:beforeLines="50" w:before="120"/>
        <w:rPr>
          <w:sz w:val="21"/>
          <w:lang w:eastAsia="ja-JP"/>
        </w:rPr>
      </w:pPr>
      <w:r w:rsidRPr="00E21217">
        <w:rPr>
          <w:rFonts w:asciiTheme="minorHAnsi" w:hAnsiTheme="minorHAnsi"/>
          <w:sz w:val="21"/>
          <w:szCs w:val="21"/>
          <w:lang w:eastAsia="ja-JP"/>
        </w:rPr>
        <w:t>MedDRA</w:t>
      </w:r>
      <w:r w:rsidRPr="00E21217">
        <w:rPr>
          <w:rFonts w:ascii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データの解析の目的では</w:t>
      </w:r>
      <w:r>
        <w:rPr>
          <w:rFonts w:ascii="ＭＳ 明朝" w:hAnsi="ＭＳ 明朝" w:hint="eastAsia"/>
          <w:sz w:val="21"/>
          <w:szCs w:val="21"/>
          <w:lang w:eastAsia="ja-JP"/>
        </w:rPr>
        <w:t>「</w:t>
      </w:r>
      <w:r w:rsidRPr="00160E0A">
        <w:rPr>
          <w:rFonts w:hint="eastAsia"/>
          <w:b/>
          <w:sz w:val="21"/>
          <w:szCs w:val="21"/>
          <w:lang w:eastAsia="ja-JP"/>
        </w:rPr>
        <w:t>過量投与</w:t>
      </w:r>
      <w:r>
        <w:rPr>
          <w:rFonts w:ascii="ＭＳ 明朝" w:hAnsi="ＭＳ 明朝" w:hint="eastAsia"/>
          <w:sz w:val="21"/>
          <w:szCs w:val="21"/>
          <w:lang w:eastAsia="ja-JP"/>
        </w:rPr>
        <w:t>」とは、医学的に推奨される投与量（量的あるいは濃度的に）を超えて投与されること（過剰投与）を意味する（</w:t>
      </w:r>
      <w:r w:rsidRPr="00827478">
        <w:rPr>
          <w:sz w:val="21"/>
          <w:lang w:eastAsia="ja-JP"/>
        </w:rPr>
        <w:t>MedDRA</w:t>
      </w:r>
      <w:r w:rsidRPr="00827478">
        <w:rPr>
          <w:sz w:val="21"/>
          <w:lang w:eastAsia="ja-JP"/>
        </w:rPr>
        <w:t>の手引書</w:t>
      </w:r>
      <w:r>
        <w:rPr>
          <w:rFonts w:hint="eastAsia"/>
          <w:sz w:val="21"/>
          <w:lang w:eastAsia="ja-JP"/>
        </w:rPr>
        <w:t>付表</w:t>
      </w:r>
      <w:r>
        <w:rPr>
          <w:rFonts w:hint="eastAsia"/>
          <w:sz w:val="21"/>
          <w:lang w:eastAsia="ja-JP"/>
        </w:rPr>
        <w:t>B</w:t>
      </w:r>
      <w:r>
        <w:rPr>
          <w:rFonts w:hint="eastAsia"/>
          <w:sz w:val="21"/>
          <w:lang w:eastAsia="ja-JP"/>
        </w:rPr>
        <w:t>参照）。</w:t>
      </w:r>
    </w:p>
    <w:p w:rsidR="00545B9E" w:rsidRPr="003A35F7" w:rsidRDefault="00545B9E" w:rsidP="00545B9E">
      <w:pPr>
        <w:rPr>
          <w:sz w:val="21"/>
          <w:lang w:eastAsia="ja-JP"/>
        </w:rPr>
      </w:pPr>
      <w:r>
        <w:rPr>
          <w:rFonts w:hint="eastAsia"/>
          <w:sz w:val="21"/>
          <w:lang w:eastAsia="ja-JP"/>
        </w:rPr>
        <w:t>過量投与、毒性あるいは中毒と明確に報告された場合には適切な用語を選択する。</w:t>
      </w:r>
    </w:p>
    <w:p w:rsidR="004728B9" w:rsidRPr="00545B9E" w:rsidRDefault="004728B9" w:rsidP="00F447EE">
      <w:pPr>
        <w:rPr>
          <w:rFonts w:ascii="Arial" w:hAnsi="Arial" w:cs="Arial" w:hint="eastAsia"/>
          <w:lang w:eastAsia="ja-JP"/>
        </w:rPr>
      </w:pPr>
    </w:p>
    <w:p w:rsidR="00F447EE" w:rsidRPr="00E81D26" w:rsidRDefault="00F447EE" w:rsidP="004728B9">
      <w:pPr>
        <w:rPr>
          <w:rFonts w:ascii="Arial" w:hAnsi="Arial" w:cs="Arial"/>
          <w:sz w:val="22"/>
          <w:szCs w:val="22"/>
          <w:lang w:eastAsia="ja-JP"/>
        </w:rPr>
      </w:pPr>
      <w:r w:rsidRPr="00E81D26">
        <w:rPr>
          <w:rFonts w:ascii="Arial" w:hAnsi="Arial" w:cs="Arial" w:hint="eastAsia"/>
          <w:sz w:val="22"/>
          <w:szCs w:val="22"/>
          <w:lang w:eastAsia="ja-JP"/>
        </w:rPr>
        <w:t>例示の変更</w:t>
      </w:r>
      <w:r w:rsidR="00E81D26">
        <w:rPr>
          <w:rFonts w:ascii="Arial" w:hAnsi="Arial" w:cs="Arial" w:hint="eastAsia"/>
          <w:sz w:val="22"/>
          <w:szCs w:val="22"/>
          <w:lang w:eastAsia="ja-JP"/>
        </w:rPr>
        <w:t>：</w:t>
      </w:r>
    </w:p>
    <w:p w:rsidR="00E81D26" w:rsidRPr="00047E9E" w:rsidRDefault="00E81D26" w:rsidP="00E81D26">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変更前</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842"/>
        <w:gridCol w:w="2977"/>
      </w:tblGrid>
      <w:tr w:rsidR="00296933" w:rsidRPr="00827478" w:rsidTr="00296933">
        <w:trPr>
          <w:trHeight w:val="305"/>
          <w:tblHeader/>
        </w:trPr>
        <w:tc>
          <w:tcPr>
            <w:tcW w:w="3828" w:type="dxa"/>
            <w:shd w:val="clear" w:color="auto" w:fill="E0E0E0"/>
            <w:vAlign w:val="center"/>
          </w:tcPr>
          <w:p w:rsidR="00296933" w:rsidRPr="00070625" w:rsidRDefault="00296933" w:rsidP="005A4E82">
            <w:pPr>
              <w:spacing w:beforeLines="20" w:before="48" w:afterLines="10" w:after="24"/>
              <w:jc w:val="center"/>
              <w:rPr>
                <w:b/>
                <w:sz w:val="22"/>
                <w:szCs w:val="22"/>
              </w:rPr>
            </w:pPr>
            <w:r w:rsidRPr="00070625">
              <w:rPr>
                <w:b/>
                <w:sz w:val="22"/>
                <w:szCs w:val="22"/>
              </w:rPr>
              <w:t>報告語</w:t>
            </w:r>
          </w:p>
        </w:tc>
        <w:tc>
          <w:tcPr>
            <w:tcW w:w="1842" w:type="dxa"/>
            <w:shd w:val="clear" w:color="auto" w:fill="E0E0E0"/>
            <w:vAlign w:val="center"/>
          </w:tcPr>
          <w:p w:rsidR="00296933" w:rsidRPr="00070625" w:rsidRDefault="00296933" w:rsidP="005A4E82">
            <w:pPr>
              <w:spacing w:beforeLines="20" w:before="48" w:afterLines="10" w:after="24"/>
              <w:jc w:val="center"/>
              <w:rPr>
                <w:b/>
                <w:sz w:val="22"/>
                <w:szCs w:val="22"/>
              </w:rPr>
            </w:pPr>
            <w:r w:rsidRPr="00070625">
              <w:rPr>
                <w:b/>
                <w:sz w:val="22"/>
                <w:szCs w:val="22"/>
                <w:lang w:eastAsia="ja-JP"/>
              </w:rPr>
              <w:t>選択された</w:t>
            </w:r>
            <w:r w:rsidRPr="00070625">
              <w:rPr>
                <w:b/>
                <w:sz w:val="22"/>
                <w:szCs w:val="22"/>
              </w:rPr>
              <w:t>LLT</w:t>
            </w:r>
          </w:p>
        </w:tc>
        <w:tc>
          <w:tcPr>
            <w:tcW w:w="2977" w:type="dxa"/>
            <w:shd w:val="clear" w:color="auto" w:fill="E0E0E0"/>
            <w:vAlign w:val="center"/>
          </w:tcPr>
          <w:p w:rsidR="00296933" w:rsidRPr="00070625" w:rsidRDefault="00296933" w:rsidP="005A4E82">
            <w:pPr>
              <w:spacing w:beforeLines="20" w:before="48" w:afterLines="10" w:after="24"/>
              <w:ind w:leftChars="50" w:left="120"/>
              <w:jc w:val="center"/>
              <w:rPr>
                <w:b/>
                <w:sz w:val="22"/>
                <w:szCs w:val="22"/>
                <w:lang w:eastAsia="ja-JP"/>
              </w:rPr>
            </w:pPr>
            <w:r w:rsidRPr="00070625">
              <w:rPr>
                <w:rFonts w:ascii="Comic Sans MS" w:hAnsi="Comic Sans MS" w:hint="eastAsia"/>
                <w:b/>
                <w:sz w:val="22"/>
                <w:szCs w:val="22"/>
                <w:lang w:eastAsia="ja-JP"/>
              </w:rPr>
              <w:t>コメント</w:t>
            </w:r>
          </w:p>
        </w:tc>
      </w:tr>
      <w:tr w:rsidR="00296933" w:rsidRPr="00827478" w:rsidTr="00296933">
        <w:trPr>
          <w:trHeight w:val="429"/>
        </w:trPr>
        <w:tc>
          <w:tcPr>
            <w:tcW w:w="3828" w:type="dxa"/>
            <w:vAlign w:val="center"/>
          </w:tcPr>
          <w:p w:rsidR="00296933" w:rsidRPr="00827478" w:rsidRDefault="00296933" w:rsidP="005A4E82">
            <w:pPr>
              <w:jc w:val="center"/>
              <w:rPr>
                <w:sz w:val="21"/>
                <w:szCs w:val="22"/>
              </w:rPr>
            </w:pPr>
            <w:r w:rsidRPr="00827478">
              <w:rPr>
                <w:sz w:val="21"/>
              </w:rPr>
              <w:t>ピルの過量投与</w:t>
            </w:r>
          </w:p>
        </w:tc>
        <w:tc>
          <w:tcPr>
            <w:tcW w:w="1842" w:type="dxa"/>
            <w:vAlign w:val="center"/>
          </w:tcPr>
          <w:p w:rsidR="00296933" w:rsidRPr="00827478" w:rsidRDefault="00296933" w:rsidP="005A4E82">
            <w:pPr>
              <w:jc w:val="center"/>
              <w:rPr>
                <w:sz w:val="21"/>
                <w:szCs w:val="22"/>
              </w:rPr>
            </w:pPr>
            <w:r w:rsidRPr="00827478">
              <w:rPr>
                <w:sz w:val="21"/>
              </w:rPr>
              <w:t>過量投与</w:t>
            </w:r>
          </w:p>
        </w:tc>
        <w:tc>
          <w:tcPr>
            <w:tcW w:w="2977" w:type="dxa"/>
          </w:tcPr>
          <w:p w:rsidR="00296933" w:rsidRPr="00827478" w:rsidRDefault="00296933" w:rsidP="005A4E82">
            <w:pPr>
              <w:jc w:val="center"/>
              <w:rPr>
                <w:sz w:val="21"/>
              </w:rPr>
            </w:pPr>
          </w:p>
        </w:tc>
      </w:tr>
      <w:tr w:rsidR="00296933" w:rsidRPr="00827478" w:rsidTr="00296933">
        <w:trPr>
          <w:trHeight w:val="692"/>
        </w:trPr>
        <w:tc>
          <w:tcPr>
            <w:tcW w:w="3828" w:type="dxa"/>
            <w:vAlign w:val="center"/>
          </w:tcPr>
          <w:p w:rsidR="00296933" w:rsidRPr="00827478" w:rsidRDefault="00296933" w:rsidP="005A4E82">
            <w:pPr>
              <w:rPr>
                <w:sz w:val="21"/>
                <w:szCs w:val="22"/>
                <w:lang w:eastAsia="ja-JP"/>
              </w:rPr>
            </w:pPr>
            <w:r w:rsidRPr="00827478">
              <w:rPr>
                <w:iCs/>
                <w:sz w:val="21"/>
                <w:lang w:eastAsia="ja-JP"/>
              </w:rPr>
              <w:t>子供が</w:t>
            </w:r>
            <w:r>
              <w:rPr>
                <w:rFonts w:hint="eastAsia"/>
                <w:iCs/>
                <w:sz w:val="21"/>
                <w:lang w:eastAsia="ja-JP"/>
              </w:rPr>
              <w:t>化学</w:t>
            </w:r>
            <w:r w:rsidRPr="00827478">
              <w:rPr>
                <w:iCs/>
                <w:sz w:val="21"/>
                <w:lang w:eastAsia="ja-JP"/>
              </w:rPr>
              <w:t>洗浄剤を誤飲し、中毒症状を示した</w:t>
            </w:r>
          </w:p>
        </w:tc>
        <w:tc>
          <w:tcPr>
            <w:tcW w:w="1842" w:type="dxa"/>
            <w:vAlign w:val="center"/>
          </w:tcPr>
          <w:p w:rsidR="00296933" w:rsidRPr="00827478" w:rsidRDefault="00296933" w:rsidP="005A4E82">
            <w:pPr>
              <w:jc w:val="center"/>
              <w:rPr>
                <w:sz w:val="21"/>
                <w:szCs w:val="22"/>
              </w:rPr>
            </w:pPr>
            <w:r w:rsidRPr="00827478">
              <w:rPr>
                <w:iCs/>
                <w:sz w:val="21"/>
              </w:rPr>
              <w:t>偶発的中毒</w:t>
            </w:r>
          </w:p>
          <w:p w:rsidR="00296933" w:rsidRPr="00827478" w:rsidRDefault="00296933" w:rsidP="005A4E82">
            <w:pPr>
              <w:jc w:val="center"/>
              <w:rPr>
                <w:sz w:val="21"/>
                <w:szCs w:val="22"/>
              </w:rPr>
            </w:pPr>
            <w:r w:rsidRPr="00827478">
              <w:rPr>
                <w:sz w:val="21"/>
                <w:szCs w:val="22"/>
              </w:rPr>
              <w:t>化学物質中毒</w:t>
            </w:r>
          </w:p>
        </w:tc>
        <w:tc>
          <w:tcPr>
            <w:tcW w:w="2977" w:type="dxa"/>
          </w:tcPr>
          <w:p w:rsidR="00296933" w:rsidRPr="00827478" w:rsidRDefault="00296933" w:rsidP="005A4E82">
            <w:pPr>
              <w:jc w:val="center"/>
              <w:rPr>
                <w:iCs/>
                <w:sz w:val="21"/>
              </w:rPr>
            </w:pPr>
          </w:p>
        </w:tc>
      </w:tr>
      <w:tr w:rsidR="00296933" w:rsidRPr="00827478" w:rsidTr="00296933">
        <w:trPr>
          <w:trHeight w:val="687"/>
        </w:trPr>
        <w:tc>
          <w:tcPr>
            <w:tcW w:w="3828" w:type="dxa"/>
            <w:vAlign w:val="center"/>
          </w:tcPr>
          <w:p w:rsidR="00296933" w:rsidRPr="00827478" w:rsidRDefault="00296933" w:rsidP="005A4E82">
            <w:pPr>
              <w:rPr>
                <w:sz w:val="21"/>
                <w:szCs w:val="22"/>
                <w:lang w:eastAsia="ja-JP"/>
              </w:rPr>
            </w:pPr>
            <w:r w:rsidRPr="00827478">
              <w:rPr>
                <w:sz w:val="21"/>
                <w:szCs w:val="22"/>
                <w:lang w:eastAsia="ja-JP"/>
              </w:rPr>
              <w:t>患者</w:t>
            </w:r>
            <w:r>
              <w:rPr>
                <w:rFonts w:hint="eastAsia"/>
                <w:sz w:val="21"/>
                <w:szCs w:val="22"/>
                <w:lang w:eastAsia="ja-JP"/>
              </w:rPr>
              <w:t>は</w:t>
            </w:r>
            <w:r w:rsidRPr="00827478">
              <w:rPr>
                <w:sz w:val="21"/>
                <w:szCs w:val="22"/>
                <w:lang w:eastAsia="ja-JP"/>
              </w:rPr>
              <w:t>処方されている錠数より多い数を企図的に服用した</w:t>
            </w:r>
          </w:p>
        </w:tc>
        <w:tc>
          <w:tcPr>
            <w:tcW w:w="1842" w:type="dxa"/>
            <w:vAlign w:val="center"/>
          </w:tcPr>
          <w:p w:rsidR="00296933" w:rsidRPr="00827478" w:rsidRDefault="00296933" w:rsidP="005A4E82">
            <w:pPr>
              <w:jc w:val="center"/>
              <w:rPr>
                <w:sz w:val="21"/>
                <w:szCs w:val="22"/>
              </w:rPr>
            </w:pPr>
            <w:r w:rsidRPr="00827478">
              <w:rPr>
                <w:sz w:val="21"/>
                <w:szCs w:val="22"/>
              </w:rPr>
              <w:t>企図的過量投与</w:t>
            </w:r>
          </w:p>
        </w:tc>
        <w:tc>
          <w:tcPr>
            <w:tcW w:w="2977" w:type="dxa"/>
          </w:tcPr>
          <w:p w:rsidR="00296933" w:rsidRPr="00827478" w:rsidRDefault="00296933" w:rsidP="005A4E82">
            <w:pPr>
              <w:jc w:val="center"/>
              <w:rPr>
                <w:sz w:val="21"/>
                <w:szCs w:val="22"/>
              </w:rPr>
            </w:pPr>
          </w:p>
        </w:tc>
      </w:tr>
      <w:tr w:rsidR="00296933" w:rsidRPr="00827478" w:rsidTr="00296933">
        <w:trPr>
          <w:trHeight w:val="687"/>
        </w:trPr>
        <w:tc>
          <w:tcPr>
            <w:tcW w:w="3828" w:type="dxa"/>
            <w:vAlign w:val="center"/>
          </w:tcPr>
          <w:p w:rsidR="00296933" w:rsidRPr="00827478" w:rsidRDefault="00296933" w:rsidP="005A4E82">
            <w:pPr>
              <w:rPr>
                <w:sz w:val="21"/>
                <w:szCs w:val="22"/>
                <w:lang w:eastAsia="ja-JP"/>
              </w:rPr>
            </w:pPr>
            <w:r>
              <w:rPr>
                <w:rFonts w:hint="eastAsia"/>
                <w:sz w:val="21"/>
                <w:szCs w:val="22"/>
                <w:lang w:eastAsia="ja-JP"/>
              </w:rPr>
              <w:t>服用した薬剤</w:t>
            </w:r>
            <w:r>
              <w:rPr>
                <w:rFonts w:hint="eastAsia"/>
                <w:sz w:val="21"/>
                <w:szCs w:val="22"/>
                <w:lang w:eastAsia="ja-JP"/>
              </w:rPr>
              <w:t>X</w:t>
            </w:r>
            <w:r>
              <w:rPr>
                <w:rFonts w:hint="eastAsia"/>
                <w:sz w:val="21"/>
                <w:szCs w:val="22"/>
                <w:lang w:eastAsia="ja-JP"/>
              </w:rPr>
              <w:t>の量は添付文書記載の最大投与量を超えていた</w:t>
            </w:r>
          </w:p>
        </w:tc>
        <w:tc>
          <w:tcPr>
            <w:tcW w:w="1842" w:type="dxa"/>
            <w:vAlign w:val="center"/>
          </w:tcPr>
          <w:p w:rsidR="00296933" w:rsidRPr="00827478" w:rsidRDefault="00296933" w:rsidP="005A4E82">
            <w:pPr>
              <w:jc w:val="center"/>
              <w:rPr>
                <w:sz w:val="21"/>
                <w:szCs w:val="22"/>
                <w:lang w:eastAsia="ja-JP"/>
              </w:rPr>
            </w:pPr>
            <w:r w:rsidRPr="00BE1EA0">
              <w:rPr>
                <w:rFonts w:hint="eastAsia"/>
                <w:sz w:val="21"/>
                <w:szCs w:val="22"/>
                <w:lang w:eastAsia="ja-JP"/>
              </w:rPr>
              <w:t>薬剤過量投与</w:t>
            </w:r>
          </w:p>
        </w:tc>
        <w:tc>
          <w:tcPr>
            <w:tcW w:w="2977" w:type="dxa"/>
          </w:tcPr>
          <w:p w:rsidR="00296933" w:rsidRPr="00827478" w:rsidRDefault="00296933" w:rsidP="005A4E82">
            <w:pPr>
              <w:jc w:val="center"/>
              <w:rPr>
                <w:sz w:val="21"/>
                <w:szCs w:val="22"/>
                <w:lang w:eastAsia="ja-JP"/>
              </w:rPr>
            </w:pPr>
          </w:p>
        </w:tc>
      </w:tr>
      <w:tr w:rsidR="00296933" w:rsidRPr="00827478" w:rsidTr="00296933">
        <w:trPr>
          <w:trHeight w:val="1203"/>
        </w:trPr>
        <w:tc>
          <w:tcPr>
            <w:tcW w:w="3828" w:type="dxa"/>
            <w:vAlign w:val="center"/>
          </w:tcPr>
          <w:p w:rsidR="00296933" w:rsidRPr="00827478" w:rsidRDefault="00296933" w:rsidP="005A4E82">
            <w:pPr>
              <w:rPr>
                <w:sz w:val="21"/>
                <w:szCs w:val="22"/>
                <w:lang w:eastAsia="ja-JP"/>
              </w:rPr>
            </w:pPr>
            <w:r>
              <w:rPr>
                <w:rFonts w:hint="eastAsia"/>
                <w:sz w:val="21"/>
                <w:szCs w:val="22"/>
                <w:lang w:eastAsia="ja-JP"/>
              </w:rPr>
              <w:t>看護師が不注意で、すでに予防接種を受けた子供に再度ワクチンを投与した</w:t>
            </w:r>
          </w:p>
        </w:tc>
        <w:tc>
          <w:tcPr>
            <w:tcW w:w="1842" w:type="dxa"/>
            <w:vAlign w:val="center"/>
          </w:tcPr>
          <w:p w:rsidR="00296933" w:rsidRPr="00827478" w:rsidRDefault="00296933" w:rsidP="005A4E82">
            <w:pPr>
              <w:ind w:leftChars="27" w:left="66" w:hanging="1"/>
              <w:rPr>
                <w:sz w:val="21"/>
                <w:szCs w:val="22"/>
                <w:lang w:eastAsia="ja-JP"/>
              </w:rPr>
            </w:pPr>
            <w:r w:rsidRPr="0031749D">
              <w:rPr>
                <w:rFonts w:hint="eastAsia"/>
                <w:sz w:val="21"/>
                <w:szCs w:val="22"/>
                <w:lang w:eastAsia="ja-JP"/>
              </w:rPr>
              <w:t>不適切な用量のワクチン投与</w:t>
            </w:r>
          </w:p>
        </w:tc>
        <w:tc>
          <w:tcPr>
            <w:tcW w:w="2977" w:type="dxa"/>
            <w:vAlign w:val="center"/>
          </w:tcPr>
          <w:p w:rsidR="00296933" w:rsidRPr="000F77AD" w:rsidRDefault="00296933" w:rsidP="005A4E82">
            <w:pPr>
              <w:ind w:rightChars="-50" w:right="-120"/>
              <w:rPr>
                <w:sz w:val="21"/>
                <w:szCs w:val="21"/>
                <w:lang w:eastAsia="ja-JP"/>
              </w:rPr>
            </w:pPr>
            <w:r w:rsidRPr="000F77AD">
              <w:rPr>
                <w:color w:val="000000"/>
                <w:sz w:val="21"/>
                <w:szCs w:val="21"/>
                <w:lang w:eastAsia="ja-JP"/>
              </w:rPr>
              <w:t>LLT</w:t>
            </w:r>
            <w:r w:rsidRPr="000F77AD">
              <w:rPr>
                <w:rFonts w:ascii="Comic Sans MS" w:hAnsi="Comic Sans MS" w:hint="eastAsia"/>
                <w:color w:val="000000"/>
                <w:sz w:val="21"/>
                <w:szCs w:val="21"/>
                <w:lang w:eastAsia="ja-JP"/>
              </w:rPr>
              <w:t>「</w:t>
            </w:r>
            <w:r w:rsidRPr="000F77AD">
              <w:rPr>
                <w:rFonts w:hint="eastAsia"/>
                <w:sz w:val="21"/>
                <w:szCs w:val="21"/>
                <w:lang w:eastAsia="ja-JP"/>
              </w:rPr>
              <w:t>不適切な用量のワクチン投与」は誤投与を示す用語であり、</w:t>
            </w:r>
            <w:r w:rsidRPr="000F77AD">
              <w:rPr>
                <w:rFonts w:ascii="Comic Sans MS" w:hAnsi="Comic Sans MS" w:hint="eastAsia"/>
                <w:color w:val="000000"/>
                <w:sz w:val="21"/>
                <w:szCs w:val="21"/>
                <w:lang w:eastAsia="ja-JP"/>
              </w:rPr>
              <w:t>特に「</w:t>
            </w:r>
            <w:r w:rsidRPr="000F77AD">
              <w:rPr>
                <w:rFonts w:hint="eastAsia"/>
                <w:sz w:val="21"/>
                <w:szCs w:val="21"/>
                <w:lang w:eastAsia="ja-JP"/>
              </w:rPr>
              <w:t>過量投与」のみを意味しない</w:t>
            </w:r>
            <w:r w:rsidRPr="000F77AD">
              <w:rPr>
                <w:rFonts w:ascii="Comic Sans MS" w:hAnsi="Comic Sans MS" w:hint="eastAsia"/>
                <w:color w:val="000000"/>
                <w:sz w:val="21"/>
                <w:szCs w:val="21"/>
                <w:lang w:eastAsia="ja-JP"/>
              </w:rPr>
              <w:t>ことに注意</w:t>
            </w:r>
          </w:p>
        </w:tc>
      </w:tr>
    </w:tbl>
    <w:p w:rsidR="00F447EE" w:rsidRDefault="00F447EE" w:rsidP="00F447EE">
      <w:pPr>
        <w:rPr>
          <w:rFonts w:ascii="Arial" w:hAnsi="Arial"/>
          <w:lang w:eastAsia="ja-JP"/>
        </w:rPr>
      </w:pPr>
    </w:p>
    <w:p w:rsidR="00F447EE" w:rsidRPr="005E3370" w:rsidRDefault="00F447EE" w:rsidP="00F447EE">
      <w:pPr>
        <w:rPr>
          <w:rFonts w:ascii="Arial" w:hAnsi="Arial"/>
          <w:b/>
          <w:sz w:val="22"/>
          <w:szCs w:val="22"/>
          <w:lang w:eastAsia="ja-JP"/>
        </w:rPr>
      </w:pPr>
      <w:r w:rsidRPr="00E81D26">
        <w:rPr>
          <w:rFonts w:asciiTheme="majorEastAsia" w:eastAsiaTheme="majorEastAsia" w:hAnsiTheme="majorEastAsia" w:hint="eastAsia"/>
          <w:b/>
          <w:sz w:val="22"/>
          <w:szCs w:val="22"/>
          <w:bdr w:val="single" w:sz="4" w:space="0" w:color="auto"/>
        </w:rPr>
        <w:t>変更後</w:t>
      </w:r>
      <w:r w:rsidRPr="005E3370">
        <w:rPr>
          <w:rFonts w:ascii="Arial" w:hAnsi="Arial" w:hint="eastAsia"/>
          <w:b/>
          <w:sz w:val="22"/>
          <w:szCs w:val="22"/>
          <w:lang w:eastAsia="ja-JP"/>
        </w:rPr>
        <w:t>（第</w:t>
      </w:r>
      <w:r w:rsidRPr="005E3370">
        <w:rPr>
          <w:rFonts w:ascii="Arial" w:hAnsi="Arial" w:hint="eastAsia"/>
          <w:b/>
          <w:sz w:val="22"/>
          <w:szCs w:val="22"/>
          <w:lang w:eastAsia="ja-JP"/>
        </w:rPr>
        <w:t>3</w:t>
      </w:r>
      <w:r w:rsidRPr="005E3370">
        <w:rPr>
          <w:rFonts w:ascii="Arial" w:hAnsi="Arial" w:hint="eastAsia"/>
          <w:b/>
          <w:sz w:val="22"/>
          <w:szCs w:val="22"/>
          <w:lang w:eastAsia="ja-JP"/>
        </w:rPr>
        <w:t>の例示の変更）</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813"/>
        <w:gridCol w:w="2977"/>
      </w:tblGrid>
      <w:tr w:rsidR="00545B9E" w:rsidRPr="00827478" w:rsidTr="008568F1">
        <w:trPr>
          <w:trHeight w:val="481"/>
          <w:tblHeader/>
        </w:trPr>
        <w:tc>
          <w:tcPr>
            <w:tcW w:w="3857" w:type="dxa"/>
            <w:shd w:val="clear" w:color="auto" w:fill="E0E0E0"/>
            <w:vAlign w:val="center"/>
          </w:tcPr>
          <w:p w:rsidR="00545B9E" w:rsidRPr="00070625" w:rsidRDefault="00545B9E" w:rsidP="005A4E82">
            <w:pPr>
              <w:jc w:val="center"/>
              <w:rPr>
                <w:b/>
                <w:sz w:val="22"/>
                <w:szCs w:val="22"/>
              </w:rPr>
            </w:pPr>
            <w:r w:rsidRPr="00070625">
              <w:rPr>
                <w:b/>
                <w:sz w:val="22"/>
                <w:szCs w:val="22"/>
              </w:rPr>
              <w:t>報告語</w:t>
            </w:r>
          </w:p>
        </w:tc>
        <w:tc>
          <w:tcPr>
            <w:tcW w:w="1813" w:type="dxa"/>
            <w:shd w:val="clear" w:color="auto" w:fill="E0E0E0"/>
            <w:vAlign w:val="center"/>
          </w:tcPr>
          <w:p w:rsidR="00545B9E" w:rsidRPr="00070625" w:rsidRDefault="00545B9E" w:rsidP="005A4E82">
            <w:pPr>
              <w:jc w:val="center"/>
              <w:rPr>
                <w:b/>
                <w:sz w:val="22"/>
                <w:szCs w:val="22"/>
              </w:rPr>
            </w:pPr>
            <w:r w:rsidRPr="00070625">
              <w:rPr>
                <w:b/>
                <w:sz w:val="22"/>
                <w:szCs w:val="22"/>
                <w:lang w:eastAsia="ja-JP"/>
              </w:rPr>
              <w:t>選択された</w:t>
            </w:r>
            <w:r w:rsidRPr="00070625">
              <w:rPr>
                <w:b/>
                <w:sz w:val="22"/>
                <w:szCs w:val="22"/>
              </w:rPr>
              <w:t>LLT</w:t>
            </w:r>
          </w:p>
        </w:tc>
        <w:tc>
          <w:tcPr>
            <w:tcW w:w="2977" w:type="dxa"/>
            <w:shd w:val="clear" w:color="auto" w:fill="E0E0E0"/>
            <w:vAlign w:val="center"/>
          </w:tcPr>
          <w:p w:rsidR="00545B9E" w:rsidRPr="00070625" w:rsidRDefault="00545B9E" w:rsidP="005A4E82">
            <w:pPr>
              <w:ind w:leftChars="50" w:left="120"/>
              <w:jc w:val="center"/>
              <w:rPr>
                <w:b/>
                <w:sz w:val="22"/>
                <w:szCs w:val="22"/>
                <w:lang w:eastAsia="ja-JP"/>
              </w:rPr>
            </w:pPr>
            <w:r w:rsidRPr="00070625">
              <w:rPr>
                <w:rFonts w:ascii="Comic Sans MS" w:hAnsi="Comic Sans MS" w:hint="eastAsia"/>
                <w:b/>
                <w:sz w:val="22"/>
                <w:szCs w:val="22"/>
                <w:lang w:eastAsia="ja-JP"/>
              </w:rPr>
              <w:t>コメント</w:t>
            </w:r>
          </w:p>
        </w:tc>
      </w:tr>
      <w:tr w:rsidR="00545B9E" w:rsidRPr="00827478" w:rsidTr="008568F1">
        <w:trPr>
          <w:trHeight w:val="460"/>
        </w:trPr>
        <w:tc>
          <w:tcPr>
            <w:tcW w:w="3857" w:type="dxa"/>
            <w:vAlign w:val="center"/>
          </w:tcPr>
          <w:p w:rsidR="00545B9E" w:rsidRPr="00827478" w:rsidRDefault="00545B9E" w:rsidP="005A4E82">
            <w:pPr>
              <w:rPr>
                <w:sz w:val="21"/>
                <w:szCs w:val="22"/>
              </w:rPr>
            </w:pPr>
            <w:r w:rsidRPr="00827478">
              <w:rPr>
                <w:sz w:val="21"/>
              </w:rPr>
              <w:t>ピルの過量投与</w:t>
            </w:r>
          </w:p>
        </w:tc>
        <w:tc>
          <w:tcPr>
            <w:tcW w:w="1813" w:type="dxa"/>
            <w:vAlign w:val="center"/>
          </w:tcPr>
          <w:p w:rsidR="00545B9E" w:rsidRPr="00827478" w:rsidRDefault="00545B9E" w:rsidP="005A4E82">
            <w:pPr>
              <w:jc w:val="center"/>
              <w:rPr>
                <w:sz w:val="21"/>
                <w:szCs w:val="22"/>
              </w:rPr>
            </w:pPr>
            <w:r w:rsidRPr="00827478">
              <w:rPr>
                <w:sz w:val="21"/>
              </w:rPr>
              <w:t>過量投与</w:t>
            </w:r>
          </w:p>
        </w:tc>
        <w:tc>
          <w:tcPr>
            <w:tcW w:w="2977" w:type="dxa"/>
          </w:tcPr>
          <w:p w:rsidR="00545B9E" w:rsidRPr="00827478" w:rsidRDefault="00545B9E" w:rsidP="005A4E82">
            <w:pPr>
              <w:jc w:val="center"/>
              <w:rPr>
                <w:sz w:val="21"/>
              </w:rPr>
            </w:pPr>
          </w:p>
        </w:tc>
      </w:tr>
      <w:tr w:rsidR="00545B9E" w:rsidRPr="00827478" w:rsidTr="008568F1">
        <w:trPr>
          <w:trHeight w:val="692"/>
        </w:trPr>
        <w:tc>
          <w:tcPr>
            <w:tcW w:w="3857" w:type="dxa"/>
            <w:vAlign w:val="center"/>
          </w:tcPr>
          <w:p w:rsidR="00545B9E" w:rsidRPr="00827478" w:rsidRDefault="00545B9E" w:rsidP="005A4E82">
            <w:pPr>
              <w:rPr>
                <w:sz w:val="21"/>
                <w:szCs w:val="22"/>
                <w:lang w:eastAsia="ja-JP"/>
              </w:rPr>
            </w:pPr>
            <w:r w:rsidRPr="00827478">
              <w:rPr>
                <w:iCs/>
                <w:sz w:val="21"/>
                <w:lang w:eastAsia="ja-JP"/>
              </w:rPr>
              <w:t>子供が</w:t>
            </w:r>
            <w:r>
              <w:rPr>
                <w:rFonts w:hint="eastAsia"/>
                <w:iCs/>
                <w:sz w:val="21"/>
                <w:lang w:eastAsia="ja-JP"/>
              </w:rPr>
              <w:t>化学</w:t>
            </w:r>
            <w:r w:rsidRPr="00827478">
              <w:rPr>
                <w:iCs/>
                <w:sz w:val="21"/>
                <w:lang w:eastAsia="ja-JP"/>
              </w:rPr>
              <w:t>洗浄剤を誤飲し、中毒症状を示した</w:t>
            </w:r>
          </w:p>
        </w:tc>
        <w:tc>
          <w:tcPr>
            <w:tcW w:w="1813" w:type="dxa"/>
            <w:vAlign w:val="center"/>
          </w:tcPr>
          <w:p w:rsidR="00545B9E" w:rsidRPr="00827478" w:rsidRDefault="00545B9E" w:rsidP="005A4E82">
            <w:pPr>
              <w:jc w:val="center"/>
              <w:rPr>
                <w:sz w:val="21"/>
                <w:szCs w:val="22"/>
              </w:rPr>
            </w:pPr>
            <w:r w:rsidRPr="00827478">
              <w:rPr>
                <w:iCs/>
                <w:sz w:val="21"/>
              </w:rPr>
              <w:t>偶発的中毒</w:t>
            </w:r>
          </w:p>
          <w:p w:rsidR="00545B9E" w:rsidRPr="00827478" w:rsidRDefault="00545B9E" w:rsidP="005A4E82">
            <w:pPr>
              <w:jc w:val="center"/>
              <w:rPr>
                <w:sz w:val="21"/>
                <w:szCs w:val="22"/>
              </w:rPr>
            </w:pPr>
            <w:r w:rsidRPr="00827478">
              <w:rPr>
                <w:sz w:val="21"/>
                <w:szCs w:val="22"/>
              </w:rPr>
              <w:t>化学物質中毒</w:t>
            </w:r>
          </w:p>
        </w:tc>
        <w:tc>
          <w:tcPr>
            <w:tcW w:w="2977" w:type="dxa"/>
          </w:tcPr>
          <w:p w:rsidR="00545B9E" w:rsidRPr="00827478" w:rsidRDefault="00545B9E" w:rsidP="005A4E82">
            <w:pPr>
              <w:jc w:val="center"/>
              <w:rPr>
                <w:iCs/>
                <w:sz w:val="21"/>
              </w:rPr>
            </w:pPr>
          </w:p>
        </w:tc>
      </w:tr>
      <w:tr w:rsidR="00545B9E" w:rsidRPr="00827478" w:rsidTr="008568F1">
        <w:trPr>
          <w:trHeight w:val="862"/>
        </w:trPr>
        <w:tc>
          <w:tcPr>
            <w:tcW w:w="3857" w:type="dxa"/>
            <w:vAlign w:val="center"/>
          </w:tcPr>
          <w:p w:rsidR="00545B9E" w:rsidRPr="00827478" w:rsidRDefault="00545B9E" w:rsidP="005A4E82">
            <w:pPr>
              <w:rPr>
                <w:sz w:val="21"/>
                <w:szCs w:val="22"/>
                <w:lang w:eastAsia="ja-JP"/>
              </w:rPr>
            </w:pPr>
            <w:r>
              <w:rPr>
                <w:rFonts w:hint="eastAsia"/>
                <w:sz w:val="21"/>
                <w:szCs w:val="22"/>
                <w:lang w:eastAsia="ja-JP"/>
              </w:rPr>
              <w:t>悪化する関節炎のため、患者は鎮痛薬の</w:t>
            </w:r>
            <w:r w:rsidRPr="00827478">
              <w:rPr>
                <w:sz w:val="21"/>
                <w:szCs w:val="22"/>
                <w:lang w:eastAsia="ja-JP"/>
              </w:rPr>
              <w:t>錠</w:t>
            </w:r>
            <w:r>
              <w:rPr>
                <w:rFonts w:hint="eastAsia"/>
                <w:sz w:val="21"/>
                <w:szCs w:val="22"/>
                <w:lang w:eastAsia="ja-JP"/>
              </w:rPr>
              <w:t>剤</w:t>
            </w:r>
            <w:r w:rsidRPr="00827478">
              <w:rPr>
                <w:sz w:val="21"/>
                <w:szCs w:val="22"/>
                <w:lang w:eastAsia="ja-JP"/>
              </w:rPr>
              <w:t>を</w:t>
            </w:r>
            <w:r>
              <w:rPr>
                <w:rFonts w:hint="eastAsia"/>
                <w:sz w:val="21"/>
                <w:szCs w:val="22"/>
                <w:lang w:eastAsia="ja-JP"/>
              </w:rPr>
              <w:t>故意</w:t>
            </w:r>
            <w:r w:rsidRPr="00827478">
              <w:rPr>
                <w:sz w:val="21"/>
                <w:szCs w:val="22"/>
                <w:lang w:eastAsia="ja-JP"/>
              </w:rPr>
              <w:t>に</w:t>
            </w:r>
            <w:r>
              <w:rPr>
                <w:rFonts w:hint="eastAsia"/>
                <w:sz w:val="21"/>
                <w:szCs w:val="22"/>
                <w:lang w:eastAsia="ja-JP"/>
              </w:rPr>
              <w:t>過量</w:t>
            </w:r>
            <w:r w:rsidRPr="00827478">
              <w:rPr>
                <w:sz w:val="21"/>
                <w:szCs w:val="22"/>
                <w:lang w:eastAsia="ja-JP"/>
              </w:rPr>
              <w:t>服用した</w:t>
            </w:r>
          </w:p>
        </w:tc>
        <w:tc>
          <w:tcPr>
            <w:tcW w:w="1813" w:type="dxa"/>
            <w:vAlign w:val="center"/>
          </w:tcPr>
          <w:p w:rsidR="00545B9E" w:rsidRPr="00827478" w:rsidRDefault="00545B9E" w:rsidP="005A4E82">
            <w:pPr>
              <w:jc w:val="center"/>
              <w:rPr>
                <w:sz w:val="21"/>
                <w:szCs w:val="22"/>
              </w:rPr>
            </w:pPr>
            <w:r w:rsidRPr="00827478">
              <w:rPr>
                <w:sz w:val="21"/>
                <w:szCs w:val="22"/>
              </w:rPr>
              <w:t>企図的過量投与</w:t>
            </w:r>
          </w:p>
        </w:tc>
        <w:tc>
          <w:tcPr>
            <w:tcW w:w="2977" w:type="dxa"/>
            <w:vAlign w:val="center"/>
          </w:tcPr>
          <w:p w:rsidR="00545B9E" w:rsidRPr="00827478" w:rsidRDefault="00545B9E" w:rsidP="005A4E82">
            <w:pPr>
              <w:jc w:val="both"/>
              <w:rPr>
                <w:sz w:val="21"/>
                <w:szCs w:val="22"/>
                <w:lang w:eastAsia="ja-JP"/>
              </w:rPr>
            </w:pPr>
            <w:r w:rsidRPr="000F77AD">
              <w:rPr>
                <w:color w:val="000000"/>
                <w:sz w:val="21"/>
                <w:szCs w:val="21"/>
                <w:lang w:eastAsia="ja-JP"/>
              </w:rPr>
              <w:t>LLT</w:t>
            </w:r>
            <w:r w:rsidRPr="000F77AD">
              <w:rPr>
                <w:rFonts w:ascii="Comic Sans MS" w:hAnsi="Comic Sans MS" w:hint="eastAsia"/>
                <w:color w:val="000000"/>
                <w:sz w:val="21"/>
                <w:szCs w:val="21"/>
                <w:lang w:eastAsia="ja-JP"/>
              </w:rPr>
              <w:t>「</w:t>
            </w:r>
            <w:r>
              <w:rPr>
                <w:rFonts w:hint="eastAsia"/>
                <w:sz w:val="21"/>
                <w:szCs w:val="21"/>
                <w:lang w:eastAsia="ja-JP"/>
              </w:rPr>
              <w:t>関節炎増悪</w:t>
            </w:r>
            <w:r w:rsidRPr="000F77AD">
              <w:rPr>
                <w:rFonts w:hint="eastAsia"/>
                <w:sz w:val="21"/>
                <w:szCs w:val="21"/>
                <w:lang w:eastAsia="ja-JP"/>
              </w:rPr>
              <w:t>」</w:t>
            </w:r>
            <w:r>
              <w:rPr>
                <w:rFonts w:hint="eastAsia"/>
                <w:sz w:val="21"/>
                <w:szCs w:val="21"/>
                <w:lang w:eastAsia="ja-JP"/>
              </w:rPr>
              <w:t>を治療対象の適応症として選択することも可能である。</w:t>
            </w:r>
          </w:p>
        </w:tc>
      </w:tr>
      <w:tr w:rsidR="00545B9E" w:rsidRPr="00827478" w:rsidTr="008568F1">
        <w:trPr>
          <w:trHeight w:val="687"/>
        </w:trPr>
        <w:tc>
          <w:tcPr>
            <w:tcW w:w="3857" w:type="dxa"/>
            <w:vAlign w:val="center"/>
          </w:tcPr>
          <w:p w:rsidR="00545B9E" w:rsidRPr="00827478" w:rsidRDefault="00545B9E" w:rsidP="005A4E82">
            <w:pPr>
              <w:rPr>
                <w:sz w:val="21"/>
                <w:szCs w:val="22"/>
                <w:lang w:eastAsia="ja-JP"/>
              </w:rPr>
            </w:pPr>
            <w:r>
              <w:rPr>
                <w:rFonts w:hint="eastAsia"/>
                <w:sz w:val="21"/>
                <w:szCs w:val="22"/>
                <w:lang w:eastAsia="ja-JP"/>
              </w:rPr>
              <w:t>服用した薬剤</w:t>
            </w:r>
            <w:r>
              <w:rPr>
                <w:rFonts w:hint="eastAsia"/>
                <w:sz w:val="21"/>
                <w:szCs w:val="22"/>
                <w:lang w:eastAsia="ja-JP"/>
              </w:rPr>
              <w:t>X</w:t>
            </w:r>
            <w:r>
              <w:rPr>
                <w:rFonts w:hint="eastAsia"/>
                <w:sz w:val="21"/>
                <w:szCs w:val="22"/>
                <w:lang w:eastAsia="ja-JP"/>
              </w:rPr>
              <w:t>の量は添付文書記載の最大投与量を超えていた</w:t>
            </w:r>
          </w:p>
        </w:tc>
        <w:tc>
          <w:tcPr>
            <w:tcW w:w="1813" w:type="dxa"/>
            <w:vAlign w:val="center"/>
          </w:tcPr>
          <w:p w:rsidR="00545B9E" w:rsidRPr="00827478" w:rsidRDefault="00545B9E" w:rsidP="005A4E82">
            <w:pPr>
              <w:jc w:val="center"/>
              <w:rPr>
                <w:sz w:val="21"/>
                <w:szCs w:val="22"/>
                <w:lang w:eastAsia="ja-JP"/>
              </w:rPr>
            </w:pPr>
            <w:r w:rsidRPr="00BE1EA0">
              <w:rPr>
                <w:rFonts w:hint="eastAsia"/>
                <w:sz w:val="21"/>
                <w:szCs w:val="22"/>
                <w:lang w:eastAsia="ja-JP"/>
              </w:rPr>
              <w:t>薬剤過量投与</w:t>
            </w:r>
          </w:p>
        </w:tc>
        <w:tc>
          <w:tcPr>
            <w:tcW w:w="2977" w:type="dxa"/>
          </w:tcPr>
          <w:p w:rsidR="00545B9E" w:rsidRPr="00827478" w:rsidRDefault="00545B9E" w:rsidP="005A4E82">
            <w:pPr>
              <w:jc w:val="center"/>
              <w:rPr>
                <w:sz w:val="21"/>
                <w:szCs w:val="22"/>
                <w:lang w:eastAsia="ja-JP"/>
              </w:rPr>
            </w:pPr>
          </w:p>
        </w:tc>
      </w:tr>
      <w:tr w:rsidR="00545B9E" w:rsidRPr="00827478" w:rsidTr="008568F1">
        <w:trPr>
          <w:trHeight w:val="1272"/>
        </w:trPr>
        <w:tc>
          <w:tcPr>
            <w:tcW w:w="3857" w:type="dxa"/>
            <w:vAlign w:val="center"/>
          </w:tcPr>
          <w:p w:rsidR="00545B9E" w:rsidRPr="00827478" w:rsidRDefault="00545B9E" w:rsidP="005A4E82">
            <w:pPr>
              <w:rPr>
                <w:sz w:val="21"/>
                <w:szCs w:val="22"/>
                <w:lang w:eastAsia="ja-JP"/>
              </w:rPr>
            </w:pPr>
            <w:r>
              <w:rPr>
                <w:rFonts w:hint="eastAsia"/>
                <w:sz w:val="21"/>
                <w:szCs w:val="22"/>
                <w:lang w:eastAsia="ja-JP"/>
              </w:rPr>
              <w:t>看護師が不注意で、すでに予防接種を受けた子供に再度ワクチンを投与した</w:t>
            </w:r>
          </w:p>
        </w:tc>
        <w:tc>
          <w:tcPr>
            <w:tcW w:w="1813" w:type="dxa"/>
            <w:vAlign w:val="center"/>
          </w:tcPr>
          <w:p w:rsidR="00545B9E" w:rsidRPr="00827478" w:rsidRDefault="00545B9E" w:rsidP="005A4E82">
            <w:pPr>
              <w:rPr>
                <w:sz w:val="21"/>
                <w:szCs w:val="22"/>
                <w:lang w:eastAsia="ja-JP"/>
              </w:rPr>
            </w:pPr>
            <w:r w:rsidRPr="0031749D">
              <w:rPr>
                <w:rFonts w:hint="eastAsia"/>
                <w:sz w:val="21"/>
                <w:szCs w:val="22"/>
                <w:lang w:eastAsia="ja-JP"/>
              </w:rPr>
              <w:t>不適切な用量のワクチン投与</w:t>
            </w:r>
          </w:p>
        </w:tc>
        <w:tc>
          <w:tcPr>
            <w:tcW w:w="2977" w:type="dxa"/>
            <w:vAlign w:val="center"/>
          </w:tcPr>
          <w:p w:rsidR="00545B9E" w:rsidRPr="000F77AD" w:rsidRDefault="00545B9E" w:rsidP="005A4E82">
            <w:pPr>
              <w:ind w:rightChars="-50" w:right="-120"/>
              <w:rPr>
                <w:sz w:val="21"/>
                <w:szCs w:val="21"/>
                <w:lang w:eastAsia="ja-JP"/>
              </w:rPr>
            </w:pPr>
            <w:r w:rsidRPr="000F77AD">
              <w:rPr>
                <w:color w:val="000000"/>
                <w:sz w:val="21"/>
                <w:szCs w:val="21"/>
                <w:lang w:eastAsia="ja-JP"/>
              </w:rPr>
              <w:t>LLT</w:t>
            </w:r>
            <w:r w:rsidRPr="000F77AD">
              <w:rPr>
                <w:rFonts w:ascii="Comic Sans MS" w:hAnsi="Comic Sans MS" w:hint="eastAsia"/>
                <w:color w:val="000000"/>
                <w:sz w:val="21"/>
                <w:szCs w:val="21"/>
                <w:lang w:eastAsia="ja-JP"/>
              </w:rPr>
              <w:t>「</w:t>
            </w:r>
            <w:r w:rsidRPr="000F77AD">
              <w:rPr>
                <w:rFonts w:hint="eastAsia"/>
                <w:sz w:val="21"/>
                <w:szCs w:val="21"/>
                <w:lang w:eastAsia="ja-JP"/>
              </w:rPr>
              <w:t>不適切な用量のワクチン投与」は誤投与を示す用語であり、</w:t>
            </w:r>
            <w:r w:rsidRPr="000F77AD">
              <w:rPr>
                <w:rFonts w:ascii="Comic Sans MS" w:hAnsi="Comic Sans MS" w:hint="eastAsia"/>
                <w:color w:val="000000"/>
                <w:sz w:val="21"/>
                <w:szCs w:val="21"/>
                <w:lang w:eastAsia="ja-JP"/>
              </w:rPr>
              <w:t>特に「</w:t>
            </w:r>
            <w:r w:rsidRPr="000F77AD">
              <w:rPr>
                <w:rFonts w:hint="eastAsia"/>
                <w:sz w:val="21"/>
                <w:szCs w:val="21"/>
                <w:lang w:eastAsia="ja-JP"/>
              </w:rPr>
              <w:t>過量投与」のみを意味しない</w:t>
            </w:r>
            <w:r w:rsidRPr="000F77AD">
              <w:rPr>
                <w:rFonts w:ascii="Comic Sans MS" w:hAnsi="Comic Sans MS" w:hint="eastAsia"/>
                <w:color w:val="000000"/>
                <w:sz w:val="21"/>
                <w:szCs w:val="21"/>
                <w:lang w:eastAsia="ja-JP"/>
              </w:rPr>
              <w:t>ことに注意</w:t>
            </w:r>
            <w:r>
              <w:rPr>
                <w:rFonts w:ascii="Comic Sans MS" w:hAnsi="Comic Sans MS" w:hint="eastAsia"/>
                <w:color w:val="000000"/>
                <w:sz w:val="21"/>
                <w:szCs w:val="21"/>
                <w:lang w:eastAsia="ja-JP"/>
              </w:rPr>
              <w:t>。</w:t>
            </w:r>
          </w:p>
        </w:tc>
      </w:tr>
    </w:tbl>
    <w:p w:rsidR="00F447EE" w:rsidRPr="00020AB8" w:rsidRDefault="00F447EE" w:rsidP="00F447EE">
      <w:pPr>
        <w:rPr>
          <w:rFonts w:ascii="Arial" w:hAnsi="Arial"/>
          <w:lang w:eastAsia="ja-JP"/>
        </w:rPr>
      </w:pPr>
    </w:p>
    <w:p w:rsidR="00F447EE" w:rsidRDefault="00F447EE" w:rsidP="00F447EE">
      <w:pPr>
        <w:rPr>
          <w:lang w:eastAsia="ja-JP"/>
        </w:rPr>
      </w:pPr>
    </w:p>
    <w:p w:rsidR="005E5990" w:rsidRDefault="005E5990" w:rsidP="00F447EE">
      <w:pPr>
        <w:rPr>
          <w:rFonts w:hint="eastAsia"/>
          <w:lang w:eastAsia="ja-JP"/>
        </w:rPr>
      </w:pPr>
    </w:p>
    <w:p w:rsidR="00F447EE" w:rsidRPr="00E81D26" w:rsidRDefault="00F447EE" w:rsidP="00F447EE">
      <w:pPr>
        <w:pStyle w:val="2"/>
        <w:rPr>
          <w:rFonts w:ascii="Times New Roman" w:hAnsi="Times New Roman" w:cs="Times New Roman"/>
          <w:i w:val="0"/>
          <w:sz w:val="24"/>
          <w:szCs w:val="24"/>
          <w:u w:val="single"/>
          <w:lang w:eastAsia="ja-JP"/>
        </w:rPr>
      </w:pPr>
      <w:r w:rsidRPr="00E81D26">
        <w:rPr>
          <w:rFonts w:ascii="Times New Roman" w:hAnsi="Times New Roman" w:cs="Times New Roman"/>
          <w:i w:val="0"/>
          <w:sz w:val="24"/>
          <w:szCs w:val="24"/>
          <w:u w:val="single"/>
          <w:lang w:eastAsia="ja-JP"/>
        </w:rPr>
        <w:t xml:space="preserve">3.27.2  </w:t>
      </w:r>
      <w:r w:rsidRPr="00E81D26">
        <w:rPr>
          <w:rFonts w:ascii="Times New Roman" w:hAnsi="Times New Roman" w:cs="Times New Roman"/>
          <w:i w:val="0"/>
          <w:sz w:val="24"/>
          <w:szCs w:val="24"/>
          <w:u w:val="single"/>
          <w:lang w:eastAsia="ja-JP"/>
        </w:rPr>
        <w:t>副作用／有害事象を伴って報告された適応外使用</w:t>
      </w:r>
    </w:p>
    <w:p w:rsidR="00F447EE" w:rsidRPr="00E81D26" w:rsidRDefault="00F447EE" w:rsidP="00F447EE">
      <w:pPr>
        <w:rPr>
          <w:rFonts w:ascii="Arial" w:hAnsi="Arial" w:cs="Arial"/>
          <w:sz w:val="22"/>
          <w:szCs w:val="22"/>
          <w:lang w:eastAsia="ja-JP"/>
        </w:rPr>
      </w:pPr>
      <w:r w:rsidRPr="00E81D26">
        <w:rPr>
          <w:rFonts w:ascii="Arial" w:hAnsi="Arial" w:cs="Arial" w:hint="eastAsia"/>
          <w:sz w:val="22"/>
          <w:szCs w:val="22"/>
          <w:lang w:eastAsia="ja-JP"/>
        </w:rPr>
        <w:t>説明文の変更</w:t>
      </w:r>
      <w:r w:rsidR="00E81D26">
        <w:rPr>
          <w:rFonts w:ascii="Arial" w:hAnsi="Arial" w:cs="Arial" w:hint="eastAsia"/>
          <w:sz w:val="22"/>
          <w:szCs w:val="22"/>
          <w:lang w:eastAsia="ja-JP"/>
        </w:rPr>
        <w:t>：</w:t>
      </w:r>
    </w:p>
    <w:p w:rsidR="00F447EE" w:rsidRPr="00E81D26" w:rsidRDefault="00F447EE" w:rsidP="00E81D26">
      <w:pPr>
        <w:spacing w:beforeLines="50" w:before="120"/>
        <w:rPr>
          <w:rFonts w:asciiTheme="majorEastAsia" w:eastAsiaTheme="majorEastAsia" w:hAnsiTheme="majorEastAsia"/>
          <w:b/>
          <w:sz w:val="22"/>
          <w:szCs w:val="22"/>
          <w:bdr w:val="single" w:sz="4" w:space="0" w:color="auto"/>
        </w:rPr>
      </w:pPr>
      <w:r w:rsidRPr="00E81D26">
        <w:rPr>
          <w:rFonts w:asciiTheme="majorEastAsia" w:eastAsiaTheme="majorEastAsia" w:hAnsiTheme="majorEastAsia" w:hint="eastAsia"/>
          <w:b/>
          <w:sz w:val="22"/>
          <w:szCs w:val="22"/>
          <w:bdr w:val="single" w:sz="4" w:space="0" w:color="auto"/>
        </w:rPr>
        <w:t>変更前</w:t>
      </w:r>
    </w:p>
    <w:p w:rsidR="00296933" w:rsidRDefault="00296933" w:rsidP="00296933">
      <w:pPr>
        <w:spacing w:beforeLines="50" w:before="120"/>
        <w:rPr>
          <w:sz w:val="21"/>
          <w:lang w:eastAsia="ja-JP"/>
        </w:rPr>
      </w:pPr>
      <w:r w:rsidRPr="009439D8">
        <w:rPr>
          <w:rFonts w:hint="eastAsia"/>
          <w:sz w:val="21"/>
          <w:lang w:eastAsia="ja-JP"/>
        </w:rPr>
        <w:t>未承認の適応症に使用されたことにより副作用</w:t>
      </w:r>
      <w:r w:rsidRPr="009439D8">
        <w:rPr>
          <w:sz w:val="21"/>
          <w:lang w:eastAsia="ja-JP"/>
        </w:rPr>
        <w:t>/</w:t>
      </w:r>
      <w:r w:rsidRPr="009439D8">
        <w:rPr>
          <w:rFonts w:hint="eastAsia"/>
          <w:sz w:val="21"/>
          <w:lang w:eastAsia="ja-JP"/>
        </w:rPr>
        <w:t>有害事象が発現した場合の</w:t>
      </w:r>
      <w:r w:rsidRPr="00A04396">
        <w:rPr>
          <w:rFonts w:hint="eastAsia"/>
          <w:b/>
          <w:sz w:val="21"/>
          <w:lang w:eastAsia="ja-JP"/>
        </w:rPr>
        <w:t>好ましい選択肢</w:t>
      </w:r>
      <w:r w:rsidRPr="009439D8">
        <w:rPr>
          <w:rFonts w:hint="eastAsia"/>
          <w:sz w:val="21"/>
          <w:lang w:eastAsia="ja-JP"/>
        </w:rPr>
        <w:t>は、副作用</w:t>
      </w:r>
      <w:r w:rsidRPr="009439D8">
        <w:rPr>
          <w:sz w:val="21"/>
          <w:lang w:eastAsia="ja-JP"/>
        </w:rPr>
        <w:t>/</w:t>
      </w:r>
      <w:r w:rsidRPr="009439D8">
        <w:rPr>
          <w:rFonts w:hint="eastAsia"/>
          <w:sz w:val="21"/>
          <w:lang w:eastAsia="ja-JP"/>
        </w:rPr>
        <w:t>有害事象欄に副作用</w:t>
      </w:r>
      <w:r w:rsidRPr="009439D8">
        <w:rPr>
          <w:sz w:val="21"/>
          <w:lang w:eastAsia="ja-JP"/>
        </w:rPr>
        <w:t>/</w:t>
      </w:r>
      <w:r w:rsidRPr="009439D8">
        <w:rPr>
          <w:rFonts w:hint="eastAsia"/>
          <w:sz w:val="21"/>
          <w:lang w:eastAsia="ja-JP"/>
        </w:rPr>
        <w:t>有害事象の用語を選択し、さらに</w:t>
      </w:r>
      <w:r w:rsidRPr="009439D8">
        <w:rPr>
          <w:sz w:val="21"/>
          <w:lang w:eastAsia="ja-JP"/>
        </w:rPr>
        <w:t>LLT</w:t>
      </w:r>
      <w:r w:rsidRPr="009439D8">
        <w:rPr>
          <w:rFonts w:hint="eastAsia"/>
          <w:sz w:val="21"/>
          <w:lang w:eastAsia="ja-JP"/>
        </w:rPr>
        <w:t>「適応外使用」あるいは</w:t>
      </w:r>
      <w:r w:rsidRPr="009439D8">
        <w:rPr>
          <w:sz w:val="21"/>
          <w:lang w:eastAsia="ja-JP"/>
        </w:rPr>
        <w:t>PT</w:t>
      </w:r>
      <w:r w:rsidRPr="009439D8">
        <w:rPr>
          <w:rFonts w:hint="eastAsia"/>
          <w:sz w:val="21"/>
          <w:lang w:eastAsia="ja-JP"/>
        </w:rPr>
        <w:t>「適応外使用」の下位の適切な</w:t>
      </w:r>
      <w:r w:rsidRPr="009439D8">
        <w:rPr>
          <w:sz w:val="21"/>
          <w:lang w:eastAsia="ja-JP"/>
        </w:rPr>
        <w:t>LLT</w:t>
      </w:r>
      <w:r w:rsidRPr="009439D8">
        <w:rPr>
          <w:rFonts w:hint="eastAsia"/>
          <w:sz w:val="21"/>
          <w:lang w:eastAsia="ja-JP"/>
        </w:rPr>
        <w:t>および医学的状態を表す用語を選択することである。他の方法としては、医学的状態を表す用語を選択し、併せて副作用</w:t>
      </w:r>
      <w:r w:rsidRPr="009439D8">
        <w:rPr>
          <w:sz w:val="21"/>
          <w:lang w:eastAsia="ja-JP"/>
        </w:rPr>
        <w:t>/</w:t>
      </w:r>
      <w:r w:rsidRPr="009439D8">
        <w:rPr>
          <w:rFonts w:hint="eastAsia"/>
          <w:sz w:val="21"/>
          <w:lang w:eastAsia="ja-JP"/>
        </w:rPr>
        <w:t>有害事象の用語を選択することである。</w:t>
      </w:r>
    </w:p>
    <w:p w:rsidR="00E81D26" w:rsidRPr="00047E9E" w:rsidRDefault="00E81D26" w:rsidP="00E81D26">
      <w:pPr>
        <w:spacing w:beforeLines="50" w:before="120"/>
        <w:rPr>
          <w:rFonts w:asciiTheme="majorEastAsia" w:eastAsiaTheme="majorEastAsia" w:hAnsiTheme="majorEastAsia"/>
          <w:b/>
          <w:sz w:val="22"/>
          <w:szCs w:val="22"/>
          <w:bdr w:val="single" w:sz="4" w:space="0" w:color="auto"/>
          <w:lang w:eastAsia="ja-JP"/>
        </w:rPr>
      </w:pPr>
      <w:r w:rsidRPr="00047E9E">
        <w:rPr>
          <w:rFonts w:asciiTheme="majorEastAsia" w:eastAsiaTheme="majorEastAsia" w:hAnsiTheme="majorEastAsia" w:hint="eastAsia"/>
          <w:b/>
          <w:sz w:val="22"/>
          <w:szCs w:val="22"/>
          <w:bdr w:val="single" w:sz="4" w:space="0" w:color="auto"/>
          <w:lang w:eastAsia="ja-JP"/>
        </w:rPr>
        <w:t>変更後</w:t>
      </w:r>
    </w:p>
    <w:p w:rsidR="00C416E3" w:rsidRPr="009439D8" w:rsidRDefault="00C416E3" w:rsidP="00C416E3">
      <w:pPr>
        <w:spacing w:beforeLines="50" w:before="120"/>
        <w:rPr>
          <w:sz w:val="21"/>
          <w:lang w:eastAsia="ja-JP"/>
        </w:rPr>
      </w:pPr>
      <w:r>
        <w:rPr>
          <w:rFonts w:hint="eastAsia"/>
          <w:sz w:val="21"/>
          <w:lang w:eastAsia="ja-JP"/>
        </w:rPr>
        <w:t>ある</w:t>
      </w:r>
      <w:r w:rsidRPr="009439D8">
        <w:rPr>
          <w:rFonts w:hint="eastAsia"/>
          <w:sz w:val="21"/>
          <w:lang w:eastAsia="ja-JP"/>
        </w:rPr>
        <w:t>医学的状態</w:t>
      </w:r>
      <w:r>
        <w:rPr>
          <w:rFonts w:hint="eastAsia"/>
          <w:sz w:val="21"/>
          <w:lang w:eastAsia="ja-JP"/>
        </w:rPr>
        <w:t>に対して、</w:t>
      </w:r>
      <w:r w:rsidRPr="009439D8">
        <w:rPr>
          <w:rFonts w:hint="eastAsia"/>
          <w:sz w:val="21"/>
          <w:lang w:eastAsia="ja-JP"/>
        </w:rPr>
        <w:t>未承認の適応症に使用されたことにより副作用</w:t>
      </w:r>
      <w:r w:rsidRPr="009439D8">
        <w:rPr>
          <w:sz w:val="21"/>
          <w:lang w:eastAsia="ja-JP"/>
        </w:rPr>
        <w:t>/</w:t>
      </w:r>
      <w:r w:rsidRPr="009439D8">
        <w:rPr>
          <w:rFonts w:hint="eastAsia"/>
          <w:sz w:val="21"/>
          <w:lang w:eastAsia="ja-JP"/>
        </w:rPr>
        <w:t>有害事象が発現した場合の好ましい選択肢は、副作用</w:t>
      </w:r>
      <w:r w:rsidRPr="009439D8">
        <w:rPr>
          <w:sz w:val="21"/>
          <w:lang w:eastAsia="ja-JP"/>
        </w:rPr>
        <w:t>/</w:t>
      </w:r>
      <w:r w:rsidRPr="009439D8">
        <w:rPr>
          <w:rFonts w:hint="eastAsia"/>
          <w:sz w:val="21"/>
          <w:lang w:eastAsia="ja-JP"/>
        </w:rPr>
        <w:t>有害事象欄に副作用</w:t>
      </w:r>
      <w:r w:rsidRPr="009439D8">
        <w:rPr>
          <w:sz w:val="21"/>
          <w:lang w:eastAsia="ja-JP"/>
        </w:rPr>
        <w:t>/</w:t>
      </w:r>
      <w:r w:rsidRPr="009439D8">
        <w:rPr>
          <w:rFonts w:hint="eastAsia"/>
          <w:sz w:val="21"/>
          <w:lang w:eastAsia="ja-JP"/>
        </w:rPr>
        <w:t>有害事象の用語を選択し、さらに</w:t>
      </w:r>
      <w:r w:rsidRPr="009439D8">
        <w:rPr>
          <w:sz w:val="21"/>
          <w:lang w:eastAsia="ja-JP"/>
        </w:rPr>
        <w:t>LLT</w:t>
      </w:r>
      <w:r w:rsidRPr="009439D8">
        <w:rPr>
          <w:rFonts w:hint="eastAsia"/>
          <w:sz w:val="21"/>
          <w:lang w:eastAsia="ja-JP"/>
        </w:rPr>
        <w:t>「適応外使用」あるいは</w:t>
      </w:r>
      <w:r w:rsidRPr="009439D8">
        <w:rPr>
          <w:sz w:val="21"/>
          <w:lang w:eastAsia="ja-JP"/>
        </w:rPr>
        <w:t>PT</w:t>
      </w:r>
      <w:r w:rsidRPr="009439D8">
        <w:rPr>
          <w:rFonts w:hint="eastAsia"/>
          <w:sz w:val="21"/>
          <w:lang w:eastAsia="ja-JP"/>
        </w:rPr>
        <w:t>「適応外使用」の下位の適切な</w:t>
      </w:r>
      <w:r w:rsidRPr="009439D8">
        <w:rPr>
          <w:sz w:val="21"/>
          <w:lang w:eastAsia="ja-JP"/>
        </w:rPr>
        <w:t>LLT</w:t>
      </w:r>
      <w:r w:rsidRPr="009439D8">
        <w:rPr>
          <w:rFonts w:hint="eastAsia"/>
          <w:sz w:val="21"/>
          <w:lang w:eastAsia="ja-JP"/>
        </w:rPr>
        <w:t>および医学的状態を表す用語を選択することである。他の方法としては、医学的状態を表す用語を選択し、併せて副作用</w:t>
      </w:r>
      <w:r w:rsidRPr="009439D8">
        <w:rPr>
          <w:sz w:val="21"/>
          <w:lang w:eastAsia="ja-JP"/>
        </w:rPr>
        <w:t>/</w:t>
      </w:r>
      <w:r w:rsidRPr="009439D8">
        <w:rPr>
          <w:rFonts w:hint="eastAsia"/>
          <w:sz w:val="21"/>
          <w:lang w:eastAsia="ja-JP"/>
        </w:rPr>
        <w:t>有害事象の用語を選択することである。</w:t>
      </w:r>
    </w:p>
    <w:p w:rsidR="004728B9" w:rsidRDefault="004728B9" w:rsidP="00F447EE">
      <w:pPr>
        <w:rPr>
          <w:rFonts w:ascii="Arial" w:hAnsi="Arial" w:cs="Arial" w:hint="eastAsia"/>
          <w:sz w:val="22"/>
          <w:szCs w:val="22"/>
          <w:lang w:eastAsia="ja-JP"/>
        </w:rPr>
      </w:pPr>
    </w:p>
    <w:p w:rsidR="00F447EE" w:rsidRPr="00E81D26" w:rsidRDefault="00F447EE" w:rsidP="00F447EE">
      <w:pPr>
        <w:rPr>
          <w:rFonts w:ascii="Arial" w:hAnsi="Arial" w:cs="Arial"/>
          <w:sz w:val="22"/>
          <w:szCs w:val="22"/>
          <w:lang w:eastAsia="ja-JP"/>
        </w:rPr>
      </w:pPr>
      <w:r w:rsidRPr="00E81D26">
        <w:rPr>
          <w:rFonts w:ascii="Arial" w:hAnsi="Arial" w:cs="Arial" w:hint="eastAsia"/>
          <w:sz w:val="22"/>
          <w:szCs w:val="22"/>
          <w:lang w:eastAsia="ja-JP"/>
        </w:rPr>
        <w:t>例示の変更</w:t>
      </w:r>
      <w:r w:rsidR="00E81D26">
        <w:rPr>
          <w:rFonts w:ascii="Arial" w:hAnsi="Arial" w:cs="Arial" w:hint="eastAsia"/>
          <w:sz w:val="22"/>
          <w:szCs w:val="22"/>
          <w:lang w:eastAsia="ja-JP"/>
        </w:rPr>
        <w:t>：</w:t>
      </w:r>
    </w:p>
    <w:p w:rsidR="004728B9" w:rsidRPr="00E81D26" w:rsidRDefault="004728B9" w:rsidP="004728B9">
      <w:pPr>
        <w:spacing w:beforeLines="50" w:before="120"/>
        <w:rPr>
          <w:rFonts w:asciiTheme="majorEastAsia" w:eastAsiaTheme="majorEastAsia" w:hAnsiTheme="majorEastAsia"/>
          <w:b/>
          <w:sz w:val="22"/>
          <w:szCs w:val="22"/>
          <w:bdr w:val="single" w:sz="4" w:space="0" w:color="auto"/>
        </w:rPr>
      </w:pPr>
      <w:r w:rsidRPr="00E81D26">
        <w:rPr>
          <w:rFonts w:asciiTheme="majorEastAsia" w:eastAsiaTheme="majorEastAsia" w:hAnsiTheme="majorEastAsia" w:hint="eastAsia"/>
          <w:b/>
          <w:sz w:val="22"/>
          <w:szCs w:val="22"/>
          <w:bdr w:val="single" w:sz="4" w:space="0" w:color="auto"/>
        </w:rPr>
        <w:t>変更前</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126"/>
        <w:gridCol w:w="2126"/>
      </w:tblGrid>
      <w:tr w:rsidR="00296933" w:rsidRPr="009A035A" w:rsidTr="008568F1">
        <w:trPr>
          <w:trHeight w:val="361"/>
          <w:tblHeader/>
        </w:trPr>
        <w:tc>
          <w:tcPr>
            <w:tcW w:w="4503" w:type="dxa"/>
            <w:shd w:val="clear" w:color="auto" w:fill="E0E0E0"/>
          </w:tcPr>
          <w:p w:rsidR="00296933" w:rsidRPr="00DB1CE4" w:rsidRDefault="00296933" w:rsidP="005A4E82">
            <w:pPr>
              <w:keepNext/>
              <w:spacing w:beforeLines="20" w:before="48"/>
              <w:jc w:val="center"/>
              <w:rPr>
                <w:rFonts w:ascii="Comic Sans MS" w:hAnsi="Comic Sans MS"/>
                <w:b/>
                <w:sz w:val="22"/>
                <w:szCs w:val="22"/>
              </w:rPr>
            </w:pPr>
            <w:r w:rsidRPr="00DB1CE4">
              <w:rPr>
                <w:rFonts w:ascii="Comic Sans MS" w:hAnsi="Comic Sans MS" w:hint="eastAsia"/>
                <w:b/>
                <w:sz w:val="22"/>
                <w:szCs w:val="22"/>
              </w:rPr>
              <w:t>報告語</w:t>
            </w:r>
          </w:p>
        </w:tc>
        <w:tc>
          <w:tcPr>
            <w:tcW w:w="2126" w:type="dxa"/>
            <w:shd w:val="clear" w:color="auto" w:fill="E0E0E0"/>
          </w:tcPr>
          <w:p w:rsidR="00296933" w:rsidRPr="00DB1CE4" w:rsidRDefault="00296933" w:rsidP="005A4E82">
            <w:pPr>
              <w:spacing w:beforeLines="20" w:before="48"/>
              <w:ind w:rightChars="-50" w:right="-120"/>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b/>
                <w:sz w:val="22"/>
                <w:szCs w:val="22"/>
              </w:rPr>
              <w:t>LLT</w:t>
            </w:r>
          </w:p>
        </w:tc>
        <w:tc>
          <w:tcPr>
            <w:tcW w:w="2126" w:type="dxa"/>
            <w:shd w:val="clear" w:color="auto" w:fill="E0E0E0"/>
          </w:tcPr>
          <w:p w:rsidR="00296933" w:rsidRPr="00DB1CE4" w:rsidRDefault="00296933" w:rsidP="005A4E82">
            <w:pPr>
              <w:spacing w:beforeLines="20" w:before="48"/>
              <w:ind w:rightChars="-50" w:right="-120"/>
              <w:jc w:val="center"/>
              <w:rPr>
                <w:rFonts w:ascii="Comic Sans MS" w:hAnsi="Comic Sans MS"/>
                <w:b/>
                <w:sz w:val="22"/>
                <w:szCs w:val="22"/>
              </w:rPr>
            </w:pPr>
            <w:r w:rsidRPr="00DB1CE4">
              <w:rPr>
                <w:rFonts w:ascii="Comic Sans MS" w:hAnsi="Comic Sans MS" w:hint="eastAsia"/>
                <w:b/>
                <w:sz w:val="22"/>
                <w:szCs w:val="22"/>
                <w:lang w:eastAsia="ja-JP"/>
              </w:rPr>
              <w:t>好ましい選択肢</w:t>
            </w:r>
          </w:p>
        </w:tc>
      </w:tr>
      <w:tr w:rsidR="00296933" w:rsidRPr="009A035A" w:rsidTr="008568F1">
        <w:trPr>
          <w:trHeight w:val="968"/>
        </w:trPr>
        <w:tc>
          <w:tcPr>
            <w:tcW w:w="4503" w:type="dxa"/>
            <w:vMerge w:val="restart"/>
            <w:vAlign w:val="center"/>
          </w:tcPr>
          <w:p w:rsidR="00296933" w:rsidRPr="009A035A" w:rsidRDefault="00296933" w:rsidP="005A4E82">
            <w:pPr>
              <w:rPr>
                <w:rFonts w:ascii="Comic Sans MS" w:hAnsi="Comic Sans MS"/>
                <w:sz w:val="22"/>
                <w:szCs w:val="22"/>
                <w:lang w:eastAsia="ja-JP"/>
              </w:rPr>
            </w:pPr>
            <w:r w:rsidRPr="009A035A">
              <w:rPr>
                <w:rFonts w:ascii="Comic Sans MS" w:hAnsi="Comic Sans MS" w:hint="eastAsia"/>
                <w:sz w:val="21"/>
                <w:lang w:eastAsia="ja-JP"/>
              </w:rPr>
              <w:t>患者は肺高血圧症が適応症としては表示されていない薬剤を投与され、脳卒中を起こした</w:t>
            </w:r>
          </w:p>
        </w:tc>
        <w:tc>
          <w:tcPr>
            <w:tcW w:w="2126" w:type="dxa"/>
            <w:vAlign w:val="center"/>
          </w:tcPr>
          <w:p w:rsidR="00296933" w:rsidRPr="009A035A" w:rsidRDefault="00296933" w:rsidP="005A4E82">
            <w:pPr>
              <w:ind w:leftChars="-4" w:left="-2" w:hangingChars="4" w:hanging="8"/>
              <w:jc w:val="center"/>
              <w:rPr>
                <w:rFonts w:ascii="Comic Sans MS" w:hAnsi="Comic Sans MS"/>
                <w:sz w:val="21"/>
                <w:lang w:eastAsia="ja-JP"/>
              </w:rPr>
            </w:pPr>
            <w:r w:rsidRPr="009A035A">
              <w:rPr>
                <w:rFonts w:ascii="Comic Sans MS" w:hAnsi="Comic Sans MS" w:hint="eastAsia"/>
                <w:sz w:val="21"/>
              </w:rPr>
              <w:t>適応外使用</w:t>
            </w:r>
          </w:p>
          <w:p w:rsidR="00296933" w:rsidRPr="009A035A" w:rsidRDefault="00296933" w:rsidP="005A4E82">
            <w:pPr>
              <w:jc w:val="center"/>
              <w:rPr>
                <w:rFonts w:ascii="Comic Sans MS" w:hAnsi="Comic Sans MS"/>
                <w:sz w:val="21"/>
                <w:lang w:eastAsia="ja-JP"/>
              </w:rPr>
            </w:pPr>
            <w:r w:rsidRPr="009A035A">
              <w:rPr>
                <w:rFonts w:ascii="Comic Sans MS" w:hAnsi="Comic Sans MS" w:hint="eastAsia"/>
                <w:sz w:val="21"/>
              </w:rPr>
              <w:t>脳卒中</w:t>
            </w:r>
          </w:p>
          <w:p w:rsidR="00296933" w:rsidRPr="009A035A" w:rsidRDefault="00296933" w:rsidP="005A4E82">
            <w:pPr>
              <w:jc w:val="center"/>
              <w:rPr>
                <w:rFonts w:ascii="Comic Sans MS" w:hAnsi="Comic Sans MS"/>
                <w:sz w:val="22"/>
                <w:szCs w:val="22"/>
                <w:lang w:eastAsia="ja-JP"/>
              </w:rPr>
            </w:pPr>
            <w:r w:rsidRPr="009A035A">
              <w:rPr>
                <w:rFonts w:ascii="Comic Sans MS" w:hAnsi="Comic Sans MS" w:hint="eastAsia"/>
                <w:sz w:val="21"/>
                <w:lang w:eastAsia="ja-JP"/>
              </w:rPr>
              <w:t>肺高血圧症</w:t>
            </w:r>
          </w:p>
        </w:tc>
        <w:tc>
          <w:tcPr>
            <w:tcW w:w="2126" w:type="dxa"/>
            <w:vAlign w:val="center"/>
          </w:tcPr>
          <w:p w:rsidR="00296933" w:rsidRPr="009A035A" w:rsidRDefault="00296933" w:rsidP="005A4E82">
            <w:pPr>
              <w:jc w:val="center"/>
              <w:rPr>
                <w:rFonts w:ascii="Comic Sans MS" w:hAnsi="Comic Sans MS"/>
                <w:sz w:val="22"/>
                <w:szCs w:val="22"/>
              </w:rPr>
            </w:pPr>
            <w:r w:rsidRPr="009A035A">
              <w:rPr>
                <w:rFonts w:ascii="Comic Sans MS" w:hAnsi="Comic Sans MS" w:hint="eastAsia"/>
                <w:b/>
                <w:sz w:val="21"/>
                <w:szCs w:val="22"/>
                <w:lang w:eastAsia="ja-JP"/>
              </w:rPr>
              <w:t>○</w:t>
            </w:r>
          </w:p>
        </w:tc>
      </w:tr>
      <w:tr w:rsidR="00296933" w:rsidRPr="009A035A" w:rsidTr="008568F1">
        <w:trPr>
          <w:trHeight w:val="722"/>
        </w:trPr>
        <w:tc>
          <w:tcPr>
            <w:tcW w:w="4503" w:type="dxa"/>
            <w:vMerge/>
            <w:vAlign w:val="center"/>
          </w:tcPr>
          <w:p w:rsidR="00296933" w:rsidRPr="009A035A" w:rsidRDefault="00296933" w:rsidP="005A4E82">
            <w:pPr>
              <w:jc w:val="center"/>
              <w:rPr>
                <w:rFonts w:ascii="Comic Sans MS" w:hAnsi="Comic Sans MS"/>
                <w:sz w:val="22"/>
                <w:szCs w:val="22"/>
                <w:lang w:eastAsia="ja-JP"/>
              </w:rPr>
            </w:pPr>
          </w:p>
        </w:tc>
        <w:tc>
          <w:tcPr>
            <w:tcW w:w="2126" w:type="dxa"/>
            <w:vAlign w:val="center"/>
          </w:tcPr>
          <w:p w:rsidR="00296933" w:rsidRPr="009A035A" w:rsidRDefault="00296933" w:rsidP="005A4E82">
            <w:pPr>
              <w:ind w:leftChars="-4" w:left="-2" w:hangingChars="4" w:hanging="8"/>
              <w:jc w:val="center"/>
              <w:rPr>
                <w:rFonts w:ascii="Comic Sans MS" w:hAnsi="Comic Sans MS"/>
                <w:sz w:val="21"/>
                <w:lang w:eastAsia="ja-JP"/>
              </w:rPr>
            </w:pPr>
            <w:r w:rsidRPr="009A035A">
              <w:rPr>
                <w:rFonts w:ascii="Comic Sans MS" w:hAnsi="Comic Sans MS" w:hint="eastAsia"/>
                <w:sz w:val="21"/>
              </w:rPr>
              <w:t>脳卒中</w:t>
            </w:r>
          </w:p>
          <w:p w:rsidR="00296933" w:rsidRPr="009A035A" w:rsidRDefault="00296933" w:rsidP="005A4E82">
            <w:pPr>
              <w:ind w:leftChars="-4" w:left="-2" w:hangingChars="4" w:hanging="8"/>
              <w:jc w:val="center"/>
              <w:rPr>
                <w:rFonts w:ascii="Comic Sans MS" w:hAnsi="Comic Sans MS"/>
                <w:sz w:val="22"/>
                <w:szCs w:val="22"/>
              </w:rPr>
            </w:pPr>
            <w:r w:rsidRPr="009A035A">
              <w:rPr>
                <w:rFonts w:ascii="Comic Sans MS" w:hAnsi="Comic Sans MS" w:hint="eastAsia"/>
                <w:sz w:val="21"/>
                <w:lang w:eastAsia="ja-JP"/>
              </w:rPr>
              <w:t>肺高血圧症</w:t>
            </w:r>
          </w:p>
        </w:tc>
        <w:tc>
          <w:tcPr>
            <w:tcW w:w="2126" w:type="dxa"/>
            <w:vAlign w:val="center"/>
          </w:tcPr>
          <w:p w:rsidR="00296933" w:rsidRPr="009A035A" w:rsidRDefault="00296933" w:rsidP="005A4E82">
            <w:pPr>
              <w:jc w:val="center"/>
              <w:rPr>
                <w:rFonts w:ascii="Comic Sans MS" w:hAnsi="Comic Sans MS"/>
                <w:sz w:val="22"/>
                <w:szCs w:val="22"/>
              </w:rPr>
            </w:pPr>
          </w:p>
        </w:tc>
      </w:tr>
    </w:tbl>
    <w:p w:rsidR="00F447EE" w:rsidRDefault="00F447EE" w:rsidP="00F447EE">
      <w:pPr>
        <w:rPr>
          <w:rFonts w:ascii="Arial" w:hAnsi="Arial"/>
          <w:lang w:eastAsia="ja-JP"/>
        </w:rPr>
      </w:pPr>
    </w:p>
    <w:p w:rsidR="00F447EE" w:rsidRDefault="004728B9" w:rsidP="004728B9">
      <w:pPr>
        <w:spacing w:beforeLines="50" w:before="120"/>
        <w:rPr>
          <w:rFonts w:ascii="Arial" w:hAnsi="Arial"/>
          <w:b/>
          <w:lang w:eastAsia="ja-JP"/>
        </w:rPr>
      </w:pPr>
      <w:r w:rsidRPr="00047E9E">
        <w:rPr>
          <w:rFonts w:asciiTheme="majorEastAsia" w:eastAsiaTheme="majorEastAsia" w:hAnsiTheme="majorEastAsia" w:hint="eastAsia"/>
          <w:b/>
          <w:sz w:val="22"/>
          <w:szCs w:val="22"/>
          <w:bdr w:val="single" w:sz="4" w:space="0" w:color="auto"/>
          <w:lang w:eastAsia="ja-JP"/>
        </w:rPr>
        <w:t>変更後</w:t>
      </w:r>
      <w:r w:rsidR="00F447EE" w:rsidRPr="005E3370">
        <w:rPr>
          <w:rFonts w:ascii="Arial" w:hAnsi="Arial" w:hint="eastAsia"/>
          <w:b/>
          <w:sz w:val="22"/>
          <w:szCs w:val="22"/>
          <w:lang w:eastAsia="ja-JP"/>
        </w:rPr>
        <w:t>（選択された</w:t>
      </w:r>
      <w:r w:rsidR="00F447EE" w:rsidRPr="005E3370">
        <w:rPr>
          <w:rFonts w:ascii="Arial" w:hAnsi="Arial" w:hint="eastAsia"/>
          <w:b/>
          <w:sz w:val="22"/>
          <w:szCs w:val="22"/>
          <w:lang w:eastAsia="ja-JP"/>
        </w:rPr>
        <w:t>LLT</w:t>
      </w:r>
      <w:r w:rsidR="00F447EE" w:rsidRPr="005E3370">
        <w:rPr>
          <w:rFonts w:ascii="Arial" w:hAnsi="Arial" w:hint="eastAsia"/>
          <w:b/>
          <w:sz w:val="22"/>
          <w:szCs w:val="22"/>
          <w:lang w:eastAsia="ja-JP"/>
        </w:rPr>
        <w:t>の順序を報告語の順に合わせた</w:t>
      </w:r>
      <w:r w:rsidR="00F447EE">
        <w:rPr>
          <w:rFonts w:ascii="Arial" w:hAnsi="Arial" w:hint="eastAsia"/>
          <w:b/>
          <w:lang w:eastAsia="ja-JP"/>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126"/>
        <w:gridCol w:w="2126"/>
      </w:tblGrid>
      <w:tr w:rsidR="00C416E3" w:rsidRPr="009A035A" w:rsidTr="008568F1">
        <w:trPr>
          <w:trHeight w:val="506"/>
          <w:tblHeader/>
        </w:trPr>
        <w:tc>
          <w:tcPr>
            <w:tcW w:w="4503" w:type="dxa"/>
            <w:shd w:val="clear" w:color="auto" w:fill="E0E0E0"/>
          </w:tcPr>
          <w:p w:rsidR="00C416E3" w:rsidRPr="00DB1CE4" w:rsidRDefault="00C416E3" w:rsidP="005A4E82">
            <w:pPr>
              <w:keepNext/>
              <w:spacing w:beforeLines="50" w:before="120"/>
              <w:jc w:val="center"/>
              <w:rPr>
                <w:rFonts w:ascii="Comic Sans MS" w:hAnsi="Comic Sans MS"/>
                <w:b/>
                <w:sz w:val="22"/>
                <w:szCs w:val="22"/>
              </w:rPr>
            </w:pPr>
            <w:r w:rsidRPr="00DB1CE4">
              <w:rPr>
                <w:rFonts w:ascii="Comic Sans MS" w:hAnsi="Comic Sans MS" w:hint="eastAsia"/>
                <w:b/>
                <w:sz w:val="22"/>
                <w:szCs w:val="22"/>
              </w:rPr>
              <w:t>報告語</w:t>
            </w:r>
          </w:p>
        </w:tc>
        <w:tc>
          <w:tcPr>
            <w:tcW w:w="2126" w:type="dxa"/>
            <w:shd w:val="clear" w:color="auto" w:fill="E0E0E0"/>
          </w:tcPr>
          <w:p w:rsidR="00C416E3" w:rsidRPr="00DB1CE4" w:rsidRDefault="00C416E3" w:rsidP="005A4E82">
            <w:pPr>
              <w:spacing w:beforeLines="50" w:before="120"/>
              <w:ind w:rightChars="-50" w:right="-120"/>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b/>
                <w:sz w:val="22"/>
                <w:szCs w:val="22"/>
              </w:rPr>
              <w:t>LLT</w:t>
            </w:r>
          </w:p>
        </w:tc>
        <w:tc>
          <w:tcPr>
            <w:tcW w:w="2126" w:type="dxa"/>
            <w:shd w:val="clear" w:color="auto" w:fill="E0E0E0"/>
          </w:tcPr>
          <w:p w:rsidR="00C416E3" w:rsidRPr="00DB1CE4" w:rsidRDefault="00C416E3" w:rsidP="005A4E82">
            <w:pPr>
              <w:spacing w:beforeLines="50" w:before="120"/>
              <w:ind w:rightChars="-50" w:right="-120"/>
              <w:jc w:val="center"/>
              <w:rPr>
                <w:rFonts w:ascii="Comic Sans MS" w:hAnsi="Comic Sans MS"/>
                <w:b/>
                <w:sz w:val="22"/>
                <w:szCs w:val="22"/>
              </w:rPr>
            </w:pPr>
            <w:r w:rsidRPr="00DB1CE4">
              <w:rPr>
                <w:rFonts w:ascii="Comic Sans MS" w:hAnsi="Comic Sans MS" w:hint="eastAsia"/>
                <w:b/>
                <w:sz w:val="22"/>
                <w:szCs w:val="22"/>
                <w:lang w:eastAsia="ja-JP"/>
              </w:rPr>
              <w:t>好ましい選択肢</w:t>
            </w:r>
          </w:p>
        </w:tc>
      </w:tr>
      <w:tr w:rsidR="00C416E3" w:rsidRPr="009A035A" w:rsidTr="008568F1">
        <w:trPr>
          <w:trHeight w:val="966"/>
        </w:trPr>
        <w:tc>
          <w:tcPr>
            <w:tcW w:w="4503" w:type="dxa"/>
            <w:vMerge w:val="restart"/>
            <w:vAlign w:val="center"/>
          </w:tcPr>
          <w:p w:rsidR="00C416E3" w:rsidRPr="009A035A" w:rsidRDefault="00C416E3" w:rsidP="005A4E82">
            <w:pPr>
              <w:rPr>
                <w:rFonts w:ascii="Comic Sans MS" w:hAnsi="Comic Sans MS"/>
                <w:sz w:val="22"/>
                <w:szCs w:val="22"/>
                <w:lang w:eastAsia="ja-JP"/>
              </w:rPr>
            </w:pPr>
            <w:r w:rsidRPr="009A035A">
              <w:rPr>
                <w:rFonts w:ascii="Comic Sans MS" w:hAnsi="Comic Sans MS" w:hint="eastAsia"/>
                <w:sz w:val="21"/>
                <w:lang w:eastAsia="ja-JP"/>
              </w:rPr>
              <w:t>患者は肺高血圧症が適応症としては表示されていない薬剤を投与され、脳卒中を起こした</w:t>
            </w:r>
          </w:p>
        </w:tc>
        <w:tc>
          <w:tcPr>
            <w:tcW w:w="2126" w:type="dxa"/>
            <w:vAlign w:val="center"/>
          </w:tcPr>
          <w:p w:rsidR="00C416E3" w:rsidRPr="009A035A" w:rsidRDefault="00C416E3" w:rsidP="005A4E82">
            <w:pPr>
              <w:ind w:leftChars="-4" w:left="-2" w:hangingChars="4" w:hanging="8"/>
              <w:jc w:val="center"/>
              <w:rPr>
                <w:rFonts w:ascii="Comic Sans MS" w:hAnsi="Comic Sans MS"/>
                <w:sz w:val="21"/>
                <w:lang w:eastAsia="ja-JP"/>
              </w:rPr>
            </w:pPr>
            <w:r w:rsidRPr="009A035A">
              <w:rPr>
                <w:rFonts w:ascii="Comic Sans MS" w:hAnsi="Comic Sans MS" w:hint="eastAsia"/>
                <w:sz w:val="21"/>
              </w:rPr>
              <w:t>適応外使用</w:t>
            </w:r>
          </w:p>
          <w:p w:rsidR="00C416E3" w:rsidRDefault="00C416E3" w:rsidP="005A4E82">
            <w:pPr>
              <w:jc w:val="center"/>
              <w:rPr>
                <w:rFonts w:ascii="Comic Sans MS" w:hAnsi="Comic Sans MS"/>
                <w:sz w:val="21"/>
                <w:lang w:eastAsia="ja-JP"/>
              </w:rPr>
            </w:pPr>
            <w:r w:rsidRPr="009A035A">
              <w:rPr>
                <w:rFonts w:ascii="Comic Sans MS" w:hAnsi="Comic Sans MS" w:hint="eastAsia"/>
                <w:sz w:val="21"/>
                <w:lang w:eastAsia="ja-JP"/>
              </w:rPr>
              <w:t>肺高血圧症</w:t>
            </w:r>
          </w:p>
          <w:p w:rsidR="00C416E3" w:rsidRPr="00336D9F" w:rsidRDefault="00C416E3" w:rsidP="005A4E82">
            <w:pPr>
              <w:jc w:val="center"/>
              <w:rPr>
                <w:rFonts w:ascii="Comic Sans MS" w:hAnsi="Comic Sans MS"/>
                <w:sz w:val="21"/>
                <w:lang w:eastAsia="ja-JP"/>
              </w:rPr>
            </w:pPr>
            <w:r w:rsidRPr="009A035A">
              <w:rPr>
                <w:rFonts w:ascii="Comic Sans MS" w:hAnsi="Comic Sans MS" w:hint="eastAsia"/>
                <w:sz w:val="21"/>
              </w:rPr>
              <w:t>脳卒中</w:t>
            </w:r>
          </w:p>
        </w:tc>
        <w:tc>
          <w:tcPr>
            <w:tcW w:w="2126" w:type="dxa"/>
            <w:vAlign w:val="center"/>
          </w:tcPr>
          <w:p w:rsidR="00C416E3" w:rsidRPr="009A035A" w:rsidRDefault="00C416E3" w:rsidP="005A4E82">
            <w:pPr>
              <w:jc w:val="center"/>
              <w:rPr>
                <w:rFonts w:ascii="Comic Sans MS" w:hAnsi="Comic Sans MS"/>
                <w:sz w:val="22"/>
                <w:szCs w:val="22"/>
              </w:rPr>
            </w:pPr>
            <w:r w:rsidRPr="009A035A">
              <w:rPr>
                <w:rFonts w:ascii="Comic Sans MS" w:hAnsi="Comic Sans MS" w:hint="eastAsia"/>
                <w:b/>
                <w:sz w:val="21"/>
                <w:szCs w:val="22"/>
                <w:lang w:eastAsia="ja-JP"/>
              </w:rPr>
              <w:t>○</w:t>
            </w:r>
          </w:p>
        </w:tc>
      </w:tr>
      <w:tr w:rsidR="00C416E3" w:rsidRPr="009A035A" w:rsidTr="008568F1">
        <w:trPr>
          <w:trHeight w:val="694"/>
        </w:trPr>
        <w:tc>
          <w:tcPr>
            <w:tcW w:w="4503" w:type="dxa"/>
            <w:vMerge/>
            <w:vAlign w:val="center"/>
          </w:tcPr>
          <w:p w:rsidR="00C416E3" w:rsidRPr="009A035A" w:rsidRDefault="00C416E3" w:rsidP="005A4E82">
            <w:pPr>
              <w:jc w:val="center"/>
              <w:rPr>
                <w:rFonts w:ascii="Comic Sans MS" w:hAnsi="Comic Sans MS"/>
                <w:sz w:val="22"/>
                <w:szCs w:val="22"/>
                <w:lang w:eastAsia="ja-JP"/>
              </w:rPr>
            </w:pPr>
          </w:p>
        </w:tc>
        <w:tc>
          <w:tcPr>
            <w:tcW w:w="2126" w:type="dxa"/>
            <w:vAlign w:val="center"/>
          </w:tcPr>
          <w:p w:rsidR="00C416E3" w:rsidRDefault="00C416E3" w:rsidP="005A4E82">
            <w:pPr>
              <w:ind w:leftChars="-4" w:left="-2" w:hangingChars="4" w:hanging="8"/>
              <w:jc w:val="center"/>
              <w:rPr>
                <w:rFonts w:ascii="Comic Sans MS" w:hAnsi="Comic Sans MS"/>
                <w:sz w:val="21"/>
                <w:lang w:eastAsia="ja-JP"/>
              </w:rPr>
            </w:pPr>
            <w:r w:rsidRPr="009A035A">
              <w:rPr>
                <w:rFonts w:ascii="Comic Sans MS" w:hAnsi="Comic Sans MS" w:hint="eastAsia"/>
                <w:sz w:val="21"/>
                <w:lang w:eastAsia="ja-JP"/>
              </w:rPr>
              <w:t>肺高血圧症</w:t>
            </w:r>
          </w:p>
          <w:p w:rsidR="00C416E3" w:rsidRPr="00336D9F" w:rsidRDefault="00C416E3" w:rsidP="005A4E82">
            <w:pPr>
              <w:ind w:leftChars="-4" w:left="-2" w:hangingChars="4" w:hanging="8"/>
              <w:jc w:val="center"/>
              <w:rPr>
                <w:rFonts w:ascii="Comic Sans MS" w:hAnsi="Comic Sans MS"/>
                <w:sz w:val="21"/>
                <w:lang w:eastAsia="ja-JP"/>
              </w:rPr>
            </w:pPr>
            <w:r w:rsidRPr="009A035A">
              <w:rPr>
                <w:rFonts w:ascii="Comic Sans MS" w:hAnsi="Comic Sans MS" w:hint="eastAsia"/>
                <w:sz w:val="21"/>
              </w:rPr>
              <w:t>脳卒中</w:t>
            </w:r>
          </w:p>
        </w:tc>
        <w:tc>
          <w:tcPr>
            <w:tcW w:w="2126" w:type="dxa"/>
            <w:vAlign w:val="center"/>
          </w:tcPr>
          <w:p w:rsidR="00C416E3" w:rsidRPr="009A035A" w:rsidRDefault="00C416E3" w:rsidP="005A4E82">
            <w:pPr>
              <w:jc w:val="center"/>
              <w:rPr>
                <w:rFonts w:ascii="Comic Sans MS" w:hAnsi="Comic Sans MS"/>
                <w:sz w:val="22"/>
                <w:szCs w:val="22"/>
              </w:rPr>
            </w:pPr>
          </w:p>
        </w:tc>
      </w:tr>
    </w:tbl>
    <w:p w:rsidR="00F447EE" w:rsidRDefault="00F447EE" w:rsidP="00F447EE">
      <w:pPr>
        <w:rPr>
          <w:rFonts w:ascii="Arial" w:hAnsi="Arial"/>
          <w:b/>
          <w:lang w:eastAsia="ja-JP"/>
        </w:rPr>
      </w:pPr>
    </w:p>
    <w:p w:rsidR="00E81D26" w:rsidRPr="00900207" w:rsidRDefault="00E81D26" w:rsidP="00F447EE">
      <w:pPr>
        <w:rPr>
          <w:rFonts w:ascii="Arial" w:hAnsi="Arial" w:hint="eastAsia"/>
          <w:b/>
          <w:lang w:eastAsia="ja-JP"/>
        </w:rPr>
      </w:pPr>
    </w:p>
    <w:p w:rsidR="00F447EE" w:rsidRPr="00E81D26" w:rsidRDefault="00F447EE" w:rsidP="00F447EE">
      <w:pPr>
        <w:pStyle w:val="36pt"/>
        <w:spacing w:beforeLines="50"/>
        <w:ind w:leftChars="0" w:left="0"/>
        <w:rPr>
          <w:rFonts w:ascii="Times New Roman" w:eastAsiaTheme="minorEastAsia" w:hAnsi="Times New Roman" w:cs="Times New Roman"/>
          <w:b/>
          <w:u w:val="single"/>
          <w:lang w:eastAsia="ja-JP"/>
        </w:rPr>
      </w:pPr>
      <w:bookmarkStart w:id="13" w:name="_Toc350436362"/>
      <w:r w:rsidRPr="00E81D26">
        <w:rPr>
          <w:rFonts w:ascii="Times New Roman" w:eastAsiaTheme="minorEastAsia" w:hAnsi="Times New Roman" w:cs="Times New Roman"/>
          <w:b/>
          <w:u w:val="single"/>
          <w:lang w:eastAsia="ja-JP"/>
        </w:rPr>
        <w:t xml:space="preserve">3.28.1 </w:t>
      </w:r>
      <w:r w:rsidRPr="00E81D26">
        <w:rPr>
          <w:rFonts w:ascii="Times New Roman" w:eastAsiaTheme="minorEastAsia" w:hAnsi="Times New Roman" w:cs="Times New Roman"/>
          <w:b/>
          <w:u w:val="single"/>
          <w:lang w:eastAsia="ja-JP"/>
        </w:rPr>
        <w:t>臨床的影響を伴う製品品質の問題</w:t>
      </w:r>
      <w:bookmarkEnd w:id="13"/>
    </w:p>
    <w:p w:rsidR="00F447EE" w:rsidRPr="00E81D26" w:rsidRDefault="00F447EE" w:rsidP="005E5990">
      <w:pPr>
        <w:spacing w:beforeLines="50" w:before="120" w:afterLines="50" w:after="120"/>
        <w:rPr>
          <w:sz w:val="22"/>
          <w:szCs w:val="22"/>
          <w:lang w:eastAsia="ja-JP"/>
        </w:rPr>
      </w:pPr>
      <w:r w:rsidRPr="00E81D26">
        <w:rPr>
          <w:rFonts w:hint="eastAsia"/>
          <w:sz w:val="22"/>
          <w:szCs w:val="22"/>
          <w:lang w:eastAsia="ja-JP"/>
        </w:rPr>
        <w:t>例示の変更</w:t>
      </w:r>
      <w:r w:rsidR="00E81D26" w:rsidRPr="00E81D26">
        <w:rPr>
          <w:rFonts w:hint="eastAsia"/>
          <w:sz w:val="22"/>
          <w:szCs w:val="22"/>
          <w:lang w:eastAsia="ja-JP"/>
        </w:rPr>
        <w:t>：</w:t>
      </w:r>
    </w:p>
    <w:p w:rsidR="00E81D26" w:rsidRPr="00047E9E" w:rsidRDefault="00E81D26" w:rsidP="00E81D26">
      <w:pPr>
        <w:spacing w:beforeLines="50" w:before="120"/>
        <w:rPr>
          <w:rFonts w:asciiTheme="majorEastAsia" w:eastAsiaTheme="majorEastAsia" w:hAnsiTheme="majorEastAsia"/>
          <w:b/>
          <w:sz w:val="22"/>
          <w:szCs w:val="22"/>
          <w:bdr w:val="single" w:sz="4" w:space="0" w:color="auto"/>
        </w:rPr>
      </w:pPr>
      <w:r w:rsidRPr="00047E9E">
        <w:rPr>
          <w:rFonts w:asciiTheme="majorEastAsia" w:eastAsiaTheme="majorEastAsia" w:hAnsiTheme="majorEastAsia" w:hint="eastAsia"/>
          <w:b/>
          <w:sz w:val="22"/>
          <w:szCs w:val="22"/>
          <w:bdr w:val="single" w:sz="4" w:space="0" w:color="auto"/>
        </w:rPr>
        <w:t>変更前</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3201"/>
      </w:tblGrid>
      <w:tr w:rsidR="00F039FD" w:rsidRPr="00593E7F" w:rsidTr="00C33A2C">
        <w:trPr>
          <w:trHeight w:val="535"/>
          <w:tblHeader/>
        </w:trPr>
        <w:tc>
          <w:tcPr>
            <w:tcW w:w="5446" w:type="dxa"/>
            <w:shd w:val="clear" w:color="auto" w:fill="E0E0E0"/>
            <w:vAlign w:val="center"/>
          </w:tcPr>
          <w:p w:rsidR="00F039FD" w:rsidRPr="00DB1CE4" w:rsidRDefault="00F039FD" w:rsidP="005A4E82">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201" w:type="dxa"/>
            <w:shd w:val="clear" w:color="auto" w:fill="E0E0E0"/>
            <w:vAlign w:val="center"/>
          </w:tcPr>
          <w:p w:rsidR="00F039FD" w:rsidRPr="00DB1CE4" w:rsidRDefault="00F039FD" w:rsidP="005A4E82">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b/>
                <w:sz w:val="22"/>
                <w:szCs w:val="22"/>
              </w:rPr>
              <w:t>LLT</w:t>
            </w:r>
          </w:p>
        </w:tc>
      </w:tr>
      <w:tr w:rsidR="00F039FD" w:rsidRPr="00593E7F" w:rsidTr="00C33A2C">
        <w:trPr>
          <w:trHeight w:val="632"/>
        </w:trPr>
        <w:tc>
          <w:tcPr>
            <w:tcW w:w="5446" w:type="dxa"/>
            <w:vAlign w:val="center"/>
          </w:tcPr>
          <w:p w:rsidR="00F039FD" w:rsidRPr="00593E7F" w:rsidRDefault="00F039FD" w:rsidP="005A4E82">
            <w:pPr>
              <w:ind w:rightChars="13" w:right="31"/>
              <w:jc w:val="both"/>
              <w:rPr>
                <w:rFonts w:ascii="Comic Sans MS" w:hAnsi="Comic Sans MS"/>
                <w:sz w:val="21"/>
                <w:szCs w:val="22"/>
                <w:lang w:eastAsia="ja-JP"/>
              </w:rPr>
            </w:pPr>
            <w:r w:rsidRPr="00593E7F">
              <w:rPr>
                <w:rFonts w:ascii="Comic Sans MS" w:hAnsi="Comic Sans MS" w:hint="eastAsia"/>
                <w:sz w:val="21"/>
                <w:szCs w:val="22"/>
                <w:lang w:eastAsia="ja-JP"/>
              </w:rPr>
              <w:t>新しいボトルの</w:t>
            </w:r>
            <w:r>
              <w:rPr>
                <w:rFonts w:ascii="Comic Sans MS" w:hAnsi="Comic Sans MS" w:hint="eastAsia"/>
                <w:sz w:val="21"/>
                <w:szCs w:val="22"/>
                <w:lang w:eastAsia="ja-JP"/>
              </w:rPr>
              <w:t>錠</w:t>
            </w:r>
            <w:r w:rsidRPr="00593E7F">
              <w:rPr>
                <w:rFonts w:ascii="Comic Sans MS" w:hAnsi="Comic Sans MS" w:hint="eastAsia"/>
                <w:sz w:val="21"/>
                <w:szCs w:val="22"/>
                <w:lang w:eastAsia="ja-JP"/>
              </w:rPr>
              <w:t>剤は異常</w:t>
            </w:r>
            <w:r>
              <w:rPr>
                <w:rFonts w:ascii="Comic Sans MS" w:hAnsi="Comic Sans MS" w:hint="eastAsia"/>
                <w:sz w:val="21"/>
                <w:szCs w:val="22"/>
                <w:lang w:eastAsia="ja-JP"/>
              </w:rPr>
              <w:t>な化学</w:t>
            </w:r>
            <w:r w:rsidRPr="00593E7F">
              <w:rPr>
                <w:rFonts w:ascii="Comic Sans MS" w:hAnsi="Comic Sans MS" w:hint="eastAsia"/>
                <w:sz w:val="21"/>
                <w:szCs w:val="22"/>
                <w:lang w:eastAsia="ja-JP"/>
              </w:rPr>
              <w:t>臭がして、私は悪心</w:t>
            </w:r>
            <w:r>
              <w:rPr>
                <w:rFonts w:ascii="Comic Sans MS" w:hAnsi="Comic Sans MS" w:hint="eastAsia"/>
                <w:sz w:val="21"/>
                <w:szCs w:val="22"/>
                <w:lang w:eastAsia="ja-JP"/>
              </w:rPr>
              <w:t>を催した</w:t>
            </w:r>
          </w:p>
        </w:tc>
        <w:tc>
          <w:tcPr>
            <w:tcW w:w="3201" w:type="dxa"/>
            <w:vAlign w:val="center"/>
          </w:tcPr>
          <w:p w:rsidR="00F039FD" w:rsidRPr="00593E7F" w:rsidRDefault="00F039FD" w:rsidP="005A4E82">
            <w:pPr>
              <w:jc w:val="center"/>
              <w:rPr>
                <w:rFonts w:ascii="Comic Sans MS" w:hAnsi="Comic Sans MS"/>
                <w:sz w:val="21"/>
                <w:szCs w:val="22"/>
                <w:lang w:eastAsia="ja-JP"/>
              </w:rPr>
            </w:pPr>
            <w:r w:rsidRPr="00593E7F">
              <w:rPr>
                <w:rFonts w:ascii="Comic Sans MS" w:hAnsi="Comic Sans MS" w:hint="eastAsia"/>
                <w:sz w:val="21"/>
                <w:szCs w:val="22"/>
                <w:lang w:eastAsia="ja-JP"/>
              </w:rPr>
              <w:t>製品の異臭</w:t>
            </w:r>
          </w:p>
          <w:p w:rsidR="00F039FD" w:rsidRPr="00593E7F" w:rsidRDefault="00F039FD" w:rsidP="005A4E82">
            <w:pPr>
              <w:jc w:val="center"/>
              <w:rPr>
                <w:rFonts w:ascii="Comic Sans MS" w:hAnsi="Comic Sans MS"/>
                <w:sz w:val="21"/>
                <w:szCs w:val="22"/>
              </w:rPr>
            </w:pPr>
            <w:r w:rsidRPr="00593E7F">
              <w:rPr>
                <w:rFonts w:ascii="Comic Sans MS" w:hAnsi="Comic Sans MS" w:hint="eastAsia"/>
                <w:sz w:val="21"/>
                <w:szCs w:val="22"/>
                <w:lang w:eastAsia="ja-JP"/>
              </w:rPr>
              <w:t>悪心</w:t>
            </w:r>
          </w:p>
        </w:tc>
      </w:tr>
      <w:tr w:rsidR="00F039FD" w:rsidRPr="00593E7F" w:rsidTr="00C33A2C">
        <w:trPr>
          <w:trHeight w:val="731"/>
        </w:trPr>
        <w:tc>
          <w:tcPr>
            <w:tcW w:w="5446" w:type="dxa"/>
            <w:vAlign w:val="center"/>
          </w:tcPr>
          <w:p w:rsidR="00F039FD" w:rsidRPr="00593E7F" w:rsidRDefault="00F039FD" w:rsidP="005A4E82">
            <w:pPr>
              <w:jc w:val="both"/>
              <w:rPr>
                <w:rFonts w:ascii="Comic Sans MS" w:hAnsi="Comic Sans MS"/>
                <w:sz w:val="21"/>
                <w:szCs w:val="22"/>
                <w:lang w:eastAsia="ja-JP"/>
              </w:rPr>
            </w:pPr>
            <w:r>
              <w:rPr>
                <w:rFonts w:ascii="Comic Sans MS" w:hAnsi="Comic Sans MS" w:hint="eastAsia"/>
                <w:sz w:val="21"/>
                <w:szCs w:val="22"/>
                <w:lang w:eastAsia="ja-JP"/>
              </w:rPr>
              <w:t>降圧剤</w:t>
            </w:r>
            <w:r w:rsidRPr="00593E7F">
              <w:rPr>
                <w:rFonts w:ascii="Comic Sans MS" w:hAnsi="Comic Sans MS" w:hint="eastAsia"/>
                <w:sz w:val="21"/>
                <w:szCs w:val="22"/>
                <w:lang w:eastAsia="ja-JP"/>
              </w:rPr>
              <w:t>を</w:t>
            </w:r>
            <w:r>
              <w:rPr>
                <w:rFonts w:ascii="Comic Sans MS" w:hAnsi="Comic Sans MS" w:hint="eastAsia"/>
                <w:sz w:val="21"/>
                <w:szCs w:val="22"/>
                <w:lang w:eastAsia="ja-JP"/>
              </w:rPr>
              <w:t>或る銘柄から他に</w:t>
            </w:r>
            <w:r w:rsidRPr="00593E7F">
              <w:rPr>
                <w:rFonts w:ascii="Comic Sans MS" w:hAnsi="Comic Sans MS" w:hint="eastAsia"/>
                <w:sz w:val="21"/>
                <w:szCs w:val="22"/>
                <w:lang w:eastAsia="ja-JP"/>
              </w:rPr>
              <w:t>変更したら、口臭が発生した</w:t>
            </w:r>
          </w:p>
        </w:tc>
        <w:tc>
          <w:tcPr>
            <w:tcW w:w="3201" w:type="dxa"/>
            <w:vAlign w:val="center"/>
          </w:tcPr>
          <w:p w:rsidR="00F039FD" w:rsidRPr="00593E7F" w:rsidRDefault="00F039FD" w:rsidP="005A4E82">
            <w:pPr>
              <w:jc w:val="center"/>
              <w:rPr>
                <w:rFonts w:ascii="Comic Sans MS" w:hAnsi="Comic Sans MS"/>
                <w:sz w:val="21"/>
                <w:szCs w:val="22"/>
                <w:lang w:eastAsia="ja-JP"/>
              </w:rPr>
            </w:pPr>
            <w:r w:rsidRPr="00593E7F">
              <w:rPr>
                <w:rFonts w:ascii="Comic Sans MS" w:hAnsi="Comic Sans MS" w:hint="eastAsia"/>
                <w:sz w:val="21"/>
                <w:szCs w:val="22"/>
                <w:lang w:eastAsia="ja-JP"/>
              </w:rPr>
              <w:t>先発品間での製品代替の問題</w:t>
            </w:r>
          </w:p>
          <w:p w:rsidR="00F039FD" w:rsidRPr="00593E7F" w:rsidRDefault="00F039FD" w:rsidP="005A4E82">
            <w:pPr>
              <w:jc w:val="center"/>
              <w:rPr>
                <w:rFonts w:ascii="Comic Sans MS" w:hAnsi="Comic Sans MS"/>
                <w:sz w:val="21"/>
                <w:szCs w:val="22"/>
              </w:rPr>
            </w:pPr>
            <w:r w:rsidRPr="00593E7F">
              <w:rPr>
                <w:rFonts w:ascii="Comic Sans MS" w:hAnsi="Comic Sans MS" w:hint="eastAsia"/>
                <w:sz w:val="21"/>
                <w:szCs w:val="22"/>
                <w:lang w:eastAsia="ja-JP"/>
              </w:rPr>
              <w:t>口臭</w:t>
            </w:r>
          </w:p>
        </w:tc>
      </w:tr>
      <w:tr w:rsidR="00F039FD" w:rsidRPr="00593E7F" w:rsidTr="00C33A2C">
        <w:trPr>
          <w:trHeight w:val="1138"/>
        </w:trPr>
        <w:tc>
          <w:tcPr>
            <w:tcW w:w="5446" w:type="dxa"/>
            <w:vAlign w:val="center"/>
          </w:tcPr>
          <w:p w:rsidR="00F039FD" w:rsidRDefault="00F039FD" w:rsidP="005A4E82">
            <w:pPr>
              <w:jc w:val="both"/>
              <w:rPr>
                <w:rFonts w:ascii="Comic Sans MS" w:hAnsi="Comic Sans MS"/>
                <w:sz w:val="21"/>
                <w:szCs w:val="22"/>
                <w:lang w:eastAsia="ja-JP"/>
              </w:rPr>
            </w:pPr>
            <w:r>
              <w:rPr>
                <w:rFonts w:ascii="Comic Sans MS" w:hAnsi="Comic Sans MS" w:hint="eastAsia"/>
                <w:sz w:val="22"/>
                <w:szCs w:val="22"/>
                <w:lang w:eastAsia="ja-JP"/>
              </w:rPr>
              <w:t>消費者が購入したチューブ入り歯磨きが、かび臭いのに気が付いた。後日の同一ロットの検査によりその製品は偽造品であることが判明した</w:t>
            </w:r>
          </w:p>
        </w:tc>
        <w:tc>
          <w:tcPr>
            <w:tcW w:w="3201" w:type="dxa"/>
            <w:vAlign w:val="center"/>
          </w:tcPr>
          <w:p w:rsidR="00F039FD" w:rsidRDefault="00F039FD" w:rsidP="005A4E82">
            <w:pPr>
              <w:jc w:val="center"/>
              <w:rPr>
                <w:rFonts w:ascii="Comic Sans MS" w:hAnsi="Comic Sans MS"/>
                <w:sz w:val="22"/>
                <w:szCs w:val="22"/>
                <w:lang w:eastAsia="ja-JP"/>
              </w:rPr>
            </w:pPr>
            <w:r w:rsidRPr="00AA2EB3">
              <w:rPr>
                <w:rFonts w:ascii="Comic Sans MS" w:hAnsi="Comic Sans MS" w:hint="eastAsia"/>
                <w:sz w:val="22"/>
                <w:szCs w:val="22"/>
                <w:lang w:eastAsia="ja-JP"/>
              </w:rPr>
              <w:t>製品の偽造</w:t>
            </w:r>
          </w:p>
          <w:p w:rsidR="00F039FD" w:rsidRPr="00593E7F" w:rsidRDefault="00F039FD" w:rsidP="005A4E82">
            <w:pPr>
              <w:jc w:val="center"/>
              <w:rPr>
                <w:rFonts w:ascii="Comic Sans MS" w:hAnsi="Comic Sans MS"/>
                <w:sz w:val="21"/>
                <w:szCs w:val="22"/>
                <w:lang w:eastAsia="ja-JP"/>
              </w:rPr>
            </w:pPr>
            <w:r w:rsidRPr="00AA2EB3">
              <w:rPr>
                <w:rFonts w:ascii="Comic Sans MS" w:hAnsi="Comic Sans MS" w:hint="eastAsia"/>
                <w:sz w:val="22"/>
                <w:szCs w:val="22"/>
                <w:lang w:eastAsia="ja-JP"/>
              </w:rPr>
              <w:t>製品の異臭</w:t>
            </w:r>
          </w:p>
        </w:tc>
      </w:tr>
    </w:tbl>
    <w:p w:rsidR="00F447EE" w:rsidRPr="00F039FD" w:rsidRDefault="00F447EE" w:rsidP="00F447EE">
      <w:pPr>
        <w:rPr>
          <w:b/>
          <w:lang w:eastAsia="ja-JP"/>
        </w:rPr>
      </w:pPr>
    </w:p>
    <w:p w:rsidR="00F447EE" w:rsidRPr="005E3370" w:rsidRDefault="00E81D26" w:rsidP="00E81D26">
      <w:pPr>
        <w:spacing w:beforeLines="50" w:before="120"/>
        <w:rPr>
          <w:b/>
          <w:sz w:val="22"/>
          <w:szCs w:val="22"/>
          <w:lang w:eastAsia="ja-JP"/>
        </w:rPr>
      </w:pPr>
      <w:r w:rsidRPr="00047E9E">
        <w:rPr>
          <w:rFonts w:asciiTheme="majorEastAsia" w:eastAsiaTheme="majorEastAsia" w:hAnsiTheme="majorEastAsia" w:hint="eastAsia"/>
          <w:b/>
          <w:sz w:val="22"/>
          <w:szCs w:val="22"/>
          <w:bdr w:val="single" w:sz="4" w:space="0" w:color="auto"/>
          <w:lang w:eastAsia="ja-JP"/>
        </w:rPr>
        <w:t>変更後</w:t>
      </w:r>
      <w:r w:rsidR="00F447EE" w:rsidRPr="005E3370">
        <w:rPr>
          <w:rFonts w:hint="eastAsia"/>
          <w:b/>
          <w:sz w:val="22"/>
          <w:szCs w:val="22"/>
          <w:lang w:eastAsia="ja-JP"/>
        </w:rPr>
        <w:t>（第</w:t>
      </w:r>
      <w:r w:rsidR="00F447EE" w:rsidRPr="005E3370">
        <w:rPr>
          <w:rFonts w:hint="eastAsia"/>
          <w:b/>
          <w:sz w:val="22"/>
          <w:szCs w:val="22"/>
          <w:lang w:eastAsia="ja-JP"/>
        </w:rPr>
        <w:t>3</w:t>
      </w:r>
      <w:r w:rsidR="00F447EE" w:rsidRPr="005E3370">
        <w:rPr>
          <w:rFonts w:hint="eastAsia"/>
          <w:b/>
          <w:sz w:val="22"/>
          <w:szCs w:val="22"/>
          <w:lang w:eastAsia="ja-JP"/>
        </w:rPr>
        <w:t>の例示の変更）</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7"/>
        <w:gridCol w:w="3200"/>
      </w:tblGrid>
      <w:tr w:rsidR="00C416E3" w:rsidRPr="00593E7F" w:rsidTr="00C33A2C">
        <w:trPr>
          <w:trHeight w:val="535"/>
          <w:tblHeader/>
        </w:trPr>
        <w:tc>
          <w:tcPr>
            <w:tcW w:w="5447" w:type="dxa"/>
            <w:shd w:val="clear" w:color="auto" w:fill="E0E0E0"/>
            <w:vAlign w:val="center"/>
          </w:tcPr>
          <w:p w:rsidR="00C416E3" w:rsidRPr="00DB1CE4" w:rsidRDefault="00C416E3" w:rsidP="005A4E82">
            <w:pPr>
              <w:jc w:val="center"/>
              <w:rPr>
                <w:rFonts w:ascii="Comic Sans MS" w:hAnsi="Comic Sans MS"/>
                <w:b/>
                <w:sz w:val="22"/>
                <w:szCs w:val="22"/>
              </w:rPr>
            </w:pPr>
            <w:r w:rsidRPr="00DB1CE4">
              <w:rPr>
                <w:rFonts w:ascii="Comic Sans MS" w:hAnsi="Comic Sans MS" w:hint="eastAsia"/>
                <w:b/>
                <w:sz w:val="22"/>
                <w:szCs w:val="22"/>
                <w:lang w:eastAsia="ja-JP"/>
              </w:rPr>
              <w:t>報告語</w:t>
            </w:r>
          </w:p>
        </w:tc>
        <w:tc>
          <w:tcPr>
            <w:tcW w:w="3200" w:type="dxa"/>
            <w:shd w:val="clear" w:color="auto" w:fill="E0E0E0"/>
            <w:vAlign w:val="center"/>
          </w:tcPr>
          <w:p w:rsidR="00C416E3" w:rsidRPr="00DB1CE4" w:rsidRDefault="00C416E3" w:rsidP="005A4E82">
            <w:pPr>
              <w:jc w:val="center"/>
              <w:rPr>
                <w:rFonts w:ascii="Comic Sans MS" w:hAnsi="Comic Sans MS"/>
                <w:b/>
                <w:sz w:val="22"/>
                <w:szCs w:val="22"/>
              </w:rPr>
            </w:pPr>
            <w:r w:rsidRPr="00DB1CE4">
              <w:rPr>
                <w:rFonts w:ascii="Comic Sans MS" w:hAnsi="Comic Sans MS" w:hint="eastAsia"/>
                <w:b/>
                <w:sz w:val="22"/>
                <w:szCs w:val="22"/>
                <w:lang w:eastAsia="ja-JP"/>
              </w:rPr>
              <w:t>選択された</w:t>
            </w:r>
            <w:r w:rsidRPr="00DB1CE4">
              <w:rPr>
                <w:b/>
                <w:sz w:val="22"/>
                <w:szCs w:val="22"/>
              </w:rPr>
              <w:t>LLT</w:t>
            </w:r>
          </w:p>
        </w:tc>
      </w:tr>
      <w:tr w:rsidR="00C416E3" w:rsidRPr="00593E7F" w:rsidTr="00C33A2C">
        <w:trPr>
          <w:trHeight w:val="632"/>
        </w:trPr>
        <w:tc>
          <w:tcPr>
            <w:tcW w:w="5447" w:type="dxa"/>
            <w:vAlign w:val="center"/>
          </w:tcPr>
          <w:p w:rsidR="00C416E3" w:rsidRPr="00593E7F" w:rsidRDefault="00C416E3" w:rsidP="005A4E82">
            <w:pPr>
              <w:ind w:rightChars="13" w:right="31"/>
              <w:jc w:val="both"/>
              <w:rPr>
                <w:rFonts w:ascii="Comic Sans MS" w:hAnsi="Comic Sans MS"/>
                <w:sz w:val="21"/>
                <w:szCs w:val="22"/>
                <w:lang w:eastAsia="ja-JP"/>
              </w:rPr>
            </w:pPr>
            <w:r w:rsidRPr="00593E7F">
              <w:rPr>
                <w:rFonts w:ascii="Comic Sans MS" w:hAnsi="Comic Sans MS" w:hint="eastAsia"/>
                <w:sz w:val="21"/>
                <w:szCs w:val="22"/>
                <w:lang w:eastAsia="ja-JP"/>
              </w:rPr>
              <w:t>新しいボトルの</w:t>
            </w:r>
            <w:r>
              <w:rPr>
                <w:rFonts w:ascii="Comic Sans MS" w:hAnsi="Comic Sans MS" w:hint="eastAsia"/>
                <w:sz w:val="21"/>
                <w:szCs w:val="22"/>
                <w:lang w:eastAsia="ja-JP"/>
              </w:rPr>
              <w:t>錠</w:t>
            </w:r>
            <w:r w:rsidRPr="00593E7F">
              <w:rPr>
                <w:rFonts w:ascii="Comic Sans MS" w:hAnsi="Comic Sans MS" w:hint="eastAsia"/>
                <w:sz w:val="21"/>
                <w:szCs w:val="22"/>
                <w:lang w:eastAsia="ja-JP"/>
              </w:rPr>
              <w:t>剤は異常</w:t>
            </w:r>
            <w:r>
              <w:rPr>
                <w:rFonts w:ascii="Comic Sans MS" w:hAnsi="Comic Sans MS" w:hint="eastAsia"/>
                <w:sz w:val="21"/>
                <w:szCs w:val="22"/>
                <w:lang w:eastAsia="ja-JP"/>
              </w:rPr>
              <w:t>な化学</w:t>
            </w:r>
            <w:r w:rsidRPr="00593E7F">
              <w:rPr>
                <w:rFonts w:ascii="Comic Sans MS" w:hAnsi="Comic Sans MS" w:hint="eastAsia"/>
                <w:sz w:val="21"/>
                <w:szCs w:val="22"/>
                <w:lang w:eastAsia="ja-JP"/>
              </w:rPr>
              <w:t>臭がして、私は悪心</w:t>
            </w:r>
            <w:r>
              <w:rPr>
                <w:rFonts w:ascii="Comic Sans MS" w:hAnsi="Comic Sans MS" w:hint="eastAsia"/>
                <w:sz w:val="21"/>
                <w:szCs w:val="22"/>
                <w:lang w:eastAsia="ja-JP"/>
              </w:rPr>
              <w:t>を催した</w:t>
            </w:r>
          </w:p>
        </w:tc>
        <w:tc>
          <w:tcPr>
            <w:tcW w:w="3200" w:type="dxa"/>
            <w:vAlign w:val="center"/>
          </w:tcPr>
          <w:p w:rsidR="00C416E3" w:rsidRPr="00593E7F" w:rsidRDefault="00C416E3" w:rsidP="005A4E82">
            <w:pPr>
              <w:jc w:val="center"/>
              <w:rPr>
                <w:rFonts w:ascii="Comic Sans MS" w:hAnsi="Comic Sans MS"/>
                <w:sz w:val="21"/>
                <w:szCs w:val="22"/>
                <w:lang w:eastAsia="ja-JP"/>
              </w:rPr>
            </w:pPr>
            <w:r w:rsidRPr="00593E7F">
              <w:rPr>
                <w:rFonts w:ascii="Comic Sans MS" w:hAnsi="Comic Sans MS" w:hint="eastAsia"/>
                <w:sz w:val="21"/>
                <w:szCs w:val="22"/>
                <w:lang w:eastAsia="ja-JP"/>
              </w:rPr>
              <w:t>製品の異臭</w:t>
            </w:r>
          </w:p>
          <w:p w:rsidR="00C416E3" w:rsidRPr="00593E7F" w:rsidRDefault="00C416E3" w:rsidP="005A4E82">
            <w:pPr>
              <w:jc w:val="center"/>
              <w:rPr>
                <w:rFonts w:ascii="Comic Sans MS" w:hAnsi="Comic Sans MS"/>
                <w:sz w:val="21"/>
                <w:szCs w:val="22"/>
              </w:rPr>
            </w:pPr>
            <w:r w:rsidRPr="00593E7F">
              <w:rPr>
                <w:rFonts w:ascii="Comic Sans MS" w:hAnsi="Comic Sans MS" w:hint="eastAsia"/>
                <w:sz w:val="21"/>
                <w:szCs w:val="22"/>
                <w:lang w:eastAsia="ja-JP"/>
              </w:rPr>
              <w:t>悪心</w:t>
            </w:r>
          </w:p>
        </w:tc>
      </w:tr>
      <w:tr w:rsidR="00C416E3" w:rsidRPr="00593E7F" w:rsidTr="00C33A2C">
        <w:trPr>
          <w:trHeight w:val="731"/>
        </w:trPr>
        <w:tc>
          <w:tcPr>
            <w:tcW w:w="5447" w:type="dxa"/>
            <w:vAlign w:val="center"/>
          </w:tcPr>
          <w:p w:rsidR="00C416E3" w:rsidRPr="00593E7F" w:rsidRDefault="00C416E3" w:rsidP="005A4E82">
            <w:pPr>
              <w:jc w:val="both"/>
              <w:rPr>
                <w:rFonts w:ascii="Comic Sans MS" w:hAnsi="Comic Sans MS"/>
                <w:sz w:val="21"/>
                <w:szCs w:val="22"/>
                <w:lang w:eastAsia="ja-JP"/>
              </w:rPr>
            </w:pPr>
            <w:r>
              <w:rPr>
                <w:rFonts w:ascii="Comic Sans MS" w:hAnsi="Comic Sans MS" w:hint="eastAsia"/>
                <w:sz w:val="21"/>
                <w:szCs w:val="22"/>
                <w:lang w:eastAsia="ja-JP"/>
              </w:rPr>
              <w:t>降圧剤</w:t>
            </w:r>
            <w:r w:rsidRPr="00593E7F">
              <w:rPr>
                <w:rFonts w:ascii="Comic Sans MS" w:hAnsi="Comic Sans MS" w:hint="eastAsia"/>
                <w:sz w:val="21"/>
                <w:szCs w:val="22"/>
                <w:lang w:eastAsia="ja-JP"/>
              </w:rPr>
              <w:t>を</w:t>
            </w:r>
            <w:r>
              <w:rPr>
                <w:rFonts w:ascii="Comic Sans MS" w:hAnsi="Comic Sans MS" w:hint="eastAsia"/>
                <w:sz w:val="21"/>
                <w:szCs w:val="22"/>
                <w:lang w:eastAsia="ja-JP"/>
              </w:rPr>
              <w:t>或る銘柄から他に</w:t>
            </w:r>
            <w:r w:rsidRPr="00593E7F">
              <w:rPr>
                <w:rFonts w:ascii="Comic Sans MS" w:hAnsi="Comic Sans MS" w:hint="eastAsia"/>
                <w:sz w:val="21"/>
                <w:szCs w:val="22"/>
                <w:lang w:eastAsia="ja-JP"/>
              </w:rPr>
              <w:t>変更したら、口臭が発</w:t>
            </w:r>
            <w:r>
              <w:rPr>
                <w:rFonts w:ascii="Comic Sans MS" w:hAnsi="Comic Sans MS" w:hint="eastAsia"/>
                <w:sz w:val="21"/>
                <w:szCs w:val="22"/>
                <w:lang w:eastAsia="ja-JP"/>
              </w:rPr>
              <w:t>症</w:t>
            </w:r>
            <w:r w:rsidRPr="00593E7F">
              <w:rPr>
                <w:rFonts w:ascii="Comic Sans MS" w:hAnsi="Comic Sans MS" w:hint="eastAsia"/>
                <w:sz w:val="21"/>
                <w:szCs w:val="22"/>
                <w:lang w:eastAsia="ja-JP"/>
              </w:rPr>
              <w:t>した</w:t>
            </w:r>
          </w:p>
        </w:tc>
        <w:tc>
          <w:tcPr>
            <w:tcW w:w="3200" w:type="dxa"/>
            <w:vAlign w:val="center"/>
          </w:tcPr>
          <w:p w:rsidR="00C416E3" w:rsidRPr="00593E7F" w:rsidRDefault="00C416E3" w:rsidP="005A4E82">
            <w:pPr>
              <w:jc w:val="center"/>
              <w:rPr>
                <w:rFonts w:ascii="Comic Sans MS" w:hAnsi="Comic Sans MS"/>
                <w:sz w:val="21"/>
                <w:szCs w:val="22"/>
                <w:lang w:eastAsia="ja-JP"/>
              </w:rPr>
            </w:pPr>
            <w:r w:rsidRPr="00593E7F">
              <w:rPr>
                <w:rFonts w:ascii="Comic Sans MS" w:hAnsi="Comic Sans MS" w:hint="eastAsia"/>
                <w:sz w:val="21"/>
                <w:szCs w:val="22"/>
                <w:lang w:eastAsia="ja-JP"/>
              </w:rPr>
              <w:t>先発品間での製品代替の問題</w:t>
            </w:r>
          </w:p>
          <w:p w:rsidR="00C416E3" w:rsidRPr="00593E7F" w:rsidRDefault="00C416E3" w:rsidP="005A4E82">
            <w:pPr>
              <w:jc w:val="center"/>
              <w:rPr>
                <w:rFonts w:ascii="Comic Sans MS" w:hAnsi="Comic Sans MS"/>
                <w:sz w:val="21"/>
                <w:szCs w:val="22"/>
              </w:rPr>
            </w:pPr>
            <w:r w:rsidRPr="00593E7F">
              <w:rPr>
                <w:rFonts w:ascii="Comic Sans MS" w:hAnsi="Comic Sans MS" w:hint="eastAsia"/>
                <w:sz w:val="21"/>
                <w:szCs w:val="22"/>
                <w:lang w:eastAsia="ja-JP"/>
              </w:rPr>
              <w:t>口臭</w:t>
            </w:r>
          </w:p>
        </w:tc>
      </w:tr>
      <w:tr w:rsidR="00C416E3" w:rsidRPr="00593E7F" w:rsidTr="00C33A2C">
        <w:trPr>
          <w:trHeight w:val="1138"/>
        </w:trPr>
        <w:tc>
          <w:tcPr>
            <w:tcW w:w="5447" w:type="dxa"/>
            <w:vAlign w:val="center"/>
          </w:tcPr>
          <w:p w:rsidR="00C416E3" w:rsidRDefault="00C416E3" w:rsidP="005A4E82">
            <w:pPr>
              <w:jc w:val="both"/>
              <w:rPr>
                <w:rFonts w:ascii="Comic Sans MS" w:hAnsi="Comic Sans MS"/>
                <w:sz w:val="21"/>
                <w:szCs w:val="22"/>
                <w:lang w:eastAsia="ja-JP"/>
              </w:rPr>
            </w:pPr>
            <w:r>
              <w:rPr>
                <w:rFonts w:ascii="Comic Sans MS" w:hAnsi="Comic Sans MS" w:hint="eastAsia"/>
                <w:sz w:val="22"/>
                <w:szCs w:val="22"/>
                <w:lang w:eastAsia="ja-JP"/>
              </w:rPr>
              <w:t>消費者が購入したチューブ入り歯磨きの異常な味に気が付いた。後日の同一ロットの検査によりその製品は偽造品であることが判明した</w:t>
            </w:r>
          </w:p>
        </w:tc>
        <w:tc>
          <w:tcPr>
            <w:tcW w:w="3200" w:type="dxa"/>
            <w:vAlign w:val="center"/>
          </w:tcPr>
          <w:p w:rsidR="00C416E3" w:rsidRDefault="00C416E3" w:rsidP="005A4E82">
            <w:pPr>
              <w:jc w:val="center"/>
              <w:rPr>
                <w:rFonts w:ascii="Comic Sans MS" w:hAnsi="Comic Sans MS"/>
                <w:sz w:val="22"/>
                <w:szCs w:val="22"/>
                <w:lang w:eastAsia="ja-JP"/>
              </w:rPr>
            </w:pPr>
            <w:r w:rsidRPr="00AA2EB3">
              <w:rPr>
                <w:rFonts w:ascii="Comic Sans MS" w:hAnsi="Comic Sans MS" w:hint="eastAsia"/>
                <w:sz w:val="22"/>
                <w:szCs w:val="22"/>
                <w:lang w:eastAsia="ja-JP"/>
              </w:rPr>
              <w:t>製品の偽造</w:t>
            </w:r>
          </w:p>
          <w:p w:rsidR="00C416E3" w:rsidRPr="00593E7F" w:rsidRDefault="00C416E3" w:rsidP="005A4E82">
            <w:pPr>
              <w:jc w:val="center"/>
              <w:rPr>
                <w:rFonts w:ascii="Comic Sans MS" w:hAnsi="Comic Sans MS"/>
                <w:sz w:val="21"/>
                <w:szCs w:val="22"/>
                <w:lang w:eastAsia="ja-JP"/>
              </w:rPr>
            </w:pPr>
            <w:r w:rsidRPr="00AA2EB3">
              <w:rPr>
                <w:rFonts w:ascii="Comic Sans MS" w:hAnsi="Comic Sans MS" w:hint="eastAsia"/>
                <w:sz w:val="22"/>
                <w:szCs w:val="22"/>
                <w:lang w:eastAsia="ja-JP"/>
              </w:rPr>
              <w:t>製品の異</w:t>
            </w:r>
            <w:r>
              <w:rPr>
                <w:rFonts w:ascii="Comic Sans MS" w:hAnsi="Comic Sans MS" w:hint="eastAsia"/>
                <w:sz w:val="22"/>
                <w:szCs w:val="22"/>
                <w:lang w:eastAsia="ja-JP"/>
              </w:rPr>
              <w:t>味</w:t>
            </w:r>
          </w:p>
        </w:tc>
      </w:tr>
    </w:tbl>
    <w:p w:rsidR="00F447EE" w:rsidRPr="00900207" w:rsidRDefault="00F447EE" w:rsidP="00F447EE">
      <w:pPr>
        <w:rPr>
          <w:b/>
          <w:lang w:eastAsia="ja-JP"/>
        </w:rPr>
      </w:pPr>
    </w:p>
    <w:p w:rsidR="00F447EE" w:rsidRDefault="00F447EE" w:rsidP="00F447EE">
      <w:pPr>
        <w:rPr>
          <w:lang w:eastAsia="ja-JP"/>
        </w:rPr>
      </w:pPr>
    </w:p>
    <w:p w:rsidR="003D2BA9" w:rsidRPr="00381B50" w:rsidRDefault="00381B50" w:rsidP="003D2BA9">
      <w:pPr>
        <w:pStyle w:val="2"/>
        <w:rPr>
          <w:i w:val="0"/>
          <w:sz w:val="24"/>
          <w:szCs w:val="24"/>
          <w:u w:val="single"/>
          <w:lang w:eastAsia="ja-JP"/>
        </w:rPr>
      </w:pPr>
      <w:r w:rsidRPr="00381B50">
        <w:rPr>
          <w:rFonts w:hint="eastAsia"/>
          <w:i w:val="0"/>
          <w:sz w:val="24"/>
          <w:szCs w:val="24"/>
          <w:u w:val="single"/>
          <w:lang w:eastAsia="ja-JP"/>
        </w:rPr>
        <w:t>項目</w:t>
      </w:r>
      <w:r w:rsidR="003D2BA9" w:rsidRPr="00381B50">
        <w:rPr>
          <w:i w:val="0"/>
          <w:sz w:val="24"/>
          <w:szCs w:val="24"/>
          <w:u w:val="single"/>
          <w:lang w:eastAsia="ja-JP"/>
        </w:rPr>
        <w:t>4.3.1</w:t>
      </w:r>
      <w:r w:rsidRPr="00381B50">
        <w:rPr>
          <w:i w:val="0"/>
          <w:sz w:val="24"/>
          <w:szCs w:val="24"/>
          <w:u w:val="single"/>
          <w:lang w:eastAsia="ja-JP"/>
        </w:rPr>
        <w:t xml:space="preserve">, 4.3.2 </w:t>
      </w:r>
      <w:r w:rsidR="003D2BA9" w:rsidRPr="00381B50">
        <w:rPr>
          <w:i w:val="0"/>
          <w:sz w:val="24"/>
          <w:szCs w:val="24"/>
          <w:u w:val="single"/>
          <w:lang w:eastAsia="ja-JP"/>
        </w:rPr>
        <w:t xml:space="preserve">  </w:t>
      </w:r>
      <w:bookmarkEnd w:id="11"/>
      <w:r w:rsidRPr="00381B50">
        <w:rPr>
          <w:rFonts w:hint="eastAsia"/>
          <w:i w:val="0"/>
          <w:szCs w:val="26"/>
          <w:u w:val="single"/>
          <w:lang w:eastAsia="ja-JP"/>
        </w:rPr>
        <w:t>新旧ワーキング・グループメンバー表の変更</w:t>
      </w:r>
    </w:p>
    <w:p w:rsidR="00FE2B2D" w:rsidRPr="008B0A58" w:rsidRDefault="00FE2B2D" w:rsidP="00FE2B2D">
      <w:pPr>
        <w:rPr>
          <w:rFonts w:ascii="Arial" w:hAnsi="Arial" w:cs="Arial"/>
          <w:color w:val="17365D" w:themeColor="text2" w:themeShade="BF"/>
          <w:lang w:eastAsia="ja-JP"/>
        </w:rPr>
      </w:pPr>
    </w:p>
    <w:p w:rsidR="00FE2B2D" w:rsidRPr="00396E2A" w:rsidRDefault="00381B50" w:rsidP="00FE2B2D">
      <w:pPr>
        <w:rPr>
          <w:rFonts w:ascii="Arial" w:hAnsi="Arial" w:cs="Arial"/>
          <w:b/>
          <w:sz w:val="22"/>
          <w:szCs w:val="22"/>
        </w:rPr>
      </w:pPr>
      <w:r w:rsidRPr="00396E2A">
        <w:rPr>
          <w:rFonts w:ascii="Arial" w:hAnsi="Arial" w:cs="Arial" w:hint="eastAsia"/>
          <w:b/>
          <w:sz w:val="22"/>
          <w:szCs w:val="22"/>
          <w:lang w:eastAsia="ja-JP"/>
        </w:rPr>
        <w:t>省略</w:t>
      </w:r>
      <w:r w:rsidR="00396E2A">
        <w:rPr>
          <w:rFonts w:ascii="Arial" w:hAnsi="Arial" w:cs="Arial" w:hint="eastAsia"/>
          <w:b/>
          <w:sz w:val="22"/>
          <w:szCs w:val="22"/>
          <w:lang w:eastAsia="ja-JP"/>
        </w:rPr>
        <w:t xml:space="preserve">　（本文参照）</w:t>
      </w:r>
    </w:p>
    <w:sectPr w:rsidR="00FE2B2D" w:rsidRPr="00396E2A" w:rsidSect="00C56730">
      <w:footerReference w:type="even" r:id="rId13"/>
      <w:footerReference w:type="default" r:id="rId14"/>
      <w:pgSz w:w="11907" w:h="16840"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D5C" w:rsidRDefault="00A86D5C">
      <w:r>
        <w:separator/>
      </w:r>
    </w:p>
  </w:endnote>
  <w:endnote w:type="continuationSeparator" w:id="0">
    <w:p w:rsidR="00A86D5C" w:rsidRDefault="00A8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1477"/>
      <w:docPartObj>
        <w:docPartGallery w:val="Page Numbers (Bottom of Page)"/>
        <w:docPartUnique/>
      </w:docPartObj>
    </w:sdtPr>
    <w:sdtEndPr/>
    <w:sdtContent>
      <w:p w:rsidR="00B23FF9" w:rsidRDefault="00B23FF9">
        <w:pPr>
          <w:pStyle w:val="a4"/>
          <w:jc w:val="center"/>
        </w:pPr>
        <w:r>
          <w:fldChar w:fldCharType="begin"/>
        </w:r>
        <w:r>
          <w:instrText xml:space="preserve"> PAGE   \* MERGEFORMAT </w:instrText>
        </w:r>
        <w:r>
          <w:fldChar w:fldCharType="separate"/>
        </w:r>
        <w:r w:rsidRPr="00122B8E">
          <w:rPr>
            <w:noProof/>
            <w:lang w:val="ja-JP"/>
          </w:rPr>
          <w:t>3</w:t>
        </w:r>
        <w:r>
          <w:rPr>
            <w:noProof/>
            <w:lang w:val="ja-JP"/>
          </w:rPr>
          <w:fldChar w:fldCharType="end"/>
        </w:r>
      </w:p>
    </w:sdtContent>
  </w:sdt>
  <w:p w:rsidR="00B23FF9" w:rsidRDefault="00B23F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1479"/>
      <w:docPartObj>
        <w:docPartGallery w:val="Page Numbers (Bottom of Page)"/>
        <w:docPartUnique/>
      </w:docPartObj>
    </w:sdtPr>
    <w:sdtEndPr/>
    <w:sdtContent>
      <w:p w:rsidR="00B23FF9" w:rsidRDefault="00A86D5C">
        <w:pPr>
          <w:pStyle w:val="a4"/>
          <w:jc w:val="center"/>
        </w:pPr>
      </w:p>
    </w:sdtContent>
  </w:sdt>
  <w:p w:rsidR="00B23FF9" w:rsidRDefault="00B23FF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F9" w:rsidRDefault="00B23FF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23FF9" w:rsidRDefault="00B23FF9">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FF9" w:rsidRDefault="00B23FF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517C8">
      <w:rPr>
        <w:rStyle w:val="a6"/>
        <w:noProof/>
      </w:rPr>
      <w:t>8</w:t>
    </w:r>
    <w:r>
      <w:rPr>
        <w:rStyle w:val="a6"/>
      </w:rPr>
      <w:fldChar w:fldCharType="end"/>
    </w:r>
  </w:p>
  <w:p w:rsidR="00B23FF9" w:rsidRDefault="00B23FF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D5C" w:rsidRDefault="00A86D5C">
      <w:r>
        <w:separator/>
      </w:r>
    </w:p>
  </w:footnote>
  <w:footnote w:type="continuationSeparator" w:id="0">
    <w:p w:rsidR="00A86D5C" w:rsidRDefault="00A86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53B5"/>
    <w:multiLevelType w:val="multilevel"/>
    <w:tmpl w:val="0082B568"/>
    <w:lvl w:ilvl="0">
      <w:start w:val="3"/>
      <w:numFmt w:val="decimal"/>
      <w:lvlText w:val="%1"/>
      <w:lvlJc w:val="left"/>
      <w:pPr>
        <w:tabs>
          <w:tab w:val="num" w:pos="720"/>
        </w:tabs>
        <w:ind w:left="720" w:hanging="720"/>
      </w:pPr>
      <w:rPr>
        <w:rFonts w:hint="default"/>
        <w:b w:val="0"/>
      </w:rPr>
    </w:lvl>
    <w:lvl w:ilvl="1">
      <w:start w:val="10"/>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nsid w:val="058F7A68"/>
    <w:multiLevelType w:val="hybridMultilevel"/>
    <w:tmpl w:val="F668979C"/>
    <w:lvl w:ilvl="0" w:tplc="338009B6">
      <w:start w:val="3"/>
      <w:numFmt w:val="bullet"/>
      <w:lvlText w:val=""/>
      <w:lvlJc w:val="left"/>
      <w:pPr>
        <w:ind w:left="1080" w:hanging="360"/>
      </w:pPr>
      <w:rPr>
        <w:rFonts w:ascii="Wingdings" w:eastAsia="Times New Roman" w:hAnsi="Wingdings" w:cs="Calibri" w:hint="default"/>
      </w:rPr>
    </w:lvl>
    <w:lvl w:ilvl="1" w:tplc="04090003">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EF4F3A"/>
    <w:multiLevelType w:val="multilevel"/>
    <w:tmpl w:val="64FA361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07C76"/>
    <w:multiLevelType w:val="multilevel"/>
    <w:tmpl w:val="8F808766"/>
    <w:lvl w:ilvl="0">
      <w:start w:val="3"/>
      <w:numFmt w:val="decimal"/>
      <w:lvlText w:val="%1"/>
      <w:lvlJc w:val="left"/>
      <w:pPr>
        <w:ind w:left="480" w:hanging="480"/>
      </w:pPr>
      <w:rPr>
        <w:rFonts w:hint="default"/>
      </w:rPr>
    </w:lvl>
    <w:lvl w:ilvl="1">
      <w:start w:val="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
    <w:nsid w:val="0ECE1F60"/>
    <w:multiLevelType w:val="multilevel"/>
    <w:tmpl w:val="B3D6C270"/>
    <w:lvl w:ilvl="0">
      <w:start w:val="3"/>
      <w:numFmt w:val="decimal"/>
      <w:lvlText w:val="%1"/>
      <w:lvlJc w:val="left"/>
      <w:pPr>
        <w:tabs>
          <w:tab w:val="num" w:pos="615"/>
        </w:tabs>
        <w:ind w:left="615" w:hanging="615"/>
      </w:pPr>
      <w:rPr>
        <w:rFonts w:hint="default"/>
        <w:u w:val="none"/>
      </w:rPr>
    </w:lvl>
    <w:lvl w:ilvl="1">
      <w:start w:val="18"/>
      <w:numFmt w:val="decimal"/>
      <w:lvlText w:val="%1.%2"/>
      <w:lvlJc w:val="left"/>
      <w:pPr>
        <w:tabs>
          <w:tab w:val="num" w:pos="1047"/>
        </w:tabs>
        <w:ind w:left="1047" w:hanging="615"/>
      </w:pPr>
      <w:rPr>
        <w:rFonts w:hint="default"/>
        <w:u w:val="none"/>
      </w:rPr>
    </w:lvl>
    <w:lvl w:ilvl="2">
      <w:start w:val="1"/>
      <w:numFmt w:val="decimal"/>
      <w:lvlText w:val="%1.%2.%3"/>
      <w:lvlJc w:val="left"/>
      <w:pPr>
        <w:tabs>
          <w:tab w:val="num" w:pos="1584"/>
        </w:tabs>
        <w:ind w:left="1584" w:hanging="720"/>
      </w:pPr>
      <w:rPr>
        <w:rFonts w:hint="default"/>
        <w:u w:val="none"/>
      </w:rPr>
    </w:lvl>
    <w:lvl w:ilvl="3">
      <w:start w:val="1"/>
      <w:numFmt w:val="decimal"/>
      <w:lvlText w:val="%1.%2.%3.%4"/>
      <w:lvlJc w:val="left"/>
      <w:pPr>
        <w:tabs>
          <w:tab w:val="num" w:pos="2016"/>
        </w:tabs>
        <w:ind w:left="2016" w:hanging="720"/>
      </w:pPr>
      <w:rPr>
        <w:rFonts w:hint="default"/>
        <w:u w:val="none"/>
      </w:rPr>
    </w:lvl>
    <w:lvl w:ilvl="4">
      <w:start w:val="1"/>
      <w:numFmt w:val="decimal"/>
      <w:lvlText w:val="%1.%2.%3.%4.%5"/>
      <w:lvlJc w:val="left"/>
      <w:pPr>
        <w:tabs>
          <w:tab w:val="num" w:pos="2808"/>
        </w:tabs>
        <w:ind w:left="2808"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4032"/>
        </w:tabs>
        <w:ind w:left="4032" w:hanging="1440"/>
      </w:pPr>
      <w:rPr>
        <w:rFonts w:hint="default"/>
        <w:u w:val="none"/>
      </w:rPr>
    </w:lvl>
    <w:lvl w:ilvl="7">
      <w:start w:val="1"/>
      <w:numFmt w:val="decimal"/>
      <w:lvlText w:val="%1.%2.%3.%4.%5.%6.%7.%8"/>
      <w:lvlJc w:val="left"/>
      <w:pPr>
        <w:tabs>
          <w:tab w:val="num" w:pos="4464"/>
        </w:tabs>
        <w:ind w:left="4464" w:hanging="1440"/>
      </w:pPr>
      <w:rPr>
        <w:rFonts w:hint="default"/>
        <w:u w:val="none"/>
      </w:rPr>
    </w:lvl>
    <w:lvl w:ilvl="8">
      <w:start w:val="1"/>
      <w:numFmt w:val="decimal"/>
      <w:lvlText w:val="%1.%2.%3.%4.%5.%6.%7.%8.%9"/>
      <w:lvlJc w:val="left"/>
      <w:pPr>
        <w:tabs>
          <w:tab w:val="num" w:pos="5256"/>
        </w:tabs>
        <w:ind w:left="5256" w:hanging="1800"/>
      </w:pPr>
      <w:rPr>
        <w:rFonts w:hint="default"/>
        <w:u w:val="none"/>
      </w:rPr>
    </w:lvl>
  </w:abstractNum>
  <w:abstractNum w:abstractNumId="6">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7">
    <w:nsid w:val="1331738C"/>
    <w:multiLevelType w:val="hybridMultilevel"/>
    <w:tmpl w:val="1A8CF68E"/>
    <w:lvl w:ilvl="0" w:tplc="742AE262">
      <w:start w:val="1"/>
      <w:numFmt w:val="bullet"/>
      <w:lvlText w:val=""/>
      <w:lvlJc w:val="left"/>
      <w:pPr>
        <w:tabs>
          <w:tab w:val="num" w:pos="1584"/>
        </w:tabs>
        <w:ind w:left="158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alibri"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alibri"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alibri"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8">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68C216D"/>
    <w:multiLevelType w:val="multilevel"/>
    <w:tmpl w:val="109ECDEE"/>
    <w:lvl w:ilvl="0">
      <w:start w:val="3"/>
      <w:numFmt w:val="decimal"/>
      <w:lvlText w:val="%1"/>
      <w:lvlJc w:val="left"/>
      <w:pPr>
        <w:tabs>
          <w:tab w:val="num" w:pos="420"/>
        </w:tabs>
        <w:ind w:left="420" w:hanging="420"/>
      </w:pPr>
      <w:rPr>
        <w:rFonts w:hint="default"/>
      </w:rPr>
    </w:lvl>
    <w:lvl w:ilvl="1">
      <w:start w:val="2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6B24E9E"/>
    <w:multiLevelType w:val="multilevel"/>
    <w:tmpl w:val="F84AD1EE"/>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912"/>
        </w:tabs>
        <w:ind w:left="912" w:hanging="480"/>
      </w:pPr>
      <w:rPr>
        <w:rFonts w:hint="default"/>
      </w:rPr>
    </w:lvl>
    <w:lvl w:ilvl="2">
      <w:start w:val="1"/>
      <w:numFmt w:val="decimal"/>
      <w:lvlText w:val="%1.%2.%3"/>
      <w:lvlJc w:val="left"/>
      <w:pPr>
        <w:tabs>
          <w:tab w:val="num" w:pos="1584"/>
        </w:tabs>
        <w:ind w:left="1584" w:hanging="720"/>
      </w:pPr>
      <w:rPr>
        <w:rFonts w:hint="default"/>
        <w:b w:val="0"/>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1">
    <w:nsid w:val="17AD05C0"/>
    <w:multiLevelType w:val="multilevel"/>
    <w:tmpl w:val="9E026316"/>
    <w:lvl w:ilvl="0">
      <w:start w:val="2"/>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CD302AD"/>
    <w:multiLevelType w:val="multilevel"/>
    <w:tmpl w:val="33385AE8"/>
    <w:lvl w:ilvl="0">
      <w:start w:val="3"/>
      <w:numFmt w:val="decimal"/>
      <w:lvlText w:val="%1"/>
      <w:lvlJc w:val="left"/>
      <w:pPr>
        <w:tabs>
          <w:tab w:val="num" w:pos="660"/>
        </w:tabs>
        <w:ind w:left="660" w:hanging="660"/>
      </w:pPr>
      <w:rPr>
        <w:rFonts w:hint="default"/>
      </w:rPr>
    </w:lvl>
    <w:lvl w:ilvl="1">
      <w:start w:val="6"/>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9498E"/>
    <w:multiLevelType w:val="multilevel"/>
    <w:tmpl w:val="16086F06"/>
    <w:lvl w:ilvl="0">
      <w:start w:val="3"/>
      <w:numFmt w:val="decimal"/>
      <w:lvlText w:val="%1.0"/>
      <w:lvlJc w:val="left"/>
      <w:pPr>
        <w:tabs>
          <w:tab w:val="num" w:pos="420"/>
        </w:tabs>
        <w:ind w:left="420" w:hanging="420"/>
      </w:pPr>
      <w:rPr>
        <w:rFonts w:hint="default"/>
        <w:u w:val="none"/>
      </w:rPr>
    </w:lvl>
    <w:lvl w:ilvl="1">
      <w:start w:val="1"/>
      <w:numFmt w:val="decimal"/>
      <w:lvlText w:val="%1.%2"/>
      <w:lvlJc w:val="left"/>
      <w:pPr>
        <w:tabs>
          <w:tab w:val="num" w:pos="1140"/>
        </w:tabs>
        <w:ind w:left="1140" w:hanging="4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7">
    <w:nsid w:val="2A7161D6"/>
    <w:multiLevelType w:val="multilevel"/>
    <w:tmpl w:val="279A947E"/>
    <w:lvl w:ilvl="0">
      <w:start w:val="3"/>
      <w:numFmt w:val="decimal"/>
      <w:lvlText w:val="%1"/>
      <w:lvlJc w:val="left"/>
      <w:pPr>
        <w:tabs>
          <w:tab w:val="num" w:pos="540"/>
        </w:tabs>
        <w:ind w:left="540" w:hanging="540"/>
      </w:pPr>
      <w:rPr>
        <w:rFonts w:hint="default"/>
      </w:rPr>
    </w:lvl>
    <w:lvl w:ilvl="1">
      <w:start w:val="2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1F95DE2"/>
    <w:multiLevelType w:val="multilevel"/>
    <w:tmpl w:val="EF68EC00"/>
    <w:lvl w:ilvl="0">
      <w:start w:val="3"/>
      <w:numFmt w:val="decimal"/>
      <w:lvlText w:val="%1"/>
      <w:lvlJc w:val="left"/>
      <w:pPr>
        <w:tabs>
          <w:tab w:val="num" w:pos="510"/>
        </w:tabs>
        <w:ind w:left="510" w:hanging="510"/>
      </w:pPr>
      <w:rPr>
        <w:rFonts w:hint="default"/>
      </w:rPr>
    </w:lvl>
    <w:lvl w:ilvl="1">
      <w:start w:val="23"/>
      <w:numFmt w:val="decimal"/>
      <w:lvlText w:val="%1.%2"/>
      <w:lvlJc w:val="left"/>
      <w:pPr>
        <w:tabs>
          <w:tab w:val="num" w:pos="1005"/>
        </w:tabs>
        <w:ind w:left="1005" w:hanging="51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2700"/>
        </w:tabs>
        <w:ind w:left="2700" w:hanging="72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050"/>
        </w:tabs>
        <w:ind w:left="4050" w:hanging="108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400"/>
        </w:tabs>
        <w:ind w:left="5400" w:hanging="1440"/>
      </w:pPr>
      <w:rPr>
        <w:rFonts w:hint="default"/>
      </w:rPr>
    </w:lvl>
  </w:abstractNum>
  <w:abstractNum w:abstractNumId="19">
    <w:nsid w:val="37877C55"/>
    <w:multiLevelType w:val="multilevel"/>
    <w:tmpl w:val="3392B30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A6209D"/>
    <w:multiLevelType w:val="multilevel"/>
    <w:tmpl w:val="C874BDA0"/>
    <w:lvl w:ilvl="0">
      <w:start w:val="3"/>
      <w:numFmt w:val="decimal"/>
      <w:lvlText w:val="%1"/>
      <w:lvlJc w:val="left"/>
      <w:pPr>
        <w:tabs>
          <w:tab w:val="num" w:pos="540"/>
        </w:tabs>
        <w:ind w:left="540" w:hanging="540"/>
      </w:pPr>
      <w:rPr>
        <w:rFonts w:hint="default"/>
      </w:rPr>
    </w:lvl>
    <w:lvl w:ilvl="1">
      <w:start w:val="1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ACB2C57"/>
    <w:multiLevelType w:val="hybridMultilevel"/>
    <w:tmpl w:val="9A762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0446EF"/>
    <w:multiLevelType w:val="multilevel"/>
    <w:tmpl w:val="032ACC0C"/>
    <w:lvl w:ilvl="0">
      <w:start w:val="3"/>
      <w:numFmt w:val="decimal"/>
      <w:lvlText w:val="%1"/>
      <w:lvlJc w:val="left"/>
      <w:pPr>
        <w:tabs>
          <w:tab w:val="num" w:pos="600"/>
        </w:tabs>
        <w:ind w:left="600" w:hanging="600"/>
      </w:pPr>
      <w:rPr>
        <w:rFonts w:hint="default"/>
      </w:rPr>
    </w:lvl>
    <w:lvl w:ilvl="1">
      <w:start w:val="25"/>
      <w:numFmt w:val="decimal"/>
      <w:lvlText w:val="%1.%2"/>
      <w:lvlJc w:val="left"/>
      <w:pPr>
        <w:tabs>
          <w:tab w:val="num" w:pos="1050"/>
        </w:tabs>
        <w:ind w:left="105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3">
    <w:nsid w:val="440533C7"/>
    <w:multiLevelType w:val="multilevel"/>
    <w:tmpl w:val="2E6AE0FC"/>
    <w:lvl w:ilvl="0">
      <w:start w:val="3"/>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5A337B5"/>
    <w:multiLevelType w:val="multilevel"/>
    <w:tmpl w:val="CB3418AA"/>
    <w:lvl w:ilvl="0">
      <w:start w:val="3"/>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F562F0"/>
    <w:multiLevelType w:val="hybridMultilevel"/>
    <w:tmpl w:val="94BC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8E318C"/>
    <w:multiLevelType w:val="multilevel"/>
    <w:tmpl w:val="19EE2BC0"/>
    <w:lvl w:ilvl="0">
      <w:start w:val="3"/>
      <w:numFmt w:val="decimal"/>
      <w:lvlText w:val="%1"/>
      <w:lvlJc w:val="left"/>
      <w:pPr>
        <w:tabs>
          <w:tab w:val="num" w:pos="555"/>
        </w:tabs>
        <w:ind w:left="555" w:hanging="555"/>
      </w:pPr>
      <w:rPr>
        <w:rFonts w:hint="default"/>
        <w:u w:val="none"/>
      </w:rPr>
    </w:lvl>
    <w:lvl w:ilvl="1">
      <w:start w:val="16"/>
      <w:numFmt w:val="decimal"/>
      <w:lvlText w:val="%1.%2"/>
      <w:lvlJc w:val="left"/>
      <w:pPr>
        <w:tabs>
          <w:tab w:val="num" w:pos="987"/>
        </w:tabs>
        <w:ind w:left="987" w:hanging="555"/>
      </w:pPr>
      <w:rPr>
        <w:rFonts w:hint="default"/>
        <w:u w:val="none"/>
      </w:rPr>
    </w:lvl>
    <w:lvl w:ilvl="2">
      <w:start w:val="1"/>
      <w:numFmt w:val="decimal"/>
      <w:lvlText w:val="%1.%2.%3"/>
      <w:lvlJc w:val="left"/>
      <w:pPr>
        <w:tabs>
          <w:tab w:val="num" w:pos="1584"/>
        </w:tabs>
        <w:ind w:left="1584" w:hanging="720"/>
      </w:pPr>
      <w:rPr>
        <w:rFonts w:hint="default"/>
        <w:u w:val="none"/>
      </w:rPr>
    </w:lvl>
    <w:lvl w:ilvl="3">
      <w:start w:val="1"/>
      <w:numFmt w:val="decimal"/>
      <w:lvlText w:val="%1.%2.%3.%4"/>
      <w:lvlJc w:val="left"/>
      <w:pPr>
        <w:tabs>
          <w:tab w:val="num" w:pos="2016"/>
        </w:tabs>
        <w:ind w:left="2016" w:hanging="720"/>
      </w:pPr>
      <w:rPr>
        <w:rFonts w:hint="default"/>
        <w:u w:val="none"/>
      </w:rPr>
    </w:lvl>
    <w:lvl w:ilvl="4">
      <w:start w:val="1"/>
      <w:numFmt w:val="decimal"/>
      <w:lvlText w:val="%1.%2.%3.%4.%5"/>
      <w:lvlJc w:val="left"/>
      <w:pPr>
        <w:tabs>
          <w:tab w:val="num" w:pos="2808"/>
        </w:tabs>
        <w:ind w:left="2808" w:hanging="1080"/>
      </w:pPr>
      <w:rPr>
        <w:rFonts w:hint="default"/>
        <w:u w:val="none"/>
      </w:rPr>
    </w:lvl>
    <w:lvl w:ilvl="5">
      <w:start w:val="1"/>
      <w:numFmt w:val="decimal"/>
      <w:lvlText w:val="%1.%2.%3.%4.%5.%6"/>
      <w:lvlJc w:val="left"/>
      <w:pPr>
        <w:tabs>
          <w:tab w:val="num" w:pos="3240"/>
        </w:tabs>
        <w:ind w:left="3240" w:hanging="1080"/>
      </w:pPr>
      <w:rPr>
        <w:rFonts w:hint="default"/>
        <w:u w:val="none"/>
      </w:rPr>
    </w:lvl>
    <w:lvl w:ilvl="6">
      <w:start w:val="1"/>
      <w:numFmt w:val="decimal"/>
      <w:lvlText w:val="%1.%2.%3.%4.%5.%6.%7"/>
      <w:lvlJc w:val="left"/>
      <w:pPr>
        <w:tabs>
          <w:tab w:val="num" w:pos="4032"/>
        </w:tabs>
        <w:ind w:left="4032" w:hanging="1440"/>
      </w:pPr>
      <w:rPr>
        <w:rFonts w:hint="default"/>
        <w:u w:val="none"/>
      </w:rPr>
    </w:lvl>
    <w:lvl w:ilvl="7">
      <w:start w:val="1"/>
      <w:numFmt w:val="decimal"/>
      <w:lvlText w:val="%1.%2.%3.%4.%5.%6.%7.%8"/>
      <w:lvlJc w:val="left"/>
      <w:pPr>
        <w:tabs>
          <w:tab w:val="num" w:pos="4464"/>
        </w:tabs>
        <w:ind w:left="4464" w:hanging="1440"/>
      </w:pPr>
      <w:rPr>
        <w:rFonts w:hint="default"/>
        <w:u w:val="none"/>
      </w:rPr>
    </w:lvl>
    <w:lvl w:ilvl="8">
      <w:start w:val="1"/>
      <w:numFmt w:val="decimal"/>
      <w:lvlText w:val="%1.%2.%3.%4.%5.%6.%7.%8.%9"/>
      <w:lvlJc w:val="left"/>
      <w:pPr>
        <w:tabs>
          <w:tab w:val="num" w:pos="5256"/>
        </w:tabs>
        <w:ind w:left="5256" w:hanging="1800"/>
      </w:pPr>
      <w:rPr>
        <w:rFonts w:hint="default"/>
        <w:u w:val="none"/>
      </w:rPr>
    </w:lvl>
  </w:abstractNum>
  <w:abstractNum w:abstractNumId="27">
    <w:nsid w:val="4BB361FE"/>
    <w:multiLevelType w:val="hybridMultilevel"/>
    <w:tmpl w:val="B6F8D53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0DE1F56"/>
    <w:multiLevelType w:val="multilevel"/>
    <w:tmpl w:val="B82CE11C"/>
    <w:lvl w:ilvl="0">
      <w:start w:val="3"/>
      <w:numFmt w:val="decimal"/>
      <w:lvlText w:val="%1"/>
      <w:lvlJc w:val="left"/>
      <w:pPr>
        <w:tabs>
          <w:tab w:val="num" w:pos="720"/>
        </w:tabs>
        <w:ind w:left="720" w:hanging="720"/>
      </w:pPr>
      <w:rPr>
        <w:rFonts w:hint="default"/>
      </w:rPr>
    </w:lvl>
    <w:lvl w:ilvl="1">
      <w:start w:val="18"/>
      <w:numFmt w:val="decimal"/>
      <w:lvlText w:val="%1.%2"/>
      <w:lvlJc w:val="left"/>
      <w:pPr>
        <w:tabs>
          <w:tab w:val="num" w:pos="1215"/>
        </w:tabs>
        <w:ind w:left="1215" w:hanging="720"/>
      </w:pPr>
      <w:rPr>
        <w:rFonts w:hint="default"/>
      </w:rPr>
    </w:lvl>
    <w:lvl w:ilvl="2">
      <w:start w:val="2"/>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29">
    <w:nsid w:val="510B608A"/>
    <w:multiLevelType w:val="multilevel"/>
    <w:tmpl w:val="C970614A"/>
    <w:lvl w:ilvl="0">
      <w:start w:val="3"/>
      <w:numFmt w:val="decimal"/>
      <w:lvlText w:val="%1"/>
      <w:lvlJc w:val="left"/>
      <w:pPr>
        <w:tabs>
          <w:tab w:val="num" w:pos="720"/>
        </w:tabs>
        <w:ind w:left="720" w:hanging="720"/>
      </w:pPr>
      <w:rPr>
        <w:rFonts w:hint="default"/>
      </w:rPr>
    </w:lvl>
    <w:lvl w:ilvl="1">
      <w:start w:val="2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564B3973"/>
    <w:multiLevelType w:val="multilevel"/>
    <w:tmpl w:val="86BED0BC"/>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C102845"/>
    <w:multiLevelType w:val="multilevel"/>
    <w:tmpl w:val="16F642F0"/>
    <w:lvl w:ilvl="0">
      <w:start w:val="3"/>
      <w:numFmt w:val="decimal"/>
      <w:lvlText w:val="%1"/>
      <w:lvlJc w:val="left"/>
      <w:pPr>
        <w:tabs>
          <w:tab w:val="num" w:pos="450"/>
        </w:tabs>
        <w:ind w:left="450" w:hanging="450"/>
      </w:pPr>
      <w:rPr>
        <w:rFonts w:hint="default"/>
        <w:u w:val="none"/>
      </w:rPr>
    </w:lvl>
    <w:lvl w:ilvl="1">
      <w:start w:val="3"/>
      <w:numFmt w:val="decimal"/>
      <w:lvlText w:val="%1.%2"/>
      <w:lvlJc w:val="left"/>
      <w:pPr>
        <w:tabs>
          <w:tab w:val="num" w:pos="450"/>
        </w:tabs>
        <w:ind w:left="450" w:hanging="45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4">
    <w:nsid w:val="5CC84111"/>
    <w:multiLevelType w:val="multilevel"/>
    <w:tmpl w:val="D0F29086"/>
    <w:lvl w:ilvl="0">
      <w:start w:val="3"/>
      <w:numFmt w:val="decimal"/>
      <w:lvlText w:val="%1"/>
      <w:lvlJc w:val="left"/>
      <w:pPr>
        <w:tabs>
          <w:tab w:val="num" w:pos="420"/>
        </w:tabs>
        <w:ind w:left="420" w:hanging="420"/>
      </w:pPr>
      <w:rPr>
        <w:rFonts w:hint="default"/>
      </w:rPr>
    </w:lvl>
    <w:lvl w:ilvl="1">
      <w:start w:val="20"/>
      <w:numFmt w:val="decimal"/>
      <w:lvlText w:val="%1.%2"/>
      <w:lvlJc w:val="left"/>
      <w:pPr>
        <w:tabs>
          <w:tab w:val="num" w:pos="852"/>
        </w:tabs>
        <w:ind w:left="852" w:hanging="4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5">
    <w:nsid w:val="5FC5407F"/>
    <w:multiLevelType w:val="multilevel"/>
    <w:tmpl w:val="FDFEC53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6"/>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6">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alibr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alibr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alibr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5ED12BA"/>
    <w:multiLevelType w:val="multilevel"/>
    <w:tmpl w:val="1E32DF7A"/>
    <w:lvl w:ilvl="0">
      <w:start w:val="3"/>
      <w:numFmt w:val="decimal"/>
      <w:lvlText w:val="%1"/>
      <w:lvlJc w:val="left"/>
      <w:pPr>
        <w:tabs>
          <w:tab w:val="num" w:pos="600"/>
        </w:tabs>
        <w:ind w:left="600" w:hanging="600"/>
      </w:pPr>
      <w:rPr>
        <w:rFonts w:hint="default"/>
        <w:b w:val="0"/>
        <w:u w:val="none"/>
      </w:rPr>
    </w:lvl>
    <w:lvl w:ilvl="1">
      <w:start w:val="8"/>
      <w:numFmt w:val="decimal"/>
      <w:lvlText w:val="%1.%2"/>
      <w:lvlJc w:val="left"/>
      <w:pPr>
        <w:tabs>
          <w:tab w:val="num" w:pos="600"/>
        </w:tabs>
        <w:ind w:left="600" w:hanging="600"/>
      </w:pPr>
      <w:rPr>
        <w:rFonts w:hint="default"/>
        <w:b w:val="0"/>
        <w:u w:val="none"/>
      </w:rPr>
    </w:lvl>
    <w:lvl w:ilvl="2">
      <w:start w:val="2"/>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38">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C3033EF"/>
    <w:multiLevelType w:val="multilevel"/>
    <w:tmpl w:val="06369790"/>
    <w:lvl w:ilvl="0">
      <w:start w:val="3"/>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C7E78AD"/>
    <w:multiLevelType w:val="multilevel"/>
    <w:tmpl w:val="9DF65FA0"/>
    <w:lvl w:ilvl="0">
      <w:start w:val="3"/>
      <w:numFmt w:val="decimal"/>
      <w:lvlText w:val="%1"/>
      <w:lvlJc w:val="left"/>
      <w:pPr>
        <w:tabs>
          <w:tab w:val="num" w:pos="540"/>
        </w:tabs>
        <w:ind w:left="540" w:hanging="540"/>
      </w:pPr>
      <w:rPr>
        <w:rFonts w:hint="default"/>
        <w:u w:val="none"/>
      </w:rPr>
    </w:lvl>
    <w:lvl w:ilvl="1">
      <w:start w:val="18"/>
      <w:numFmt w:val="decimal"/>
      <w:lvlText w:val="%1.%2"/>
      <w:lvlJc w:val="left"/>
      <w:pPr>
        <w:tabs>
          <w:tab w:val="num" w:pos="540"/>
        </w:tabs>
        <w:ind w:left="540" w:hanging="54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nsid w:val="71675AE3"/>
    <w:multiLevelType w:val="multilevel"/>
    <w:tmpl w:val="F132D324"/>
    <w:lvl w:ilvl="0">
      <w:start w:val="3"/>
      <w:numFmt w:val="decimal"/>
      <w:lvlText w:val="%1"/>
      <w:lvlJc w:val="left"/>
      <w:pPr>
        <w:ind w:left="360" w:hanging="360"/>
      </w:pPr>
      <w:rPr>
        <w:rFonts w:hint="default"/>
      </w:rPr>
    </w:lvl>
    <w:lvl w:ilvl="1">
      <w:start w:val="2"/>
      <w:numFmt w:val="decimal"/>
      <w:lvlText w:val="%1.%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42">
    <w:nsid w:val="73BA72CD"/>
    <w:multiLevelType w:val="multilevel"/>
    <w:tmpl w:val="DAAA4FA6"/>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855"/>
        </w:tabs>
        <w:ind w:left="855" w:hanging="360"/>
      </w:pPr>
      <w:rPr>
        <w:rFonts w:hint="default"/>
      </w:rPr>
    </w:lvl>
    <w:lvl w:ilvl="2">
      <w:start w:val="2"/>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43">
    <w:nsid w:val="76C82FFC"/>
    <w:multiLevelType w:val="multilevel"/>
    <w:tmpl w:val="3F2287E6"/>
    <w:lvl w:ilvl="0">
      <w:start w:val="3"/>
      <w:numFmt w:val="decimal"/>
      <w:lvlText w:val="%1"/>
      <w:lvlJc w:val="left"/>
      <w:pPr>
        <w:tabs>
          <w:tab w:val="num" w:pos="840"/>
        </w:tabs>
        <w:ind w:left="840" w:hanging="840"/>
      </w:pPr>
      <w:rPr>
        <w:rFonts w:hint="default"/>
      </w:rPr>
    </w:lvl>
    <w:lvl w:ilvl="1">
      <w:start w:val="25"/>
      <w:numFmt w:val="decimal"/>
      <w:lvlText w:val="%1.%2"/>
      <w:lvlJc w:val="left"/>
      <w:pPr>
        <w:tabs>
          <w:tab w:val="num" w:pos="1272"/>
        </w:tabs>
        <w:ind w:left="1272" w:hanging="840"/>
      </w:pPr>
      <w:rPr>
        <w:rFonts w:hint="default"/>
      </w:rPr>
    </w:lvl>
    <w:lvl w:ilvl="2">
      <w:start w:val="5"/>
      <w:numFmt w:val="decimal"/>
      <w:lvlText w:val="%1.%2.%3"/>
      <w:lvlJc w:val="left"/>
      <w:pPr>
        <w:tabs>
          <w:tab w:val="num" w:pos="1704"/>
        </w:tabs>
        <w:ind w:left="1704" w:hanging="840"/>
      </w:pPr>
      <w:rPr>
        <w:rFonts w:hint="default"/>
      </w:rPr>
    </w:lvl>
    <w:lvl w:ilvl="3">
      <w:start w:val="1"/>
      <w:numFmt w:val="decimal"/>
      <w:lvlText w:val="%1.%2.%3.%4"/>
      <w:lvlJc w:val="left"/>
      <w:pPr>
        <w:tabs>
          <w:tab w:val="num" w:pos="2136"/>
        </w:tabs>
        <w:ind w:left="2136" w:hanging="84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44">
    <w:nsid w:val="799E6E86"/>
    <w:multiLevelType w:val="multilevel"/>
    <w:tmpl w:val="CF769B7E"/>
    <w:lvl w:ilvl="0">
      <w:start w:val="3"/>
      <w:numFmt w:val="decimal"/>
      <w:lvlText w:val="%1"/>
      <w:lvlJc w:val="left"/>
      <w:pPr>
        <w:tabs>
          <w:tab w:val="num" w:pos="720"/>
        </w:tabs>
        <w:ind w:left="720" w:hanging="720"/>
      </w:pPr>
      <w:rPr>
        <w:rFonts w:hint="default"/>
        <w:b w:val="0"/>
        <w:u w:val="none"/>
      </w:rPr>
    </w:lvl>
    <w:lvl w:ilvl="1">
      <w:start w:val="13"/>
      <w:numFmt w:val="decimal"/>
      <w:lvlText w:val="%1.%2"/>
      <w:lvlJc w:val="left"/>
      <w:pPr>
        <w:tabs>
          <w:tab w:val="num" w:pos="720"/>
        </w:tabs>
        <w:ind w:left="720" w:hanging="720"/>
      </w:pPr>
      <w:rPr>
        <w:rFonts w:hint="default"/>
        <w:b w:val="0"/>
        <w:u w:val="none"/>
      </w:rPr>
    </w:lvl>
    <w:lvl w:ilvl="2">
      <w:start w:val="2"/>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45">
    <w:nsid w:val="7B9C50AB"/>
    <w:multiLevelType w:val="hybridMultilevel"/>
    <w:tmpl w:val="510E0E4E"/>
    <w:lvl w:ilvl="0" w:tplc="883CD2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6"/>
  </w:num>
  <w:num w:numId="3">
    <w:abstractNumId w:val="7"/>
  </w:num>
  <w:num w:numId="4">
    <w:abstractNumId w:val="5"/>
  </w:num>
  <w:num w:numId="5">
    <w:abstractNumId w:val="34"/>
  </w:num>
  <w:num w:numId="6">
    <w:abstractNumId w:val="2"/>
  </w:num>
  <w:num w:numId="7">
    <w:abstractNumId w:val="35"/>
  </w:num>
  <w:num w:numId="8">
    <w:abstractNumId w:val="19"/>
  </w:num>
  <w:num w:numId="9">
    <w:abstractNumId w:val="39"/>
  </w:num>
  <w:num w:numId="10">
    <w:abstractNumId w:val="24"/>
  </w:num>
  <w:num w:numId="11">
    <w:abstractNumId w:val="23"/>
  </w:num>
  <w:num w:numId="12">
    <w:abstractNumId w:val="20"/>
  </w:num>
  <w:num w:numId="13">
    <w:abstractNumId w:val="9"/>
  </w:num>
  <w:num w:numId="14">
    <w:abstractNumId w:val="17"/>
  </w:num>
  <w:num w:numId="15">
    <w:abstractNumId w:val="18"/>
  </w:num>
  <w:num w:numId="16">
    <w:abstractNumId w:val="22"/>
  </w:num>
  <w:num w:numId="17">
    <w:abstractNumId w:val="33"/>
  </w:num>
  <w:num w:numId="18">
    <w:abstractNumId w:val="26"/>
  </w:num>
  <w:num w:numId="19">
    <w:abstractNumId w:val="43"/>
  </w:num>
  <w:num w:numId="20">
    <w:abstractNumId w:val="10"/>
  </w:num>
  <w:num w:numId="21">
    <w:abstractNumId w:val="11"/>
  </w:num>
  <w:num w:numId="22">
    <w:abstractNumId w:val="16"/>
  </w:num>
  <w:num w:numId="23">
    <w:abstractNumId w:val="36"/>
  </w:num>
  <w:num w:numId="24">
    <w:abstractNumId w:val="12"/>
  </w:num>
  <w:num w:numId="25">
    <w:abstractNumId w:val="30"/>
  </w:num>
  <w:num w:numId="26">
    <w:abstractNumId w:val="8"/>
  </w:num>
  <w:num w:numId="27">
    <w:abstractNumId w:val="31"/>
  </w:num>
  <w:num w:numId="28">
    <w:abstractNumId w:val="13"/>
  </w:num>
  <w:num w:numId="29">
    <w:abstractNumId w:val="37"/>
  </w:num>
  <w:num w:numId="30">
    <w:abstractNumId w:val="0"/>
  </w:num>
  <w:num w:numId="31">
    <w:abstractNumId w:val="44"/>
  </w:num>
  <w:num w:numId="32">
    <w:abstractNumId w:val="40"/>
  </w:num>
  <w:num w:numId="33">
    <w:abstractNumId w:val="42"/>
  </w:num>
  <w:num w:numId="34">
    <w:abstractNumId w:val="29"/>
  </w:num>
  <w:num w:numId="35">
    <w:abstractNumId w:val="32"/>
  </w:num>
  <w:num w:numId="36">
    <w:abstractNumId w:val="28"/>
  </w:num>
  <w:num w:numId="37">
    <w:abstractNumId w:val="4"/>
  </w:num>
  <w:num w:numId="38">
    <w:abstractNumId w:val="41"/>
  </w:num>
  <w:num w:numId="39">
    <w:abstractNumId w:val="15"/>
  </w:num>
  <w:num w:numId="40">
    <w:abstractNumId w:val="21"/>
  </w:num>
  <w:num w:numId="41">
    <w:abstractNumId w:val="25"/>
  </w:num>
  <w:num w:numId="42">
    <w:abstractNumId w:val="3"/>
  </w:num>
  <w:num w:numId="43">
    <w:abstractNumId w:val="14"/>
  </w:num>
  <w:num w:numId="44">
    <w:abstractNumId w:val="1"/>
  </w:num>
  <w:num w:numId="45">
    <w:abstractNumId w:val="38"/>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v:textbox inset="5.85pt,.7pt,5.85pt,.7pt"/>
      <o:colormru v:ext="edit" colors="#ff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4B"/>
    <w:rsid w:val="0000013C"/>
    <w:rsid w:val="00010234"/>
    <w:rsid w:val="00010FB1"/>
    <w:rsid w:val="00022183"/>
    <w:rsid w:val="000226F7"/>
    <w:rsid w:val="000244E8"/>
    <w:rsid w:val="00026A5B"/>
    <w:rsid w:val="00035CF5"/>
    <w:rsid w:val="00047E9E"/>
    <w:rsid w:val="00054169"/>
    <w:rsid w:val="00054849"/>
    <w:rsid w:val="00056B23"/>
    <w:rsid w:val="00070E29"/>
    <w:rsid w:val="0007365A"/>
    <w:rsid w:val="0007778B"/>
    <w:rsid w:val="00080DA3"/>
    <w:rsid w:val="000835C9"/>
    <w:rsid w:val="000948B6"/>
    <w:rsid w:val="00097D3A"/>
    <w:rsid w:val="000A5394"/>
    <w:rsid w:val="000B322D"/>
    <w:rsid w:val="000B5A07"/>
    <w:rsid w:val="000C0B03"/>
    <w:rsid w:val="000C1908"/>
    <w:rsid w:val="000C2F89"/>
    <w:rsid w:val="000D0936"/>
    <w:rsid w:val="000D0F15"/>
    <w:rsid w:val="000E1742"/>
    <w:rsid w:val="000E7B89"/>
    <w:rsid w:val="000F1BCB"/>
    <w:rsid w:val="00103826"/>
    <w:rsid w:val="001121DB"/>
    <w:rsid w:val="00113F25"/>
    <w:rsid w:val="001154B6"/>
    <w:rsid w:val="00116CCA"/>
    <w:rsid w:val="00117292"/>
    <w:rsid w:val="001203E0"/>
    <w:rsid w:val="0013138F"/>
    <w:rsid w:val="00135F79"/>
    <w:rsid w:val="00135FF1"/>
    <w:rsid w:val="00143E92"/>
    <w:rsid w:val="00144C46"/>
    <w:rsid w:val="0014510F"/>
    <w:rsid w:val="001521A8"/>
    <w:rsid w:val="0015528D"/>
    <w:rsid w:val="001644C7"/>
    <w:rsid w:val="00164D25"/>
    <w:rsid w:val="00167D17"/>
    <w:rsid w:val="00181948"/>
    <w:rsid w:val="00184033"/>
    <w:rsid w:val="00191532"/>
    <w:rsid w:val="001975EB"/>
    <w:rsid w:val="001B0A50"/>
    <w:rsid w:val="001B17B0"/>
    <w:rsid w:val="001B2B3F"/>
    <w:rsid w:val="001B4B96"/>
    <w:rsid w:val="001B4F91"/>
    <w:rsid w:val="001B796E"/>
    <w:rsid w:val="001C1D0B"/>
    <w:rsid w:val="001C3268"/>
    <w:rsid w:val="001C5D66"/>
    <w:rsid w:val="001C74CF"/>
    <w:rsid w:val="001D26A9"/>
    <w:rsid w:val="001D474D"/>
    <w:rsid w:val="001D615B"/>
    <w:rsid w:val="001D6ED4"/>
    <w:rsid w:val="001D784D"/>
    <w:rsid w:val="001E3882"/>
    <w:rsid w:val="001E5539"/>
    <w:rsid w:val="001E7382"/>
    <w:rsid w:val="001F1B9E"/>
    <w:rsid w:val="001F2A6B"/>
    <w:rsid w:val="001F36DF"/>
    <w:rsid w:val="001F6B98"/>
    <w:rsid w:val="002029C7"/>
    <w:rsid w:val="00202BC6"/>
    <w:rsid w:val="0020315B"/>
    <w:rsid w:val="0020607B"/>
    <w:rsid w:val="002063F0"/>
    <w:rsid w:val="002202B8"/>
    <w:rsid w:val="00220DE5"/>
    <w:rsid w:val="00223762"/>
    <w:rsid w:val="00224826"/>
    <w:rsid w:val="00224CBF"/>
    <w:rsid w:val="0023196E"/>
    <w:rsid w:val="0023246B"/>
    <w:rsid w:val="00250385"/>
    <w:rsid w:val="00255E10"/>
    <w:rsid w:val="0025640D"/>
    <w:rsid w:val="00260AFD"/>
    <w:rsid w:val="0026178C"/>
    <w:rsid w:val="00262250"/>
    <w:rsid w:val="00267031"/>
    <w:rsid w:val="00281495"/>
    <w:rsid w:val="00283C2B"/>
    <w:rsid w:val="00295F4B"/>
    <w:rsid w:val="00296933"/>
    <w:rsid w:val="002A0474"/>
    <w:rsid w:val="002A3A52"/>
    <w:rsid w:val="002B2091"/>
    <w:rsid w:val="002C2155"/>
    <w:rsid w:val="002C42D1"/>
    <w:rsid w:val="002C50A4"/>
    <w:rsid w:val="002C6451"/>
    <w:rsid w:val="002C6500"/>
    <w:rsid w:val="002D1581"/>
    <w:rsid w:val="002D263F"/>
    <w:rsid w:val="002E3168"/>
    <w:rsid w:val="002E6ABE"/>
    <w:rsid w:val="002F0091"/>
    <w:rsid w:val="002F7A43"/>
    <w:rsid w:val="00300949"/>
    <w:rsid w:val="003010DD"/>
    <w:rsid w:val="003028B8"/>
    <w:rsid w:val="00315BFD"/>
    <w:rsid w:val="00320572"/>
    <w:rsid w:val="00320B05"/>
    <w:rsid w:val="003216B7"/>
    <w:rsid w:val="0032180F"/>
    <w:rsid w:val="00321CE8"/>
    <w:rsid w:val="0032714D"/>
    <w:rsid w:val="00327765"/>
    <w:rsid w:val="00333054"/>
    <w:rsid w:val="0033485A"/>
    <w:rsid w:val="00337445"/>
    <w:rsid w:val="003414AE"/>
    <w:rsid w:val="00342535"/>
    <w:rsid w:val="00342B70"/>
    <w:rsid w:val="00344F2F"/>
    <w:rsid w:val="003704A9"/>
    <w:rsid w:val="00375844"/>
    <w:rsid w:val="00381B50"/>
    <w:rsid w:val="00381EB2"/>
    <w:rsid w:val="00382F60"/>
    <w:rsid w:val="00384F59"/>
    <w:rsid w:val="00386E40"/>
    <w:rsid w:val="003874A9"/>
    <w:rsid w:val="00391368"/>
    <w:rsid w:val="00396E2A"/>
    <w:rsid w:val="003A07C2"/>
    <w:rsid w:val="003B5256"/>
    <w:rsid w:val="003B65F3"/>
    <w:rsid w:val="003B7414"/>
    <w:rsid w:val="003C0158"/>
    <w:rsid w:val="003C142C"/>
    <w:rsid w:val="003D0A1B"/>
    <w:rsid w:val="003D2BA9"/>
    <w:rsid w:val="003D79C3"/>
    <w:rsid w:val="003E0B68"/>
    <w:rsid w:val="003E1BE9"/>
    <w:rsid w:val="004035B7"/>
    <w:rsid w:val="0041076C"/>
    <w:rsid w:val="00421BD6"/>
    <w:rsid w:val="0042225A"/>
    <w:rsid w:val="00422961"/>
    <w:rsid w:val="004240CB"/>
    <w:rsid w:val="00425BAD"/>
    <w:rsid w:val="004271B0"/>
    <w:rsid w:val="004401E4"/>
    <w:rsid w:val="00441F14"/>
    <w:rsid w:val="004632A4"/>
    <w:rsid w:val="004645B5"/>
    <w:rsid w:val="004714FC"/>
    <w:rsid w:val="00471B8E"/>
    <w:rsid w:val="004728B9"/>
    <w:rsid w:val="004835A4"/>
    <w:rsid w:val="004838DA"/>
    <w:rsid w:val="004839F7"/>
    <w:rsid w:val="0048442B"/>
    <w:rsid w:val="00486BEE"/>
    <w:rsid w:val="004A0DF4"/>
    <w:rsid w:val="004A7EF0"/>
    <w:rsid w:val="004C0577"/>
    <w:rsid w:val="004C0BFB"/>
    <w:rsid w:val="004C6BDC"/>
    <w:rsid w:val="004C6CAC"/>
    <w:rsid w:val="004D092B"/>
    <w:rsid w:val="004D3A9B"/>
    <w:rsid w:val="004D58F7"/>
    <w:rsid w:val="004E1718"/>
    <w:rsid w:val="004E4C2E"/>
    <w:rsid w:val="004F2B8E"/>
    <w:rsid w:val="00503FD2"/>
    <w:rsid w:val="00513EEE"/>
    <w:rsid w:val="00514814"/>
    <w:rsid w:val="005154E9"/>
    <w:rsid w:val="00517062"/>
    <w:rsid w:val="00517D10"/>
    <w:rsid w:val="00520E70"/>
    <w:rsid w:val="0053610D"/>
    <w:rsid w:val="00545B9E"/>
    <w:rsid w:val="0054600A"/>
    <w:rsid w:val="00547598"/>
    <w:rsid w:val="005628D4"/>
    <w:rsid w:val="005633B6"/>
    <w:rsid w:val="00563B05"/>
    <w:rsid w:val="00563B55"/>
    <w:rsid w:val="005709DD"/>
    <w:rsid w:val="00573052"/>
    <w:rsid w:val="0057502F"/>
    <w:rsid w:val="00583B20"/>
    <w:rsid w:val="00583CE2"/>
    <w:rsid w:val="00585C9B"/>
    <w:rsid w:val="0059208D"/>
    <w:rsid w:val="005951F9"/>
    <w:rsid w:val="005A0F9B"/>
    <w:rsid w:val="005A6B7F"/>
    <w:rsid w:val="005B3FE3"/>
    <w:rsid w:val="005B48B9"/>
    <w:rsid w:val="005C097E"/>
    <w:rsid w:val="005C2375"/>
    <w:rsid w:val="005C5A01"/>
    <w:rsid w:val="005C6BDC"/>
    <w:rsid w:val="005D3592"/>
    <w:rsid w:val="005D52B1"/>
    <w:rsid w:val="005E2F31"/>
    <w:rsid w:val="005E5990"/>
    <w:rsid w:val="005E6EFE"/>
    <w:rsid w:val="005F2650"/>
    <w:rsid w:val="00600525"/>
    <w:rsid w:val="00600E45"/>
    <w:rsid w:val="00614C98"/>
    <w:rsid w:val="00614D8D"/>
    <w:rsid w:val="006201E2"/>
    <w:rsid w:val="00625A45"/>
    <w:rsid w:val="00631324"/>
    <w:rsid w:val="00633D70"/>
    <w:rsid w:val="00634381"/>
    <w:rsid w:val="006355A0"/>
    <w:rsid w:val="00655BA9"/>
    <w:rsid w:val="0066462F"/>
    <w:rsid w:val="00674C22"/>
    <w:rsid w:val="00685FF3"/>
    <w:rsid w:val="00695BEF"/>
    <w:rsid w:val="006977B4"/>
    <w:rsid w:val="00697E76"/>
    <w:rsid w:val="006A1A4C"/>
    <w:rsid w:val="006C3623"/>
    <w:rsid w:val="006C5D2C"/>
    <w:rsid w:val="006D2A36"/>
    <w:rsid w:val="006D2DA0"/>
    <w:rsid w:val="006E0836"/>
    <w:rsid w:val="006E402C"/>
    <w:rsid w:val="006E4E97"/>
    <w:rsid w:val="00700F1B"/>
    <w:rsid w:val="00715283"/>
    <w:rsid w:val="007163A0"/>
    <w:rsid w:val="00716A26"/>
    <w:rsid w:val="00722E3D"/>
    <w:rsid w:val="00723886"/>
    <w:rsid w:val="00727177"/>
    <w:rsid w:val="00730CDB"/>
    <w:rsid w:val="007318F0"/>
    <w:rsid w:val="00731AE9"/>
    <w:rsid w:val="00734ABB"/>
    <w:rsid w:val="00745D6F"/>
    <w:rsid w:val="00747560"/>
    <w:rsid w:val="0074777E"/>
    <w:rsid w:val="00753F35"/>
    <w:rsid w:val="007603BD"/>
    <w:rsid w:val="00762E56"/>
    <w:rsid w:val="0077253C"/>
    <w:rsid w:val="00773CDE"/>
    <w:rsid w:val="00775383"/>
    <w:rsid w:val="00781FFA"/>
    <w:rsid w:val="007836B0"/>
    <w:rsid w:val="0078662C"/>
    <w:rsid w:val="007876F3"/>
    <w:rsid w:val="00793E3E"/>
    <w:rsid w:val="007A1A99"/>
    <w:rsid w:val="007A4587"/>
    <w:rsid w:val="007A5C6B"/>
    <w:rsid w:val="007A768D"/>
    <w:rsid w:val="007C0E8F"/>
    <w:rsid w:val="007C36E8"/>
    <w:rsid w:val="007C49E5"/>
    <w:rsid w:val="007C569A"/>
    <w:rsid w:val="007C7B56"/>
    <w:rsid w:val="007F5E9B"/>
    <w:rsid w:val="00814575"/>
    <w:rsid w:val="008166A8"/>
    <w:rsid w:val="00821FFB"/>
    <w:rsid w:val="00822991"/>
    <w:rsid w:val="00825E03"/>
    <w:rsid w:val="008305F3"/>
    <w:rsid w:val="00832291"/>
    <w:rsid w:val="00832579"/>
    <w:rsid w:val="00832DE0"/>
    <w:rsid w:val="00836A0A"/>
    <w:rsid w:val="00837C1A"/>
    <w:rsid w:val="008408A3"/>
    <w:rsid w:val="00842C7A"/>
    <w:rsid w:val="00851810"/>
    <w:rsid w:val="008568F1"/>
    <w:rsid w:val="00862766"/>
    <w:rsid w:val="00864AC5"/>
    <w:rsid w:val="00867DD1"/>
    <w:rsid w:val="00873532"/>
    <w:rsid w:val="00877E41"/>
    <w:rsid w:val="00887779"/>
    <w:rsid w:val="00893345"/>
    <w:rsid w:val="008A1168"/>
    <w:rsid w:val="008A193C"/>
    <w:rsid w:val="008A54B6"/>
    <w:rsid w:val="008B79BC"/>
    <w:rsid w:val="008D3D7C"/>
    <w:rsid w:val="008D4274"/>
    <w:rsid w:val="008E1505"/>
    <w:rsid w:val="008E25E1"/>
    <w:rsid w:val="008E4D3B"/>
    <w:rsid w:val="008E70E8"/>
    <w:rsid w:val="008E7282"/>
    <w:rsid w:val="008F1A07"/>
    <w:rsid w:val="008F2B31"/>
    <w:rsid w:val="008F66CE"/>
    <w:rsid w:val="00902A8E"/>
    <w:rsid w:val="00912273"/>
    <w:rsid w:val="00912CC9"/>
    <w:rsid w:val="00913CE6"/>
    <w:rsid w:val="009146BE"/>
    <w:rsid w:val="0091491C"/>
    <w:rsid w:val="009231D1"/>
    <w:rsid w:val="009314DE"/>
    <w:rsid w:val="00931B32"/>
    <w:rsid w:val="00932E22"/>
    <w:rsid w:val="0094249A"/>
    <w:rsid w:val="0094278C"/>
    <w:rsid w:val="00944920"/>
    <w:rsid w:val="00955A98"/>
    <w:rsid w:val="00956687"/>
    <w:rsid w:val="00971A44"/>
    <w:rsid w:val="00974BCA"/>
    <w:rsid w:val="00977416"/>
    <w:rsid w:val="00983D0C"/>
    <w:rsid w:val="00985DBC"/>
    <w:rsid w:val="00990223"/>
    <w:rsid w:val="00992CC8"/>
    <w:rsid w:val="009A1F81"/>
    <w:rsid w:val="009B4E0D"/>
    <w:rsid w:val="009D17B2"/>
    <w:rsid w:val="009E05DB"/>
    <w:rsid w:val="009F6FFB"/>
    <w:rsid w:val="00A02C69"/>
    <w:rsid w:val="00A17D13"/>
    <w:rsid w:val="00A3212E"/>
    <w:rsid w:val="00A37088"/>
    <w:rsid w:val="00A404FB"/>
    <w:rsid w:val="00A443AB"/>
    <w:rsid w:val="00A6542A"/>
    <w:rsid w:val="00A66E24"/>
    <w:rsid w:val="00A77B9A"/>
    <w:rsid w:val="00A841CE"/>
    <w:rsid w:val="00A86D5C"/>
    <w:rsid w:val="00A87C9B"/>
    <w:rsid w:val="00A960DC"/>
    <w:rsid w:val="00A973A8"/>
    <w:rsid w:val="00AA1873"/>
    <w:rsid w:val="00AB2DE3"/>
    <w:rsid w:val="00AB74EF"/>
    <w:rsid w:val="00AC15F8"/>
    <w:rsid w:val="00AC5B64"/>
    <w:rsid w:val="00AD2171"/>
    <w:rsid w:val="00AE223C"/>
    <w:rsid w:val="00AF2B07"/>
    <w:rsid w:val="00AF337B"/>
    <w:rsid w:val="00AF34A6"/>
    <w:rsid w:val="00AF457A"/>
    <w:rsid w:val="00B021F0"/>
    <w:rsid w:val="00B0233A"/>
    <w:rsid w:val="00B0376E"/>
    <w:rsid w:val="00B122AC"/>
    <w:rsid w:val="00B177E7"/>
    <w:rsid w:val="00B23FF9"/>
    <w:rsid w:val="00B333E5"/>
    <w:rsid w:val="00B33643"/>
    <w:rsid w:val="00B33853"/>
    <w:rsid w:val="00B37352"/>
    <w:rsid w:val="00B412B0"/>
    <w:rsid w:val="00B5090E"/>
    <w:rsid w:val="00B536DD"/>
    <w:rsid w:val="00B6187B"/>
    <w:rsid w:val="00B65529"/>
    <w:rsid w:val="00B65E70"/>
    <w:rsid w:val="00B862CC"/>
    <w:rsid w:val="00B933A1"/>
    <w:rsid w:val="00BA3EBE"/>
    <w:rsid w:val="00BB6637"/>
    <w:rsid w:val="00BB7209"/>
    <w:rsid w:val="00BC0E2C"/>
    <w:rsid w:val="00BD043B"/>
    <w:rsid w:val="00BF0E68"/>
    <w:rsid w:val="00BF419C"/>
    <w:rsid w:val="00BF7135"/>
    <w:rsid w:val="00C01424"/>
    <w:rsid w:val="00C1259F"/>
    <w:rsid w:val="00C1401F"/>
    <w:rsid w:val="00C15C75"/>
    <w:rsid w:val="00C17A4F"/>
    <w:rsid w:val="00C21C6D"/>
    <w:rsid w:val="00C22234"/>
    <w:rsid w:val="00C24D74"/>
    <w:rsid w:val="00C263FD"/>
    <w:rsid w:val="00C3208C"/>
    <w:rsid w:val="00C33181"/>
    <w:rsid w:val="00C33A2C"/>
    <w:rsid w:val="00C37C9D"/>
    <w:rsid w:val="00C416E3"/>
    <w:rsid w:val="00C44B6D"/>
    <w:rsid w:val="00C555E8"/>
    <w:rsid w:val="00C55A88"/>
    <w:rsid w:val="00C56730"/>
    <w:rsid w:val="00C57540"/>
    <w:rsid w:val="00C668F2"/>
    <w:rsid w:val="00C75A93"/>
    <w:rsid w:val="00C80530"/>
    <w:rsid w:val="00C81FEF"/>
    <w:rsid w:val="00C87943"/>
    <w:rsid w:val="00CA043A"/>
    <w:rsid w:val="00CA59F7"/>
    <w:rsid w:val="00CB13F2"/>
    <w:rsid w:val="00CB1B13"/>
    <w:rsid w:val="00CB3501"/>
    <w:rsid w:val="00CB4880"/>
    <w:rsid w:val="00CB7CE8"/>
    <w:rsid w:val="00CC199E"/>
    <w:rsid w:val="00CC3C3E"/>
    <w:rsid w:val="00CC3FBC"/>
    <w:rsid w:val="00CE7FE4"/>
    <w:rsid w:val="00CF2395"/>
    <w:rsid w:val="00CF4BD1"/>
    <w:rsid w:val="00D1320C"/>
    <w:rsid w:val="00D16439"/>
    <w:rsid w:val="00D16B54"/>
    <w:rsid w:val="00D25283"/>
    <w:rsid w:val="00D329F3"/>
    <w:rsid w:val="00D35167"/>
    <w:rsid w:val="00D42631"/>
    <w:rsid w:val="00D427A7"/>
    <w:rsid w:val="00D50DA7"/>
    <w:rsid w:val="00D517C8"/>
    <w:rsid w:val="00D557E5"/>
    <w:rsid w:val="00D5717C"/>
    <w:rsid w:val="00D655A0"/>
    <w:rsid w:val="00D7448C"/>
    <w:rsid w:val="00D74ABB"/>
    <w:rsid w:val="00D77617"/>
    <w:rsid w:val="00D779FB"/>
    <w:rsid w:val="00D81FAB"/>
    <w:rsid w:val="00D85A3D"/>
    <w:rsid w:val="00D87699"/>
    <w:rsid w:val="00D9517A"/>
    <w:rsid w:val="00D97ED0"/>
    <w:rsid w:val="00DA197C"/>
    <w:rsid w:val="00DB0FCA"/>
    <w:rsid w:val="00DB129C"/>
    <w:rsid w:val="00DB7BF7"/>
    <w:rsid w:val="00DC16EA"/>
    <w:rsid w:val="00DC527B"/>
    <w:rsid w:val="00DD04FC"/>
    <w:rsid w:val="00DD067B"/>
    <w:rsid w:val="00DD2F58"/>
    <w:rsid w:val="00DD5727"/>
    <w:rsid w:val="00DE02F1"/>
    <w:rsid w:val="00DE2DC3"/>
    <w:rsid w:val="00DE5897"/>
    <w:rsid w:val="00DE5E51"/>
    <w:rsid w:val="00DF371A"/>
    <w:rsid w:val="00DF62EF"/>
    <w:rsid w:val="00E02C16"/>
    <w:rsid w:val="00E031D9"/>
    <w:rsid w:val="00E0745E"/>
    <w:rsid w:val="00E13E7B"/>
    <w:rsid w:val="00E14EC6"/>
    <w:rsid w:val="00E16BEE"/>
    <w:rsid w:val="00E30FA7"/>
    <w:rsid w:val="00E31571"/>
    <w:rsid w:val="00E37AE3"/>
    <w:rsid w:val="00E4531E"/>
    <w:rsid w:val="00E51171"/>
    <w:rsid w:val="00E663A8"/>
    <w:rsid w:val="00E81D26"/>
    <w:rsid w:val="00E9406B"/>
    <w:rsid w:val="00E9581B"/>
    <w:rsid w:val="00E9630E"/>
    <w:rsid w:val="00E974AC"/>
    <w:rsid w:val="00E97E4D"/>
    <w:rsid w:val="00EA2C87"/>
    <w:rsid w:val="00EA672F"/>
    <w:rsid w:val="00EB51D3"/>
    <w:rsid w:val="00EC07D4"/>
    <w:rsid w:val="00EC0CD1"/>
    <w:rsid w:val="00EE0C60"/>
    <w:rsid w:val="00EE7524"/>
    <w:rsid w:val="00EF078C"/>
    <w:rsid w:val="00EF66F9"/>
    <w:rsid w:val="00F036F9"/>
    <w:rsid w:val="00F039FD"/>
    <w:rsid w:val="00F058A8"/>
    <w:rsid w:val="00F10C42"/>
    <w:rsid w:val="00F1277C"/>
    <w:rsid w:val="00F1309B"/>
    <w:rsid w:val="00F13BA2"/>
    <w:rsid w:val="00F13CEA"/>
    <w:rsid w:val="00F20B91"/>
    <w:rsid w:val="00F20F20"/>
    <w:rsid w:val="00F21646"/>
    <w:rsid w:val="00F231F4"/>
    <w:rsid w:val="00F24362"/>
    <w:rsid w:val="00F30A79"/>
    <w:rsid w:val="00F34018"/>
    <w:rsid w:val="00F44780"/>
    <w:rsid w:val="00F447EE"/>
    <w:rsid w:val="00F44A4C"/>
    <w:rsid w:val="00F46C50"/>
    <w:rsid w:val="00F502AD"/>
    <w:rsid w:val="00F55D2B"/>
    <w:rsid w:val="00F63B8E"/>
    <w:rsid w:val="00F64044"/>
    <w:rsid w:val="00F73320"/>
    <w:rsid w:val="00F74320"/>
    <w:rsid w:val="00F77B1D"/>
    <w:rsid w:val="00F808EC"/>
    <w:rsid w:val="00F83DBB"/>
    <w:rsid w:val="00F85FD5"/>
    <w:rsid w:val="00F8680C"/>
    <w:rsid w:val="00F86ABB"/>
    <w:rsid w:val="00F9075C"/>
    <w:rsid w:val="00F92F26"/>
    <w:rsid w:val="00F93E86"/>
    <w:rsid w:val="00F9438B"/>
    <w:rsid w:val="00F947A0"/>
    <w:rsid w:val="00FA13C2"/>
    <w:rsid w:val="00FA31E0"/>
    <w:rsid w:val="00FA5A89"/>
    <w:rsid w:val="00FA6344"/>
    <w:rsid w:val="00FA7403"/>
    <w:rsid w:val="00FA776F"/>
    <w:rsid w:val="00FB0E81"/>
    <w:rsid w:val="00FB4E27"/>
    <w:rsid w:val="00FC0444"/>
    <w:rsid w:val="00FC3E36"/>
    <w:rsid w:val="00FC6EB3"/>
    <w:rsid w:val="00FE03AE"/>
    <w:rsid w:val="00FE2B2D"/>
    <w:rsid w:val="00FE2C19"/>
    <w:rsid w:val="00FE6A8F"/>
    <w:rsid w:val="00FF32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9F7"/>
  </w:style>
  <w:style w:type="paragraph" w:styleId="1">
    <w:name w:val="heading 1"/>
    <w:basedOn w:val="a"/>
    <w:next w:val="a"/>
    <w:qFormat/>
    <w:rsid w:val="00CA59F7"/>
    <w:pPr>
      <w:keepNext/>
      <w:outlineLvl w:val="0"/>
    </w:pPr>
    <w:rPr>
      <w:b/>
      <w:bCs/>
    </w:rPr>
  </w:style>
  <w:style w:type="paragraph" w:styleId="2">
    <w:name w:val="heading 2"/>
    <w:basedOn w:val="a"/>
    <w:next w:val="a"/>
    <w:qFormat/>
    <w:rsid w:val="00F9438B"/>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4E4C2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A59F7"/>
    <w:pPr>
      <w:tabs>
        <w:tab w:val="left" w:pos="4230"/>
      </w:tabs>
      <w:jc w:val="center"/>
    </w:pPr>
    <w:rPr>
      <w:b/>
      <w:i/>
      <w:iCs/>
      <w:sz w:val="48"/>
      <w:bdr w:val="single" w:sz="4" w:space="0" w:color="auto"/>
    </w:rPr>
  </w:style>
  <w:style w:type="paragraph" w:styleId="a4">
    <w:name w:val="footer"/>
    <w:basedOn w:val="a"/>
    <w:link w:val="a5"/>
    <w:uiPriority w:val="99"/>
    <w:rsid w:val="00CA59F7"/>
    <w:pPr>
      <w:tabs>
        <w:tab w:val="center" w:pos="4320"/>
        <w:tab w:val="right" w:pos="8640"/>
      </w:tabs>
    </w:pPr>
  </w:style>
  <w:style w:type="character" w:styleId="a6">
    <w:name w:val="page number"/>
    <w:basedOn w:val="a0"/>
    <w:rsid w:val="00CA59F7"/>
  </w:style>
  <w:style w:type="paragraph" w:styleId="20">
    <w:name w:val="Body Text Indent 2"/>
    <w:basedOn w:val="a"/>
    <w:rsid w:val="00CA59F7"/>
    <w:pPr>
      <w:ind w:left="720"/>
    </w:pPr>
    <w:rPr>
      <w:i/>
      <w:szCs w:val="20"/>
    </w:rPr>
  </w:style>
  <w:style w:type="paragraph" w:customStyle="1" w:styleId="NormalIndent1">
    <w:name w:val="Normal Indent1"/>
    <w:basedOn w:val="a"/>
    <w:rsid w:val="00C57540"/>
    <w:pPr>
      <w:tabs>
        <w:tab w:val="left" w:pos="540"/>
      </w:tabs>
      <w:spacing w:after="360"/>
      <w:ind w:left="540"/>
      <w:jc w:val="both"/>
    </w:pPr>
    <w:rPr>
      <w:rFonts w:ascii="Arial" w:hAnsi="Arial"/>
      <w:iCs/>
      <w:sz w:val="22"/>
    </w:rPr>
  </w:style>
  <w:style w:type="paragraph" w:styleId="a7">
    <w:name w:val="Date"/>
    <w:basedOn w:val="a"/>
    <w:next w:val="a"/>
    <w:rsid w:val="00814575"/>
  </w:style>
  <w:style w:type="paragraph" w:styleId="a8">
    <w:name w:val="Balloon Text"/>
    <w:basedOn w:val="a"/>
    <w:semiHidden/>
    <w:rsid w:val="00AF337B"/>
    <w:rPr>
      <w:rFonts w:ascii="Tahoma" w:hAnsi="Tahoma" w:cs="Tahoma"/>
      <w:sz w:val="16"/>
      <w:szCs w:val="16"/>
    </w:rPr>
  </w:style>
  <w:style w:type="paragraph" w:styleId="31">
    <w:name w:val="Body Text Indent 3"/>
    <w:basedOn w:val="a"/>
    <w:rsid w:val="00983D0C"/>
    <w:pPr>
      <w:spacing w:after="120"/>
      <w:ind w:left="360"/>
    </w:pPr>
    <w:rPr>
      <w:sz w:val="16"/>
      <w:szCs w:val="16"/>
    </w:rPr>
  </w:style>
  <w:style w:type="paragraph" w:styleId="a9">
    <w:name w:val="Body Text"/>
    <w:basedOn w:val="a"/>
    <w:rsid w:val="00AF457A"/>
    <w:pPr>
      <w:spacing w:after="120"/>
    </w:pPr>
  </w:style>
  <w:style w:type="paragraph" w:styleId="aa">
    <w:name w:val="footnote text"/>
    <w:basedOn w:val="a"/>
    <w:rsid w:val="00224CBF"/>
    <w:rPr>
      <w:sz w:val="20"/>
      <w:szCs w:val="20"/>
    </w:rPr>
  </w:style>
  <w:style w:type="character" w:styleId="ab">
    <w:name w:val="annotation reference"/>
    <w:basedOn w:val="a0"/>
    <w:rsid w:val="005951F9"/>
    <w:rPr>
      <w:sz w:val="18"/>
    </w:rPr>
  </w:style>
  <w:style w:type="paragraph" w:styleId="ac">
    <w:name w:val="annotation text"/>
    <w:basedOn w:val="a"/>
    <w:link w:val="ad"/>
    <w:rsid w:val="005951F9"/>
  </w:style>
  <w:style w:type="paragraph" w:styleId="21">
    <w:name w:val="Body Text 2"/>
    <w:basedOn w:val="a"/>
    <w:rsid w:val="00723886"/>
    <w:pPr>
      <w:spacing w:after="120" w:line="480" w:lineRule="auto"/>
    </w:pPr>
  </w:style>
  <w:style w:type="paragraph" w:styleId="ae">
    <w:name w:val="header"/>
    <w:basedOn w:val="a"/>
    <w:link w:val="af"/>
    <w:uiPriority w:val="99"/>
    <w:rsid w:val="00F808EC"/>
    <w:pPr>
      <w:tabs>
        <w:tab w:val="center" w:pos="4320"/>
        <w:tab w:val="right" w:pos="8640"/>
      </w:tabs>
    </w:pPr>
    <w:rPr>
      <w:rFonts w:eastAsia="ＭＳ 明朝"/>
      <w:sz w:val="20"/>
      <w:szCs w:val="20"/>
    </w:rPr>
  </w:style>
  <w:style w:type="paragraph" w:customStyle="1" w:styleId="Default">
    <w:name w:val="Default"/>
    <w:rsid w:val="0023246B"/>
    <w:pPr>
      <w:autoSpaceDE w:val="0"/>
      <w:autoSpaceDN w:val="0"/>
      <w:adjustRightInd w:val="0"/>
    </w:pPr>
    <w:rPr>
      <w:rFonts w:ascii="Comic Sans MS" w:hAnsi="Comic Sans MS" w:cs="Comic Sans MS"/>
      <w:color w:val="000000"/>
    </w:rPr>
  </w:style>
  <w:style w:type="character" w:customStyle="1" w:styleId="30">
    <w:name w:val="見出し 3 (文字)"/>
    <w:basedOn w:val="a0"/>
    <w:link w:val="3"/>
    <w:rsid w:val="004E4C2E"/>
    <w:rPr>
      <w:rFonts w:ascii="Cambria" w:eastAsia="Times New Roman" w:hAnsi="Cambria" w:cs="Times New Roman"/>
      <w:b/>
      <w:bCs/>
      <w:sz w:val="26"/>
      <w:szCs w:val="26"/>
    </w:rPr>
  </w:style>
  <w:style w:type="character" w:customStyle="1" w:styleId="ad">
    <w:name w:val="コメント文字列 (文字)"/>
    <w:basedOn w:val="a0"/>
    <w:link w:val="ac"/>
    <w:rsid w:val="007603BD"/>
    <w:rPr>
      <w:sz w:val="24"/>
      <w:szCs w:val="24"/>
    </w:rPr>
  </w:style>
  <w:style w:type="character" w:styleId="af0">
    <w:name w:val="Hyperlink"/>
    <w:basedOn w:val="a0"/>
    <w:uiPriority w:val="99"/>
    <w:rsid w:val="00EA672F"/>
    <w:rPr>
      <w:color w:val="0000FF"/>
      <w:u w:val="single"/>
    </w:rPr>
  </w:style>
  <w:style w:type="character" w:styleId="af1">
    <w:name w:val="FollowedHyperlink"/>
    <w:basedOn w:val="a0"/>
    <w:rsid w:val="00EA672F"/>
    <w:rPr>
      <w:color w:val="800080"/>
      <w:u w:val="single"/>
    </w:rPr>
  </w:style>
  <w:style w:type="paragraph" w:styleId="af2">
    <w:name w:val="annotation subject"/>
    <w:basedOn w:val="ac"/>
    <w:next w:val="ac"/>
    <w:link w:val="af3"/>
    <w:rsid w:val="00867DD1"/>
    <w:rPr>
      <w:b/>
      <w:bCs/>
      <w:sz w:val="20"/>
      <w:szCs w:val="20"/>
    </w:rPr>
  </w:style>
  <w:style w:type="character" w:customStyle="1" w:styleId="af3">
    <w:name w:val="コメント内容 (文字)"/>
    <w:basedOn w:val="ad"/>
    <w:link w:val="af2"/>
    <w:rsid w:val="00867DD1"/>
    <w:rPr>
      <w:b/>
      <w:bCs/>
      <w:sz w:val="24"/>
      <w:szCs w:val="24"/>
    </w:rPr>
  </w:style>
  <w:style w:type="table" w:styleId="af4">
    <w:name w:val="Table Grid"/>
    <w:basedOn w:val="a1"/>
    <w:uiPriority w:val="59"/>
    <w:rsid w:val="000226F7"/>
    <w:rPr>
      <w:rFonts w:ascii="Arial" w:eastAsiaTheme="minorHAnsi" w:hAnsi="Arial"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99"/>
    <w:qFormat/>
    <w:rsid w:val="00614C98"/>
    <w:pPr>
      <w:ind w:left="720"/>
      <w:contextualSpacing/>
    </w:pPr>
  </w:style>
  <w:style w:type="paragraph" w:styleId="af6">
    <w:name w:val="Revision"/>
    <w:hidden/>
    <w:uiPriority w:val="99"/>
    <w:semiHidden/>
    <w:rsid w:val="009D17B2"/>
  </w:style>
  <w:style w:type="paragraph" w:styleId="af7">
    <w:name w:val="Plain Text"/>
    <w:basedOn w:val="a"/>
    <w:link w:val="af8"/>
    <w:uiPriority w:val="99"/>
    <w:unhideWhenUsed/>
    <w:rsid w:val="00FE2B2D"/>
    <w:rPr>
      <w:rFonts w:ascii="Consolas" w:eastAsia="Calibri" w:hAnsi="Consolas"/>
      <w:sz w:val="21"/>
      <w:szCs w:val="21"/>
    </w:rPr>
  </w:style>
  <w:style w:type="character" w:customStyle="1" w:styleId="af8">
    <w:name w:val="書式なし (文字)"/>
    <w:basedOn w:val="a0"/>
    <w:link w:val="af7"/>
    <w:uiPriority w:val="99"/>
    <w:rsid w:val="00FE2B2D"/>
    <w:rPr>
      <w:rFonts w:ascii="Consolas" w:eastAsia="Calibri" w:hAnsi="Consolas"/>
      <w:sz w:val="21"/>
      <w:szCs w:val="21"/>
    </w:rPr>
  </w:style>
  <w:style w:type="paragraph" w:customStyle="1" w:styleId="Body">
    <w:name w:val="Body"/>
    <w:basedOn w:val="af7"/>
    <w:rsid w:val="00583CE2"/>
    <w:rPr>
      <w:rFonts w:ascii="ＭＳ 明朝" w:eastAsia="ＭＳ 明朝" w:hAnsi="Courier New"/>
    </w:rPr>
  </w:style>
  <w:style w:type="paragraph" w:customStyle="1" w:styleId="36pt">
    <w:name w:val="スタイル 見出し 3 + 段落前 :  6 pt"/>
    <w:basedOn w:val="3"/>
    <w:rsid w:val="00F447EE"/>
    <w:pPr>
      <w:spacing w:before="120" w:after="0"/>
      <w:ind w:leftChars="400" w:left="400"/>
    </w:pPr>
    <w:rPr>
      <w:rFonts w:ascii="Arial" w:eastAsia="ＭＳ ゴシック" w:hAnsi="Arial" w:cs="ＭＳ 明朝"/>
      <w:b w:val="0"/>
      <w:sz w:val="24"/>
      <w:szCs w:val="24"/>
    </w:rPr>
  </w:style>
  <w:style w:type="character" w:customStyle="1" w:styleId="af">
    <w:name w:val="ヘッダー (文字)"/>
    <w:basedOn w:val="a0"/>
    <w:link w:val="ae"/>
    <w:uiPriority w:val="99"/>
    <w:rsid w:val="0094278C"/>
    <w:rPr>
      <w:rFonts w:eastAsia="ＭＳ 明朝"/>
      <w:sz w:val="20"/>
      <w:szCs w:val="20"/>
    </w:rPr>
  </w:style>
  <w:style w:type="character" w:customStyle="1" w:styleId="a5">
    <w:name w:val="フッター (文字)"/>
    <w:basedOn w:val="a0"/>
    <w:link w:val="a4"/>
    <w:uiPriority w:val="99"/>
    <w:rsid w:val="00942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4547">
      <w:bodyDiv w:val="1"/>
      <w:marLeft w:val="0"/>
      <w:marRight w:val="0"/>
      <w:marTop w:val="0"/>
      <w:marBottom w:val="0"/>
      <w:divBdr>
        <w:top w:val="none" w:sz="0" w:space="0" w:color="auto"/>
        <w:left w:val="none" w:sz="0" w:space="0" w:color="auto"/>
        <w:bottom w:val="none" w:sz="0" w:space="0" w:color="auto"/>
        <w:right w:val="none" w:sz="0" w:space="0" w:color="auto"/>
      </w:divBdr>
    </w:div>
    <w:div w:id="15810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C8BD-512F-4EF8-9E2E-72B348636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E1CA56-270B-466E-8B6E-F84C26022BFC}">
  <ds:schemaRefs>
    <ds:schemaRef ds:uri="http://schemas.microsoft.com/sharepoint/v3/contenttype/forms"/>
  </ds:schemaRefs>
</ds:datastoreItem>
</file>

<file path=customXml/itemProps3.xml><?xml version="1.0" encoding="utf-8"?>
<ds:datastoreItem xmlns:ds="http://schemas.openxmlformats.org/officeDocument/2006/customXml" ds:itemID="{0F34D76C-74DA-47F7-8DA9-2A4A292FBDA0}">
  <ds:schemaRefs>
    <ds:schemaRef ds:uri="http://schemas.microsoft.com/office/2006/metadata/properties"/>
  </ds:schemaRefs>
</ds:datastoreItem>
</file>

<file path=customXml/itemProps4.xml><?xml version="1.0" encoding="utf-8"?>
<ds:datastoreItem xmlns:ds="http://schemas.openxmlformats.org/officeDocument/2006/customXml" ds:itemID="{AB5972DA-7065-4A28-BB90-1AE98B03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1154</Words>
  <Characters>6580</Characters>
  <Application>Microsoft Office Word</Application>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2014-08-13T04:48:00Z</dcterms:created>
  <dcterms:modified xsi:type="dcterms:W3CDTF">2014-08-13T07:22:00Z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