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7D5D" w14:textId="55970382" w:rsidR="00675C20" w:rsidRPr="00273A46" w:rsidRDefault="00675C20" w:rsidP="00675C20">
      <w:pPr>
        <w:pStyle w:val="Titel"/>
      </w:pPr>
      <w:r w:rsidRPr="00273A46">
        <w:t>MedDRA®</w:t>
      </w:r>
      <w:r w:rsidR="001D350C" w:rsidRPr="00273A46">
        <w:br/>
      </w:r>
      <w:r w:rsidRPr="00273A46">
        <w:t>POINTS TO CONSIDER</w:t>
      </w:r>
    </w:p>
    <w:p w14:paraId="30EF7171" w14:textId="3E89A73E" w:rsidR="001D350C" w:rsidRPr="00273A46" w:rsidRDefault="001D350C" w:rsidP="001D350C">
      <w:pPr>
        <w:pStyle w:val="Titel"/>
      </w:pPr>
      <w:r w:rsidRPr="00273A46">
        <w:t>COMPANION DOCUMENT</w:t>
      </w:r>
    </w:p>
    <w:p w14:paraId="4A5FD1F8" w14:textId="1AD099BB" w:rsidR="00675C20" w:rsidRPr="00273A46" w:rsidRDefault="00675C20" w:rsidP="00675C20">
      <w:pPr>
        <w:pStyle w:val="SubtitleVersion"/>
      </w:pPr>
      <w:r w:rsidRPr="00273A46">
        <w:t>ICH-Endorsed Guide for MedDRA Users</w:t>
      </w:r>
    </w:p>
    <w:p w14:paraId="3D6F9AF0" w14:textId="4AF6137E" w:rsidR="00675C20" w:rsidRPr="00E406C2" w:rsidRDefault="00675C20" w:rsidP="00675C20">
      <w:pPr>
        <w:pStyle w:val="Release"/>
        <w:pBdr>
          <w:top w:val="single" w:sz="4" w:space="1" w:color="auto"/>
          <w:left w:val="single" w:sz="4" w:space="4" w:color="auto"/>
          <w:bottom w:val="single" w:sz="4" w:space="1" w:color="auto"/>
          <w:right w:val="single" w:sz="4" w:space="4" w:color="auto"/>
        </w:pBdr>
      </w:pPr>
      <w:r w:rsidRPr="00273A46">
        <w:t xml:space="preserve">Release </w:t>
      </w:r>
      <w:r w:rsidR="000B58FE" w:rsidRPr="00273A46">
        <w:t>4</w:t>
      </w:r>
      <w:r w:rsidR="007229DC" w:rsidRPr="00273A46">
        <w:t>.0</w:t>
      </w:r>
    </w:p>
    <w:p w14:paraId="7E37C0C1" w14:textId="0D27555E" w:rsidR="00675C20" w:rsidRPr="00273A46" w:rsidRDefault="00675C20" w:rsidP="00675C20">
      <w:pPr>
        <w:pStyle w:val="SubtitleVersion"/>
      </w:pPr>
    </w:p>
    <w:p w14:paraId="098C1666" w14:textId="57360BF1" w:rsidR="00675C20" w:rsidRPr="00273A46" w:rsidRDefault="00C40F85" w:rsidP="00675C20">
      <w:pPr>
        <w:pStyle w:val="SubtitleVersion"/>
      </w:pPr>
      <w:r>
        <w:t xml:space="preserve">September </w:t>
      </w:r>
      <w:r w:rsidR="00675C20" w:rsidRPr="00273A46">
        <w:t>202</w:t>
      </w:r>
      <w:r w:rsidR="003D3407" w:rsidRPr="00273A46">
        <w:t>6</w:t>
      </w:r>
    </w:p>
    <w:p w14:paraId="75B35242" w14:textId="77777777" w:rsidR="00675C20" w:rsidRPr="00273A46" w:rsidRDefault="00675C20" w:rsidP="00675C20">
      <w:pPr>
        <w:pStyle w:val="HeadingNoNum1"/>
        <w:pBdr>
          <w:top w:val="single" w:sz="4" w:space="1" w:color="auto"/>
          <w:left w:val="single" w:sz="4" w:space="4" w:color="auto"/>
          <w:bottom w:val="single" w:sz="4" w:space="1" w:color="auto"/>
          <w:right w:val="single" w:sz="4" w:space="4" w:color="auto"/>
        </w:pBdr>
      </w:pPr>
      <w:r w:rsidRPr="00273A46">
        <w:t>Disclaimer and Copyright Notice</w:t>
      </w:r>
    </w:p>
    <w:p w14:paraId="76FD2FFA" w14:textId="242AC52A" w:rsidR="00D52179" w:rsidRPr="00273A46" w:rsidRDefault="00D52179" w:rsidP="00D52179">
      <w:pPr>
        <w:pStyle w:val="Table-Text"/>
        <w:pBdr>
          <w:top w:val="single" w:sz="4" w:space="1" w:color="auto"/>
          <w:left w:val="single" w:sz="4" w:space="4" w:color="auto"/>
          <w:bottom w:val="single" w:sz="4" w:space="1" w:color="auto"/>
          <w:right w:val="single" w:sz="4" w:space="4" w:color="auto"/>
        </w:pBdr>
      </w:pPr>
      <w:r w:rsidRPr="00273A46">
        <w:t>This document is protected by copyright and may, with the exception of the MedDRA and ICH logos, be used, reproduced, incorporated into other works, adapted, modified, translated or distributed under a public license provided that ICH's copyright in the document is acknowledged at all times. In case of any adaption, modification or translation of the document, reasonable steps must be taken to clearly label, demarcate or otherwise identify that changes were made to or based on the original document. Any impression that the adaption, modification or translation of the original document is endorsed or sponsored by the ICH must be avoided.</w:t>
      </w:r>
    </w:p>
    <w:p w14:paraId="6A26866C" w14:textId="77777777" w:rsidR="00D52179" w:rsidRPr="00273A46" w:rsidRDefault="00D52179" w:rsidP="00D52179">
      <w:pPr>
        <w:pStyle w:val="Table-Text"/>
        <w:pBdr>
          <w:top w:val="single" w:sz="4" w:space="1" w:color="auto"/>
          <w:left w:val="single" w:sz="4" w:space="4" w:color="auto"/>
          <w:bottom w:val="single" w:sz="4" w:space="1" w:color="auto"/>
          <w:right w:val="single" w:sz="4" w:space="4" w:color="auto"/>
        </w:pBdr>
      </w:pPr>
      <w:r w:rsidRPr="00273A46">
        <w:t>The document is provided "as is" without warranty of any kind. In no event shall the ICH or the authors of the original document be liable for any claim, damages or other liability arising from the use of the document.</w:t>
      </w:r>
    </w:p>
    <w:p w14:paraId="32F95682" w14:textId="184CFE64" w:rsidR="00675C20" w:rsidRPr="00273A46" w:rsidRDefault="00D52179" w:rsidP="00D52179">
      <w:pPr>
        <w:pStyle w:val="Table-Text"/>
        <w:pBdr>
          <w:top w:val="single" w:sz="4" w:space="1" w:color="auto"/>
          <w:left w:val="single" w:sz="4" w:space="4" w:color="auto"/>
          <w:bottom w:val="single" w:sz="4" w:space="1" w:color="auto"/>
          <w:right w:val="single" w:sz="4" w:space="4" w:color="auto"/>
        </w:pBdr>
      </w:pPr>
      <w:r w:rsidRPr="00273A46">
        <w:t>The above</w:t>
      </w:r>
      <w:r w:rsidR="001D6876" w:rsidRPr="00273A46">
        <w:noBreakHyphen/>
      </w:r>
      <w:r w:rsidRPr="00273A46">
        <w:t>mentioned permissions do not apply to content supplied by third parties. Therefore, for documents where the copyright vests in a third party, permission for reproduction must be obtained from this copyright holder.</w:t>
      </w:r>
    </w:p>
    <w:p w14:paraId="5EDBAFB1" w14:textId="77777777" w:rsidR="00D52179" w:rsidRPr="00273A46" w:rsidRDefault="00D52179" w:rsidP="00D52179">
      <w:pPr>
        <w:pStyle w:val="Table-Text"/>
        <w:pBdr>
          <w:top w:val="single" w:sz="4" w:space="1" w:color="auto"/>
          <w:left w:val="single" w:sz="4" w:space="4" w:color="auto"/>
          <w:bottom w:val="single" w:sz="4" w:space="1" w:color="auto"/>
          <w:right w:val="single" w:sz="4" w:space="4" w:color="auto"/>
        </w:pBdr>
      </w:pPr>
    </w:p>
    <w:p w14:paraId="1502042A" w14:textId="54A2C917" w:rsidR="00712C16" w:rsidRPr="00273A46" w:rsidRDefault="00675C20" w:rsidP="00675C20">
      <w:pPr>
        <w:pStyle w:val="Table-Text"/>
        <w:pBdr>
          <w:top w:val="single" w:sz="4" w:space="1" w:color="auto"/>
          <w:left w:val="single" w:sz="4" w:space="4" w:color="auto"/>
          <w:bottom w:val="single" w:sz="4" w:space="1" w:color="auto"/>
          <w:right w:val="single" w:sz="4" w:space="4" w:color="auto"/>
        </w:pBdr>
      </w:pPr>
      <w:r w:rsidRPr="00273A46">
        <w:t>MedDRA® trademark is registered by ICH</w:t>
      </w:r>
    </w:p>
    <w:p w14:paraId="49E3DDC4" w14:textId="77777777" w:rsidR="004B37F1" w:rsidRPr="00273A46" w:rsidRDefault="004B37F1" w:rsidP="00675C20">
      <w:pPr>
        <w:pStyle w:val="Text"/>
        <w:sectPr w:rsidR="004B37F1" w:rsidRPr="00273A46" w:rsidSect="00A85AC9">
          <w:headerReference w:type="default" r:id="rId11"/>
          <w:footerReference w:type="default" r:id="rId12"/>
          <w:pgSz w:w="12240" w:h="15840" w:code="1"/>
          <w:pgMar w:top="998" w:right="1797" w:bottom="998" w:left="1797" w:header="851" w:footer="1701" w:gutter="0"/>
          <w:cols w:space="720"/>
          <w:docGrid w:linePitch="360"/>
        </w:sectPr>
      </w:pPr>
    </w:p>
    <w:p w14:paraId="1B49A514" w14:textId="1290BDE8" w:rsidR="005F19A9" w:rsidRPr="00273A46" w:rsidRDefault="004F76A4" w:rsidP="004F76A4">
      <w:pPr>
        <w:pStyle w:val="HeadingNoNum2"/>
      </w:pPr>
      <w:r w:rsidRPr="00273A46">
        <w:lastRenderedPageBreak/>
        <w:t>Table of Contents</w:t>
      </w:r>
    </w:p>
    <w:p w14:paraId="5F8EA1F8" w14:textId="4F8AFD5F" w:rsidR="00B27577" w:rsidRDefault="002D251A">
      <w:pPr>
        <w:pStyle w:val="Verzeichnis1"/>
        <w:rPr>
          <w:rFonts w:asciiTheme="minorHAnsi" w:eastAsiaTheme="minorEastAsia" w:hAnsiTheme="minorHAnsi" w:cstheme="minorBidi"/>
          <w:caps w:val="0"/>
          <w:noProof/>
          <w:color w:val="auto"/>
          <w:kern w:val="2"/>
          <w:lang w:val="en-US"/>
          <w14:ligatures w14:val="standardContextual"/>
        </w:rPr>
      </w:pPr>
      <w:r w:rsidRPr="00273A46">
        <w:fldChar w:fldCharType="begin"/>
      </w:r>
      <w:r w:rsidRPr="00273A46">
        <w:instrText xml:space="preserve"> TOC \o "1-3" \h \z \u </w:instrText>
      </w:r>
      <w:r w:rsidRPr="00273A46">
        <w:fldChar w:fldCharType="separate"/>
      </w:r>
      <w:hyperlink w:anchor="_Toc235114183" w:history="1">
        <w:r w:rsidR="00B27577" w:rsidRPr="00CE7028">
          <w:rPr>
            <w:rStyle w:val="Hyperlink"/>
            <w:noProof/>
          </w:rPr>
          <w:t>SECTION 1 –</w:t>
        </w:r>
        <w:r w:rsidR="00B27577">
          <w:rPr>
            <w:rFonts w:asciiTheme="minorHAnsi" w:eastAsiaTheme="minorEastAsia" w:hAnsiTheme="minorHAnsi" w:cstheme="minorBidi"/>
            <w:caps w:val="0"/>
            <w:noProof/>
            <w:color w:val="auto"/>
            <w:kern w:val="2"/>
            <w:lang w:val="en-US"/>
            <w14:ligatures w14:val="standardContextual"/>
          </w:rPr>
          <w:tab/>
        </w:r>
        <w:r w:rsidR="00B27577" w:rsidRPr="00CE7028">
          <w:rPr>
            <w:rStyle w:val="Hyperlink"/>
            <w:noProof/>
          </w:rPr>
          <w:t>Introduction</w:t>
        </w:r>
        <w:r w:rsidR="00B27577">
          <w:rPr>
            <w:noProof/>
            <w:webHidden/>
          </w:rPr>
          <w:tab/>
        </w:r>
        <w:r w:rsidR="00B27577">
          <w:rPr>
            <w:noProof/>
            <w:webHidden/>
          </w:rPr>
          <w:fldChar w:fldCharType="begin"/>
        </w:r>
        <w:r w:rsidR="00B27577">
          <w:rPr>
            <w:noProof/>
            <w:webHidden/>
          </w:rPr>
          <w:instrText xml:space="preserve"> PAGEREF _Toc235114183 \h </w:instrText>
        </w:r>
        <w:r w:rsidR="00B27577">
          <w:rPr>
            <w:noProof/>
            <w:webHidden/>
          </w:rPr>
        </w:r>
        <w:r w:rsidR="00B27577">
          <w:rPr>
            <w:noProof/>
            <w:webHidden/>
          </w:rPr>
          <w:fldChar w:fldCharType="separate"/>
        </w:r>
        <w:r w:rsidR="00FC17DE">
          <w:rPr>
            <w:noProof/>
            <w:webHidden/>
          </w:rPr>
          <w:t>1</w:t>
        </w:r>
        <w:r w:rsidR="00B27577">
          <w:rPr>
            <w:noProof/>
            <w:webHidden/>
          </w:rPr>
          <w:fldChar w:fldCharType="end"/>
        </w:r>
      </w:hyperlink>
    </w:p>
    <w:p w14:paraId="7DE89C94" w14:textId="282223E1" w:rsidR="00B27577" w:rsidRDefault="00B27577">
      <w:pPr>
        <w:pStyle w:val="Verzeichnis1"/>
        <w:rPr>
          <w:rFonts w:asciiTheme="minorHAnsi" w:eastAsiaTheme="minorEastAsia" w:hAnsiTheme="minorHAnsi" w:cstheme="minorBidi"/>
          <w:caps w:val="0"/>
          <w:noProof/>
          <w:color w:val="auto"/>
          <w:kern w:val="2"/>
          <w:lang w:val="en-US"/>
          <w14:ligatures w14:val="standardContextual"/>
        </w:rPr>
      </w:pPr>
      <w:hyperlink w:anchor="_Toc235114184" w:history="1">
        <w:r w:rsidRPr="00CE7028">
          <w:rPr>
            <w:rStyle w:val="Hyperlink"/>
            <w:noProof/>
          </w:rPr>
          <w:t>SECTION 2 –</w:t>
        </w:r>
        <w:r>
          <w:rPr>
            <w:rFonts w:asciiTheme="minorHAnsi" w:eastAsiaTheme="minorEastAsia" w:hAnsiTheme="minorHAnsi" w:cstheme="minorBidi"/>
            <w:caps w:val="0"/>
            <w:noProof/>
            <w:color w:val="auto"/>
            <w:kern w:val="2"/>
            <w:lang w:val="en-US"/>
            <w14:ligatures w14:val="standardContextual"/>
          </w:rPr>
          <w:tab/>
        </w:r>
        <w:r w:rsidRPr="00CE7028">
          <w:rPr>
            <w:rStyle w:val="Hyperlink"/>
            <w:noProof/>
          </w:rPr>
          <w:t>Data Quality</w:t>
        </w:r>
        <w:r>
          <w:rPr>
            <w:noProof/>
            <w:webHidden/>
          </w:rPr>
          <w:tab/>
        </w:r>
        <w:r>
          <w:rPr>
            <w:noProof/>
            <w:webHidden/>
          </w:rPr>
          <w:fldChar w:fldCharType="begin"/>
        </w:r>
        <w:r>
          <w:rPr>
            <w:noProof/>
            <w:webHidden/>
          </w:rPr>
          <w:instrText xml:space="preserve"> PAGEREF _Toc235114184 \h </w:instrText>
        </w:r>
        <w:r>
          <w:rPr>
            <w:noProof/>
            <w:webHidden/>
          </w:rPr>
        </w:r>
        <w:r>
          <w:rPr>
            <w:noProof/>
            <w:webHidden/>
          </w:rPr>
          <w:fldChar w:fldCharType="separate"/>
        </w:r>
        <w:r w:rsidR="00FC17DE">
          <w:rPr>
            <w:noProof/>
            <w:webHidden/>
          </w:rPr>
          <w:t>2</w:t>
        </w:r>
        <w:r>
          <w:rPr>
            <w:noProof/>
            <w:webHidden/>
          </w:rPr>
          <w:fldChar w:fldCharType="end"/>
        </w:r>
      </w:hyperlink>
    </w:p>
    <w:p w14:paraId="5FCBD2C6" w14:textId="347DD260"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185" w:history="1">
        <w:r w:rsidRPr="00CE7028">
          <w:rPr>
            <w:rStyle w:val="Hyperlink"/>
            <w:noProof/>
          </w:rPr>
          <w:t>2.1</w:t>
        </w:r>
        <w:r>
          <w:rPr>
            <w:rFonts w:asciiTheme="minorHAnsi" w:eastAsiaTheme="minorEastAsia" w:hAnsiTheme="minorHAnsi" w:cstheme="minorBidi"/>
            <w:noProof/>
            <w:color w:val="auto"/>
            <w:kern w:val="2"/>
            <w:lang w:val="en-US"/>
            <w14:ligatures w14:val="standardContextual"/>
          </w:rPr>
          <w:tab/>
        </w:r>
        <w:r w:rsidRPr="00CE7028">
          <w:rPr>
            <w:rStyle w:val="Hyperlink"/>
            <w:noProof/>
          </w:rPr>
          <w:t>The Importance of Data Quality</w:t>
        </w:r>
        <w:r>
          <w:rPr>
            <w:noProof/>
            <w:webHidden/>
          </w:rPr>
          <w:tab/>
        </w:r>
        <w:r>
          <w:rPr>
            <w:noProof/>
            <w:webHidden/>
          </w:rPr>
          <w:fldChar w:fldCharType="begin"/>
        </w:r>
        <w:r>
          <w:rPr>
            <w:noProof/>
            <w:webHidden/>
          </w:rPr>
          <w:instrText xml:space="preserve"> PAGEREF _Toc235114185 \h </w:instrText>
        </w:r>
        <w:r>
          <w:rPr>
            <w:noProof/>
            <w:webHidden/>
          </w:rPr>
        </w:r>
        <w:r>
          <w:rPr>
            <w:noProof/>
            <w:webHidden/>
          </w:rPr>
          <w:fldChar w:fldCharType="separate"/>
        </w:r>
        <w:r w:rsidR="00FC17DE">
          <w:rPr>
            <w:noProof/>
            <w:webHidden/>
          </w:rPr>
          <w:t>2</w:t>
        </w:r>
        <w:r>
          <w:rPr>
            <w:noProof/>
            <w:webHidden/>
          </w:rPr>
          <w:fldChar w:fldCharType="end"/>
        </w:r>
      </w:hyperlink>
    </w:p>
    <w:p w14:paraId="2961DD42" w14:textId="45C9432C"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186" w:history="1">
        <w:r w:rsidRPr="00CE7028">
          <w:rPr>
            <w:rStyle w:val="Hyperlink"/>
            <w:noProof/>
          </w:rPr>
          <w:t>2.2</w:t>
        </w:r>
        <w:r>
          <w:rPr>
            <w:rFonts w:asciiTheme="minorHAnsi" w:eastAsiaTheme="minorEastAsia" w:hAnsiTheme="minorHAnsi" w:cstheme="minorBidi"/>
            <w:noProof/>
            <w:color w:val="auto"/>
            <w:kern w:val="2"/>
            <w:lang w:val="en-US"/>
            <w14:ligatures w14:val="standardContextual"/>
          </w:rPr>
          <w:tab/>
        </w:r>
        <w:r w:rsidRPr="00CE7028">
          <w:rPr>
            <w:rStyle w:val="Hyperlink"/>
            <w:noProof/>
          </w:rPr>
          <w:t>Characteristics of Good Quality Data</w:t>
        </w:r>
        <w:r>
          <w:rPr>
            <w:noProof/>
            <w:webHidden/>
          </w:rPr>
          <w:tab/>
        </w:r>
        <w:r>
          <w:rPr>
            <w:noProof/>
            <w:webHidden/>
          </w:rPr>
          <w:fldChar w:fldCharType="begin"/>
        </w:r>
        <w:r>
          <w:rPr>
            <w:noProof/>
            <w:webHidden/>
          </w:rPr>
          <w:instrText xml:space="preserve"> PAGEREF _Toc235114186 \h </w:instrText>
        </w:r>
        <w:r>
          <w:rPr>
            <w:noProof/>
            <w:webHidden/>
          </w:rPr>
        </w:r>
        <w:r>
          <w:rPr>
            <w:noProof/>
            <w:webHidden/>
          </w:rPr>
          <w:fldChar w:fldCharType="separate"/>
        </w:r>
        <w:r w:rsidR="00FC17DE">
          <w:rPr>
            <w:noProof/>
            <w:webHidden/>
          </w:rPr>
          <w:t>3</w:t>
        </w:r>
        <w:r>
          <w:rPr>
            <w:noProof/>
            <w:webHidden/>
          </w:rPr>
          <w:fldChar w:fldCharType="end"/>
        </w:r>
      </w:hyperlink>
    </w:p>
    <w:p w14:paraId="2A71F2F6" w14:textId="33201115"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187" w:history="1">
        <w:r w:rsidRPr="00CE7028">
          <w:rPr>
            <w:rStyle w:val="Hyperlink"/>
            <w:noProof/>
          </w:rPr>
          <w:t>2.3</w:t>
        </w:r>
        <w:r>
          <w:rPr>
            <w:rFonts w:asciiTheme="minorHAnsi" w:eastAsiaTheme="minorEastAsia" w:hAnsiTheme="minorHAnsi" w:cstheme="minorBidi"/>
            <w:noProof/>
            <w:color w:val="auto"/>
            <w:kern w:val="2"/>
            <w:lang w:val="en-US"/>
            <w14:ligatures w14:val="standardContextual"/>
          </w:rPr>
          <w:tab/>
        </w:r>
        <w:r w:rsidRPr="00CE7028">
          <w:rPr>
            <w:rStyle w:val="Hyperlink"/>
            <w:noProof/>
          </w:rPr>
          <w:t>The Role of MedDRA in a Data Quality Strategy</w:t>
        </w:r>
        <w:r>
          <w:rPr>
            <w:noProof/>
            <w:webHidden/>
          </w:rPr>
          <w:tab/>
        </w:r>
        <w:r>
          <w:rPr>
            <w:noProof/>
            <w:webHidden/>
          </w:rPr>
          <w:fldChar w:fldCharType="begin"/>
        </w:r>
        <w:r>
          <w:rPr>
            <w:noProof/>
            <w:webHidden/>
          </w:rPr>
          <w:instrText xml:space="preserve"> PAGEREF _Toc235114187 \h </w:instrText>
        </w:r>
        <w:r>
          <w:rPr>
            <w:noProof/>
            <w:webHidden/>
          </w:rPr>
        </w:r>
        <w:r>
          <w:rPr>
            <w:noProof/>
            <w:webHidden/>
          </w:rPr>
          <w:fldChar w:fldCharType="separate"/>
        </w:r>
        <w:r w:rsidR="00FC17DE">
          <w:rPr>
            <w:noProof/>
            <w:webHidden/>
          </w:rPr>
          <w:t>3</w:t>
        </w:r>
        <w:r>
          <w:rPr>
            <w:noProof/>
            <w:webHidden/>
          </w:rPr>
          <w:fldChar w:fldCharType="end"/>
        </w:r>
      </w:hyperlink>
    </w:p>
    <w:p w14:paraId="708293DE" w14:textId="4F5A8B13"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188" w:history="1">
        <w:r w:rsidRPr="00CE7028">
          <w:rPr>
            <w:rStyle w:val="Hyperlink"/>
            <w:noProof/>
          </w:rPr>
          <w:t>2.4</w:t>
        </w:r>
        <w:r>
          <w:rPr>
            <w:rFonts w:asciiTheme="minorHAnsi" w:eastAsiaTheme="minorEastAsia" w:hAnsiTheme="minorHAnsi" w:cstheme="minorBidi"/>
            <w:noProof/>
            <w:color w:val="auto"/>
            <w:kern w:val="2"/>
            <w:lang w:val="en-US"/>
            <w14:ligatures w14:val="standardContextual"/>
          </w:rPr>
          <w:tab/>
        </w:r>
        <w:r w:rsidRPr="00CE7028">
          <w:rPr>
            <w:rStyle w:val="Hyperlink"/>
            <w:noProof/>
          </w:rPr>
          <w:t>Components of an Organisational Data Quality Strategy</w:t>
        </w:r>
        <w:r>
          <w:rPr>
            <w:noProof/>
            <w:webHidden/>
          </w:rPr>
          <w:tab/>
        </w:r>
        <w:r>
          <w:rPr>
            <w:noProof/>
            <w:webHidden/>
          </w:rPr>
          <w:fldChar w:fldCharType="begin"/>
        </w:r>
        <w:r>
          <w:rPr>
            <w:noProof/>
            <w:webHidden/>
          </w:rPr>
          <w:instrText xml:space="preserve"> PAGEREF _Toc235114188 \h </w:instrText>
        </w:r>
        <w:r>
          <w:rPr>
            <w:noProof/>
            <w:webHidden/>
          </w:rPr>
        </w:r>
        <w:r>
          <w:rPr>
            <w:noProof/>
            <w:webHidden/>
          </w:rPr>
          <w:fldChar w:fldCharType="separate"/>
        </w:r>
        <w:r w:rsidR="00FC17DE">
          <w:rPr>
            <w:noProof/>
            <w:webHidden/>
          </w:rPr>
          <w:t>3</w:t>
        </w:r>
        <w:r>
          <w:rPr>
            <w:noProof/>
            <w:webHidden/>
          </w:rPr>
          <w:fldChar w:fldCharType="end"/>
        </w:r>
      </w:hyperlink>
    </w:p>
    <w:p w14:paraId="5C6F96F2" w14:textId="22D3771B"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89" w:history="1">
        <w:r w:rsidRPr="00CE7028">
          <w:rPr>
            <w:rStyle w:val="Hyperlink"/>
            <w:noProof/>
          </w:rPr>
          <w:t>2.4.1</w:t>
        </w:r>
        <w:r>
          <w:rPr>
            <w:rFonts w:asciiTheme="minorHAnsi" w:eastAsiaTheme="minorEastAsia" w:hAnsiTheme="minorHAnsi" w:cstheme="minorBidi"/>
            <w:noProof/>
            <w:color w:val="auto"/>
            <w:kern w:val="2"/>
            <w:lang w:val="en-US"/>
            <w14:ligatures w14:val="standardContextual"/>
          </w:rPr>
          <w:tab/>
        </w:r>
        <w:r w:rsidRPr="00CE7028">
          <w:rPr>
            <w:rStyle w:val="Hyperlink"/>
            <w:noProof/>
          </w:rPr>
          <w:t>Data collection</w:t>
        </w:r>
        <w:r>
          <w:rPr>
            <w:noProof/>
            <w:webHidden/>
          </w:rPr>
          <w:tab/>
        </w:r>
        <w:r>
          <w:rPr>
            <w:noProof/>
            <w:webHidden/>
          </w:rPr>
          <w:fldChar w:fldCharType="begin"/>
        </w:r>
        <w:r>
          <w:rPr>
            <w:noProof/>
            <w:webHidden/>
          </w:rPr>
          <w:instrText xml:space="preserve"> PAGEREF _Toc235114189 \h </w:instrText>
        </w:r>
        <w:r>
          <w:rPr>
            <w:noProof/>
            <w:webHidden/>
          </w:rPr>
        </w:r>
        <w:r>
          <w:rPr>
            <w:noProof/>
            <w:webHidden/>
          </w:rPr>
          <w:fldChar w:fldCharType="separate"/>
        </w:r>
        <w:r w:rsidR="00FC17DE">
          <w:rPr>
            <w:noProof/>
            <w:webHidden/>
          </w:rPr>
          <w:t>4</w:t>
        </w:r>
        <w:r>
          <w:rPr>
            <w:noProof/>
            <w:webHidden/>
          </w:rPr>
          <w:fldChar w:fldCharType="end"/>
        </w:r>
      </w:hyperlink>
    </w:p>
    <w:p w14:paraId="3FFE9FF3" w14:textId="31B19769"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0" w:history="1">
        <w:r w:rsidRPr="00CE7028">
          <w:rPr>
            <w:rStyle w:val="Hyperlink"/>
            <w:noProof/>
          </w:rPr>
          <w:t>2.4.2</w:t>
        </w:r>
        <w:r>
          <w:rPr>
            <w:rFonts w:asciiTheme="minorHAnsi" w:eastAsiaTheme="minorEastAsia" w:hAnsiTheme="minorHAnsi" w:cstheme="minorBidi"/>
            <w:noProof/>
            <w:color w:val="auto"/>
            <w:kern w:val="2"/>
            <w:lang w:val="en-US"/>
            <w14:ligatures w14:val="standardContextual"/>
          </w:rPr>
          <w:tab/>
        </w:r>
        <w:r w:rsidRPr="00CE7028">
          <w:rPr>
            <w:rStyle w:val="Hyperlink"/>
            <w:noProof/>
          </w:rPr>
          <w:t>MedDRA coding considerations</w:t>
        </w:r>
        <w:r>
          <w:rPr>
            <w:noProof/>
            <w:webHidden/>
          </w:rPr>
          <w:tab/>
        </w:r>
        <w:r>
          <w:rPr>
            <w:noProof/>
            <w:webHidden/>
          </w:rPr>
          <w:fldChar w:fldCharType="begin"/>
        </w:r>
        <w:r>
          <w:rPr>
            <w:noProof/>
            <w:webHidden/>
          </w:rPr>
          <w:instrText xml:space="preserve"> PAGEREF _Toc235114190 \h </w:instrText>
        </w:r>
        <w:r>
          <w:rPr>
            <w:noProof/>
            <w:webHidden/>
          </w:rPr>
        </w:r>
        <w:r>
          <w:rPr>
            <w:noProof/>
            <w:webHidden/>
          </w:rPr>
          <w:fldChar w:fldCharType="separate"/>
        </w:r>
        <w:r w:rsidR="00FC17DE">
          <w:rPr>
            <w:noProof/>
            <w:webHidden/>
          </w:rPr>
          <w:t>5</w:t>
        </w:r>
        <w:r>
          <w:rPr>
            <w:noProof/>
            <w:webHidden/>
          </w:rPr>
          <w:fldChar w:fldCharType="end"/>
        </w:r>
      </w:hyperlink>
    </w:p>
    <w:p w14:paraId="264B058B" w14:textId="79BD6653"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1" w:history="1">
        <w:r w:rsidRPr="00CE7028">
          <w:rPr>
            <w:rStyle w:val="Hyperlink"/>
            <w:noProof/>
          </w:rPr>
          <w:t>2.4.3</w:t>
        </w:r>
        <w:r>
          <w:rPr>
            <w:rFonts w:asciiTheme="minorHAnsi" w:eastAsiaTheme="minorEastAsia" w:hAnsiTheme="minorHAnsi" w:cstheme="minorBidi"/>
            <w:noProof/>
            <w:color w:val="auto"/>
            <w:kern w:val="2"/>
            <w:lang w:val="en-US"/>
            <w14:ligatures w14:val="standardContextual"/>
          </w:rPr>
          <w:tab/>
        </w:r>
        <w:r w:rsidRPr="00CE7028">
          <w:rPr>
            <w:rStyle w:val="Hyperlink"/>
            <w:noProof/>
          </w:rPr>
          <w:t>Training</w:t>
        </w:r>
        <w:r>
          <w:rPr>
            <w:noProof/>
            <w:webHidden/>
          </w:rPr>
          <w:tab/>
        </w:r>
        <w:r>
          <w:rPr>
            <w:noProof/>
            <w:webHidden/>
          </w:rPr>
          <w:fldChar w:fldCharType="begin"/>
        </w:r>
        <w:r>
          <w:rPr>
            <w:noProof/>
            <w:webHidden/>
          </w:rPr>
          <w:instrText xml:space="preserve"> PAGEREF _Toc235114191 \h </w:instrText>
        </w:r>
        <w:r>
          <w:rPr>
            <w:noProof/>
            <w:webHidden/>
          </w:rPr>
        </w:r>
        <w:r>
          <w:rPr>
            <w:noProof/>
            <w:webHidden/>
          </w:rPr>
          <w:fldChar w:fldCharType="separate"/>
        </w:r>
        <w:r w:rsidR="00FC17DE">
          <w:rPr>
            <w:noProof/>
            <w:webHidden/>
          </w:rPr>
          <w:t>9</w:t>
        </w:r>
        <w:r>
          <w:rPr>
            <w:noProof/>
            <w:webHidden/>
          </w:rPr>
          <w:fldChar w:fldCharType="end"/>
        </w:r>
      </w:hyperlink>
    </w:p>
    <w:p w14:paraId="27207E4A" w14:textId="3B0A1CB0"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2" w:history="1">
        <w:r w:rsidRPr="00CE7028">
          <w:rPr>
            <w:rStyle w:val="Hyperlink"/>
            <w:noProof/>
          </w:rPr>
          <w:t>2.4.4</w:t>
        </w:r>
        <w:r>
          <w:rPr>
            <w:rFonts w:asciiTheme="minorHAnsi" w:eastAsiaTheme="minorEastAsia" w:hAnsiTheme="minorHAnsi" w:cstheme="minorBidi"/>
            <w:noProof/>
            <w:color w:val="auto"/>
            <w:kern w:val="2"/>
            <w:lang w:val="en-US"/>
            <w14:ligatures w14:val="standardContextual"/>
          </w:rPr>
          <w:tab/>
        </w:r>
        <w:r w:rsidRPr="00CE7028">
          <w:rPr>
            <w:rStyle w:val="Hyperlink"/>
            <w:noProof/>
          </w:rPr>
          <w:t>Quality assurance checks</w:t>
        </w:r>
        <w:r>
          <w:rPr>
            <w:noProof/>
            <w:webHidden/>
          </w:rPr>
          <w:tab/>
        </w:r>
        <w:r>
          <w:rPr>
            <w:noProof/>
            <w:webHidden/>
          </w:rPr>
          <w:fldChar w:fldCharType="begin"/>
        </w:r>
        <w:r>
          <w:rPr>
            <w:noProof/>
            <w:webHidden/>
          </w:rPr>
          <w:instrText xml:space="preserve"> PAGEREF _Toc235114192 \h </w:instrText>
        </w:r>
        <w:r>
          <w:rPr>
            <w:noProof/>
            <w:webHidden/>
          </w:rPr>
        </w:r>
        <w:r>
          <w:rPr>
            <w:noProof/>
            <w:webHidden/>
          </w:rPr>
          <w:fldChar w:fldCharType="separate"/>
        </w:r>
        <w:r w:rsidR="00FC17DE">
          <w:rPr>
            <w:noProof/>
            <w:webHidden/>
          </w:rPr>
          <w:t>10</w:t>
        </w:r>
        <w:r>
          <w:rPr>
            <w:noProof/>
            <w:webHidden/>
          </w:rPr>
          <w:fldChar w:fldCharType="end"/>
        </w:r>
      </w:hyperlink>
    </w:p>
    <w:p w14:paraId="249999BA" w14:textId="024E0005"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3" w:history="1">
        <w:r w:rsidRPr="00CE7028">
          <w:rPr>
            <w:rStyle w:val="Hyperlink"/>
            <w:noProof/>
          </w:rPr>
          <w:t>2.4.5</w:t>
        </w:r>
        <w:r>
          <w:rPr>
            <w:rFonts w:asciiTheme="minorHAnsi" w:eastAsiaTheme="minorEastAsia" w:hAnsiTheme="minorHAnsi" w:cstheme="minorBidi"/>
            <w:noProof/>
            <w:color w:val="auto"/>
            <w:kern w:val="2"/>
            <w:lang w:val="en-US"/>
            <w14:ligatures w14:val="standardContextual"/>
          </w:rPr>
          <w:tab/>
        </w:r>
        <w:r w:rsidRPr="00CE7028">
          <w:rPr>
            <w:rStyle w:val="Hyperlink"/>
            <w:noProof/>
          </w:rPr>
          <w:t>MedDRA versioning strategy</w:t>
        </w:r>
        <w:r>
          <w:rPr>
            <w:noProof/>
            <w:webHidden/>
          </w:rPr>
          <w:tab/>
        </w:r>
        <w:r>
          <w:rPr>
            <w:noProof/>
            <w:webHidden/>
          </w:rPr>
          <w:fldChar w:fldCharType="begin"/>
        </w:r>
        <w:r>
          <w:rPr>
            <w:noProof/>
            <w:webHidden/>
          </w:rPr>
          <w:instrText xml:space="preserve"> PAGEREF _Toc235114193 \h </w:instrText>
        </w:r>
        <w:r>
          <w:rPr>
            <w:noProof/>
            <w:webHidden/>
          </w:rPr>
        </w:r>
        <w:r>
          <w:rPr>
            <w:noProof/>
            <w:webHidden/>
          </w:rPr>
          <w:fldChar w:fldCharType="separate"/>
        </w:r>
        <w:r w:rsidR="00FC17DE">
          <w:rPr>
            <w:noProof/>
            <w:webHidden/>
          </w:rPr>
          <w:t>11</w:t>
        </w:r>
        <w:r>
          <w:rPr>
            <w:noProof/>
            <w:webHidden/>
          </w:rPr>
          <w:fldChar w:fldCharType="end"/>
        </w:r>
      </w:hyperlink>
    </w:p>
    <w:p w14:paraId="33AB3AEE" w14:textId="50E97156" w:rsidR="00B27577" w:rsidRDefault="00B27577">
      <w:pPr>
        <w:pStyle w:val="Verzeichnis1"/>
        <w:rPr>
          <w:rFonts w:asciiTheme="minorHAnsi" w:eastAsiaTheme="minorEastAsia" w:hAnsiTheme="minorHAnsi" w:cstheme="minorBidi"/>
          <w:caps w:val="0"/>
          <w:noProof/>
          <w:color w:val="auto"/>
          <w:kern w:val="2"/>
          <w:lang w:val="en-US"/>
          <w14:ligatures w14:val="standardContextual"/>
        </w:rPr>
      </w:pPr>
      <w:hyperlink w:anchor="_Toc235114194" w:history="1">
        <w:r w:rsidRPr="00CE7028">
          <w:rPr>
            <w:rStyle w:val="Hyperlink"/>
            <w:noProof/>
          </w:rPr>
          <w:t>SECTION 3 –</w:t>
        </w:r>
        <w:r>
          <w:rPr>
            <w:rFonts w:asciiTheme="minorHAnsi" w:eastAsiaTheme="minorEastAsia" w:hAnsiTheme="minorHAnsi" w:cstheme="minorBidi"/>
            <w:caps w:val="0"/>
            <w:noProof/>
            <w:color w:val="auto"/>
            <w:kern w:val="2"/>
            <w:lang w:val="en-US"/>
            <w14:ligatures w14:val="standardContextual"/>
          </w:rPr>
          <w:tab/>
        </w:r>
        <w:r w:rsidRPr="00CE7028">
          <w:rPr>
            <w:rStyle w:val="Hyperlink"/>
            <w:noProof/>
          </w:rPr>
          <w:t>Medication Errors</w:t>
        </w:r>
        <w:r>
          <w:rPr>
            <w:noProof/>
            <w:webHidden/>
          </w:rPr>
          <w:tab/>
        </w:r>
        <w:r>
          <w:rPr>
            <w:noProof/>
            <w:webHidden/>
          </w:rPr>
          <w:fldChar w:fldCharType="begin"/>
        </w:r>
        <w:r>
          <w:rPr>
            <w:noProof/>
            <w:webHidden/>
          </w:rPr>
          <w:instrText xml:space="preserve"> PAGEREF _Toc235114194 \h </w:instrText>
        </w:r>
        <w:r>
          <w:rPr>
            <w:noProof/>
            <w:webHidden/>
          </w:rPr>
        </w:r>
        <w:r>
          <w:rPr>
            <w:noProof/>
            <w:webHidden/>
          </w:rPr>
          <w:fldChar w:fldCharType="separate"/>
        </w:r>
        <w:r w:rsidR="00FC17DE">
          <w:rPr>
            <w:noProof/>
            <w:webHidden/>
          </w:rPr>
          <w:t>13</w:t>
        </w:r>
        <w:r>
          <w:rPr>
            <w:noProof/>
            <w:webHidden/>
          </w:rPr>
          <w:fldChar w:fldCharType="end"/>
        </w:r>
      </w:hyperlink>
    </w:p>
    <w:p w14:paraId="4B008571" w14:textId="7641C55C"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195" w:history="1">
        <w:r w:rsidRPr="00CE7028">
          <w:rPr>
            <w:rStyle w:val="Hyperlink"/>
            <w:noProof/>
          </w:rPr>
          <w:t>3.1</w:t>
        </w:r>
        <w:r>
          <w:rPr>
            <w:rFonts w:asciiTheme="minorHAnsi" w:eastAsiaTheme="minorEastAsia" w:hAnsiTheme="minorHAnsi" w:cstheme="minorBidi"/>
            <w:noProof/>
            <w:color w:val="auto"/>
            <w:kern w:val="2"/>
            <w:lang w:val="en-US"/>
            <w14:ligatures w14:val="standardContextual"/>
          </w:rPr>
          <w:tab/>
        </w:r>
        <w:r w:rsidRPr="00CE7028">
          <w:rPr>
            <w:rStyle w:val="Hyperlink"/>
            <w:noProof/>
          </w:rPr>
          <w:t>Coding Medication Errors – Points for Consideration</w:t>
        </w:r>
        <w:r>
          <w:rPr>
            <w:noProof/>
            <w:webHidden/>
          </w:rPr>
          <w:tab/>
        </w:r>
        <w:r>
          <w:rPr>
            <w:noProof/>
            <w:webHidden/>
          </w:rPr>
          <w:fldChar w:fldCharType="begin"/>
        </w:r>
        <w:r>
          <w:rPr>
            <w:noProof/>
            <w:webHidden/>
          </w:rPr>
          <w:instrText xml:space="preserve"> PAGEREF _Toc235114195 \h </w:instrText>
        </w:r>
        <w:r>
          <w:rPr>
            <w:noProof/>
            <w:webHidden/>
          </w:rPr>
        </w:r>
        <w:r>
          <w:rPr>
            <w:noProof/>
            <w:webHidden/>
          </w:rPr>
          <w:fldChar w:fldCharType="separate"/>
        </w:r>
        <w:r w:rsidR="00FC17DE">
          <w:rPr>
            <w:noProof/>
            <w:webHidden/>
          </w:rPr>
          <w:t>15</w:t>
        </w:r>
        <w:r>
          <w:rPr>
            <w:noProof/>
            <w:webHidden/>
          </w:rPr>
          <w:fldChar w:fldCharType="end"/>
        </w:r>
      </w:hyperlink>
    </w:p>
    <w:p w14:paraId="6E0C16BE" w14:textId="512399F0"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6" w:history="1">
        <w:r w:rsidRPr="00CE7028">
          <w:rPr>
            <w:rStyle w:val="Hyperlink"/>
            <w:noProof/>
          </w:rPr>
          <w:t>3.1.1</w:t>
        </w:r>
        <w:r>
          <w:rPr>
            <w:rFonts w:asciiTheme="minorHAnsi" w:eastAsiaTheme="minorEastAsia" w:hAnsiTheme="minorHAnsi" w:cstheme="minorBidi"/>
            <w:noProof/>
            <w:color w:val="auto"/>
            <w:kern w:val="2"/>
            <w:lang w:val="en-US"/>
            <w14:ligatures w14:val="standardContextual"/>
          </w:rPr>
          <w:tab/>
        </w:r>
        <w:r w:rsidRPr="00CE7028">
          <w:rPr>
            <w:rStyle w:val="Hyperlink"/>
            <w:noProof/>
          </w:rPr>
          <w:t>MedDRA Concept Description for medication error</w:t>
        </w:r>
        <w:r>
          <w:rPr>
            <w:noProof/>
            <w:webHidden/>
          </w:rPr>
          <w:tab/>
        </w:r>
        <w:r>
          <w:rPr>
            <w:noProof/>
            <w:webHidden/>
          </w:rPr>
          <w:fldChar w:fldCharType="begin"/>
        </w:r>
        <w:r>
          <w:rPr>
            <w:noProof/>
            <w:webHidden/>
          </w:rPr>
          <w:instrText xml:space="preserve"> PAGEREF _Toc235114196 \h </w:instrText>
        </w:r>
        <w:r>
          <w:rPr>
            <w:noProof/>
            <w:webHidden/>
          </w:rPr>
        </w:r>
        <w:r>
          <w:rPr>
            <w:noProof/>
            <w:webHidden/>
          </w:rPr>
          <w:fldChar w:fldCharType="separate"/>
        </w:r>
        <w:r w:rsidR="00FC17DE">
          <w:rPr>
            <w:noProof/>
            <w:webHidden/>
          </w:rPr>
          <w:t>15</w:t>
        </w:r>
        <w:r>
          <w:rPr>
            <w:noProof/>
            <w:webHidden/>
          </w:rPr>
          <w:fldChar w:fldCharType="end"/>
        </w:r>
      </w:hyperlink>
    </w:p>
    <w:p w14:paraId="60D156EE" w14:textId="5ED78ACA"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7" w:history="1">
        <w:r w:rsidRPr="00CE7028">
          <w:rPr>
            <w:rStyle w:val="Hyperlink"/>
            <w:noProof/>
          </w:rPr>
          <w:t>3.1.2</w:t>
        </w:r>
        <w:r>
          <w:rPr>
            <w:rFonts w:asciiTheme="minorHAnsi" w:eastAsiaTheme="minorEastAsia" w:hAnsiTheme="minorHAnsi" w:cstheme="minorBidi"/>
            <w:noProof/>
            <w:color w:val="auto"/>
            <w:kern w:val="2"/>
            <w:lang w:val="en-US"/>
            <w14:ligatures w14:val="standardContextual"/>
          </w:rPr>
          <w:tab/>
        </w:r>
        <w:r w:rsidRPr="00CE7028">
          <w:rPr>
            <w:rStyle w:val="Hyperlink"/>
            <w:noProof/>
          </w:rPr>
          <w:t>Medication error vs. misuse</w:t>
        </w:r>
        <w:r>
          <w:rPr>
            <w:noProof/>
            <w:webHidden/>
          </w:rPr>
          <w:tab/>
        </w:r>
        <w:r>
          <w:rPr>
            <w:noProof/>
            <w:webHidden/>
          </w:rPr>
          <w:fldChar w:fldCharType="begin"/>
        </w:r>
        <w:r>
          <w:rPr>
            <w:noProof/>
            <w:webHidden/>
          </w:rPr>
          <w:instrText xml:space="preserve"> PAGEREF _Toc235114197 \h </w:instrText>
        </w:r>
        <w:r>
          <w:rPr>
            <w:noProof/>
            <w:webHidden/>
          </w:rPr>
        </w:r>
        <w:r>
          <w:rPr>
            <w:noProof/>
            <w:webHidden/>
          </w:rPr>
          <w:fldChar w:fldCharType="separate"/>
        </w:r>
        <w:r w:rsidR="00FC17DE">
          <w:rPr>
            <w:noProof/>
            <w:webHidden/>
          </w:rPr>
          <w:t>16</w:t>
        </w:r>
        <w:r>
          <w:rPr>
            <w:noProof/>
            <w:webHidden/>
          </w:rPr>
          <w:fldChar w:fldCharType="end"/>
        </w:r>
      </w:hyperlink>
    </w:p>
    <w:p w14:paraId="5A00D57B" w14:textId="731A23F7"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8" w:history="1">
        <w:r w:rsidRPr="00CE7028">
          <w:rPr>
            <w:rStyle w:val="Hyperlink"/>
            <w:noProof/>
          </w:rPr>
          <w:t>3.1.3</w:t>
        </w:r>
        <w:r>
          <w:rPr>
            <w:rFonts w:asciiTheme="minorHAnsi" w:eastAsiaTheme="minorEastAsia" w:hAnsiTheme="minorHAnsi" w:cstheme="minorBidi"/>
            <w:noProof/>
            <w:color w:val="auto"/>
            <w:kern w:val="2"/>
            <w:lang w:val="en-US"/>
            <w14:ligatures w14:val="standardContextual"/>
          </w:rPr>
          <w:tab/>
        </w:r>
        <w:r w:rsidRPr="00CE7028">
          <w:rPr>
            <w:rStyle w:val="Hyperlink"/>
            <w:noProof/>
          </w:rPr>
          <w:t>Medication error vs. off label use</w:t>
        </w:r>
        <w:r>
          <w:rPr>
            <w:noProof/>
            <w:webHidden/>
          </w:rPr>
          <w:tab/>
        </w:r>
        <w:r>
          <w:rPr>
            <w:noProof/>
            <w:webHidden/>
          </w:rPr>
          <w:fldChar w:fldCharType="begin"/>
        </w:r>
        <w:r>
          <w:rPr>
            <w:noProof/>
            <w:webHidden/>
          </w:rPr>
          <w:instrText xml:space="preserve"> PAGEREF _Toc235114198 \h </w:instrText>
        </w:r>
        <w:r>
          <w:rPr>
            <w:noProof/>
            <w:webHidden/>
          </w:rPr>
        </w:r>
        <w:r>
          <w:rPr>
            <w:noProof/>
            <w:webHidden/>
          </w:rPr>
          <w:fldChar w:fldCharType="separate"/>
        </w:r>
        <w:r w:rsidR="00FC17DE">
          <w:rPr>
            <w:noProof/>
            <w:webHidden/>
          </w:rPr>
          <w:t>16</w:t>
        </w:r>
        <w:r>
          <w:rPr>
            <w:noProof/>
            <w:webHidden/>
          </w:rPr>
          <w:fldChar w:fldCharType="end"/>
        </w:r>
      </w:hyperlink>
    </w:p>
    <w:p w14:paraId="6D0AB489" w14:textId="2EFF6D9B"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199" w:history="1">
        <w:r w:rsidRPr="00CE7028">
          <w:rPr>
            <w:rStyle w:val="Hyperlink"/>
            <w:noProof/>
          </w:rPr>
          <w:t>3.1.4</w:t>
        </w:r>
        <w:r>
          <w:rPr>
            <w:rFonts w:asciiTheme="minorHAnsi" w:eastAsiaTheme="minorEastAsia" w:hAnsiTheme="minorHAnsi" w:cstheme="minorBidi"/>
            <w:noProof/>
            <w:color w:val="auto"/>
            <w:kern w:val="2"/>
            <w:lang w:val="en-US"/>
            <w14:ligatures w14:val="standardContextual"/>
          </w:rPr>
          <w:tab/>
        </w:r>
        <w:r w:rsidRPr="00CE7028">
          <w:rPr>
            <w:rStyle w:val="Hyperlink"/>
            <w:noProof/>
          </w:rPr>
          <w:t>Intercepted medication errors</w:t>
        </w:r>
        <w:r>
          <w:rPr>
            <w:noProof/>
            <w:webHidden/>
          </w:rPr>
          <w:tab/>
        </w:r>
        <w:r>
          <w:rPr>
            <w:noProof/>
            <w:webHidden/>
          </w:rPr>
          <w:fldChar w:fldCharType="begin"/>
        </w:r>
        <w:r>
          <w:rPr>
            <w:noProof/>
            <w:webHidden/>
          </w:rPr>
          <w:instrText xml:space="preserve"> PAGEREF _Toc235114199 \h </w:instrText>
        </w:r>
        <w:r>
          <w:rPr>
            <w:noProof/>
            <w:webHidden/>
          </w:rPr>
        </w:r>
        <w:r>
          <w:rPr>
            <w:noProof/>
            <w:webHidden/>
          </w:rPr>
          <w:fldChar w:fldCharType="separate"/>
        </w:r>
        <w:r w:rsidR="00FC17DE">
          <w:rPr>
            <w:noProof/>
            <w:webHidden/>
          </w:rPr>
          <w:t>18</w:t>
        </w:r>
        <w:r>
          <w:rPr>
            <w:noProof/>
            <w:webHidden/>
          </w:rPr>
          <w:fldChar w:fldCharType="end"/>
        </w:r>
      </w:hyperlink>
    </w:p>
    <w:p w14:paraId="4EBCD857" w14:textId="1FA6F6EB"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0" w:history="1">
        <w:r w:rsidRPr="00CE7028">
          <w:rPr>
            <w:rStyle w:val="Hyperlink"/>
            <w:noProof/>
          </w:rPr>
          <w:t>3.1.5</w:t>
        </w:r>
        <w:r>
          <w:rPr>
            <w:rFonts w:asciiTheme="minorHAnsi" w:eastAsiaTheme="minorEastAsia" w:hAnsiTheme="minorHAnsi" w:cstheme="minorBidi"/>
            <w:noProof/>
            <w:color w:val="auto"/>
            <w:kern w:val="2"/>
            <w:lang w:val="en-US"/>
            <w14:ligatures w14:val="standardContextual"/>
          </w:rPr>
          <w:tab/>
        </w:r>
        <w:r w:rsidRPr="00CE7028">
          <w:rPr>
            <w:rStyle w:val="Hyperlink"/>
            <w:noProof/>
          </w:rPr>
          <w:t>Potential medication errors</w:t>
        </w:r>
        <w:r>
          <w:rPr>
            <w:noProof/>
            <w:webHidden/>
          </w:rPr>
          <w:tab/>
        </w:r>
        <w:r>
          <w:rPr>
            <w:noProof/>
            <w:webHidden/>
          </w:rPr>
          <w:fldChar w:fldCharType="begin"/>
        </w:r>
        <w:r>
          <w:rPr>
            <w:noProof/>
            <w:webHidden/>
          </w:rPr>
          <w:instrText xml:space="preserve"> PAGEREF _Toc235114200 \h </w:instrText>
        </w:r>
        <w:r>
          <w:rPr>
            <w:noProof/>
            <w:webHidden/>
          </w:rPr>
        </w:r>
        <w:r>
          <w:rPr>
            <w:noProof/>
            <w:webHidden/>
          </w:rPr>
          <w:fldChar w:fldCharType="separate"/>
        </w:r>
        <w:r w:rsidR="00FC17DE">
          <w:rPr>
            <w:noProof/>
            <w:webHidden/>
          </w:rPr>
          <w:t>19</w:t>
        </w:r>
        <w:r>
          <w:rPr>
            <w:noProof/>
            <w:webHidden/>
          </w:rPr>
          <w:fldChar w:fldCharType="end"/>
        </w:r>
      </w:hyperlink>
    </w:p>
    <w:p w14:paraId="3DC46316" w14:textId="4225C610"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1" w:history="1">
        <w:r w:rsidRPr="00CE7028">
          <w:rPr>
            <w:rStyle w:val="Hyperlink"/>
            <w:noProof/>
          </w:rPr>
          <w:t>3.1.6</w:t>
        </w:r>
        <w:r>
          <w:rPr>
            <w:rFonts w:asciiTheme="minorHAnsi" w:eastAsiaTheme="minorEastAsia" w:hAnsiTheme="minorHAnsi" w:cstheme="minorBidi"/>
            <w:noProof/>
            <w:color w:val="auto"/>
            <w:kern w:val="2"/>
            <w:lang w:val="en-US"/>
            <w14:ligatures w14:val="standardContextual"/>
          </w:rPr>
          <w:tab/>
        </w:r>
        <w:r w:rsidRPr="00CE7028">
          <w:rPr>
            <w:rStyle w:val="Hyperlink"/>
            <w:noProof/>
          </w:rPr>
          <w:t>Use of LLT Medication error</w:t>
        </w:r>
        <w:r>
          <w:rPr>
            <w:noProof/>
            <w:webHidden/>
          </w:rPr>
          <w:tab/>
        </w:r>
        <w:r>
          <w:rPr>
            <w:noProof/>
            <w:webHidden/>
          </w:rPr>
          <w:fldChar w:fldCharType="begin"/>
        </w:r>
        <w:r>
          <w:rPr>
            <w:noProof/>
            <w:webHidden/>
          </w:rPr>
          <w:instrText xml:space="preserve"> PAGEREF _Toc235114201 \h </w:instrText>
        </w:r>
        <w:r>
          <w:rPr>
            <w:noProof/>
            <w:webHidden/>
          </w:rPr>
        </w:r>
        <w:r>
          <w:rPr>
            <w:noProof/>
            <w:webHidden/>
          </w:rPr>
          <w:fldChar w:fldCharType="separate"/>
        </w:r>
        <w:r w:rsidR="00FC17DE">
          <w:rPr>
            <w:noProof/>
            <w:webHidden/>
          </w:rPr>
          <w:t>20</w:t>
        </w:r>
        <w:r>
          <w:rPr>
            <w:noProof/>
            <w:webHidden/>
          </w:rPr>
          <w:fldChar w:fldCharType="end"/>
        </w:r>
      </w:hyperlink>
    </w:p>
    <w:p w14:paraId="321A28E5" w14:textId="3E116629"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2" w:history="1">
        <w:r w:rsidRPr="00CE7028">
          <w:rPr>
            <w:rStyle w:val="Hyperlink"/>
            <w:noProof/>
          </w:rPr>
          <w:t>3.1.7</w:t>
        </w:r>
        <w:r>
          <w:rPr>
            <w:rFonts w:asciiTheme="minorHAnsi" w:eastAsiaTheme="minorEastAsia" w:hAnsiTheme="minorHAnsi" w:cstheme="minorBidi"/>
            <w:noProof/>
            <w:color w:val="auto"/>
            <w:kern w:val="2"/>
            <w:lang w:val="en-US"/>
            <w14:ligatures w14:val="standardContextual"/>
          </w:rPr>
          <w:tab/>
        </w:r>
        <w:r w:rsidRPr="00CE7028">
          <w:rPr>
            <w:rStyle w:val="Hyperlink"/>
            <w:noProof/>
          </w:rPr>
          <w:t>Selecting more than one term</w:t>
        </w:r>
        <w:r>
          <w:rPr>
            <w:noProof/>
            <w:webHidden/>
          </w:rPr>
          <w:tab/>
        </w:r>
        <w:r>
          <w:rPr>
            <w:noProof/>
            <w:webHidden/>
          </w:rPr>
          <w:fldChar w:fldCharType="begin"/>
        </w:r>
        <w:r>
          <w:rPr>
            <w:noProof/>
            <w:webHidden/>
          </w:rPr>
          <w:instrText xml:space="preserve"> PAGEREF _Toc235114202 \h </w:instrText>
        </w:r>
        <w:r>
          <w:rPr>
            <w:noProof/>
            <w:webHidden/>
          </w:rPr>
        </w:r>
        <w:r>
          <w:rPr>
            <w:noProof/>
            <w:webHidden/>
          </w:rPr>
          <w:fldChar w:fldCharType="separate"/>
        </w:r>
        <w:r w:rsidR="00FC17DE">
          <w:rPr>
            <w:noProof/>
            <w:webHidden/>
          </w:rPr>
          <w:t>20</w:t>
        </w:r>
        <w:r>
          <w:rPr>
            <w:noProof/>
            <w:webHidden/>
          </w:rPr>
          <w:fldChar w:fldCharType="end"/>
        </w:r>
      </w:hyperlink>
    </w:p>
    <w:p w14:paraId="309FB43B" w14:textId="725B2737"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3" w:history="1">
        <w:r w:rsidRPr="00CE7028">
          <w:rPr>
            <w:rStyle w:val="Hyperlink"/>
            <w:noProof/>
          </w:rPr>
          <w:t>3.1.8</w:t>
        </w:r>
        <w:r>
          <w:rPr>
            <w:rFonts w:asciiTheme="minorHAnsi" w:eastAsiaTheme="minorEastAsia" w:hAnsiTheme="minorHAnsi" w:cstheme="minorBidi"/>
            <w:noProof/>
            <w:color w:val="auto"/>
            <w:kern w:val="2"/>
            <w:lang w:val="en-US"/>
            <w14:ligatures w14:val="standardContextual"/>
          </w:rPr>
          <w:tab/>
        </w:r>
        <w:r w:rsidRPr="00CE7028">
          <w:rPr>
            <w:rStyle w:val="Hyperlink"/>
            <w:noProof/>
          </w:rPr>
          <w:t>Selecting the most specific term</w:t>
        </w:r>
        <w:r>
          <w:rPr>
            <w:noProof/>
            <w:webHidden/>
          </w:rPr>
          <w:tab/>
        </w:r>
        <w:r>
          <w:rPr>
            <w:noProof/>
            <w:webHidden/>
          </w:rPr>
          <w:fldChar w:fldCharType="begin"/>
        </w:r>
        <w:r>
          <w:rPr>
            <w:noProof/>
            <w:webHidden/>
          </w:rPr>
          <w:instrText xml:space="preserve"> PAGEREF _Toc235114203 \h </w:instrText>
        </w:r>
        <w:r>
          <w:rPr>
            <w:noProof/>
            <w:webHidden/>
          </w:rPr>
        </w:r>
        <w:r>
          <w:rPr>
            <w:noProof/>
            <w:webHidden/>
          </w:rPr>
          <w:fldChar w:fldCharType="separate"/>
        </w:r>
        <w:r w:rsidR="00FC17DE">
          <w:rPr>
            <w:noProof/>
            <w:webHidden/>
          </w:rPr>
          <w:t>21</w:t>
        </w:r>
        <w:r>
          <w:rPr>
            <w:noProof/>
            <w:webHidden/>
          </w:rPr>
          <w:fldChar w:fldCharType="end"/>
        </w:r>
      </w:hyperlink>
    </w:p>
    <w:p w14:paraId="79D20981" w14:textId="43FAC8D3"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4" w:history="1">
        <w:r w:rsidRPr="00CE7028">
          <w:rPr>
            <w:rStyle w:val="Hyperlink"/>
            <w:noProof/>
          </w:rPr>
          <w:t>3.1.9</w:t>
        </w:r>
        <w:r>
          <w:rPr>
            <w:rFonts w:asciiTheme="minorHAnsi" w:eastAsiaTheme="minorEastAsia" w:hAnsiTheme="minorHAnsi" w:cstheme="minorBidi"/>
            <w:noProof/>
            <w:color w:val="auto"/>
            <w:kern w:val="2"/>
            <w:lang w:val="en-US"/>
            <w14:ligatures w14:val="standardContextual"/>
          </w:rPr>
          <w:tab/>
        </w:r>
        <w:r w:rsidRPr="00CE7028">
          <w:rPr>
            <w:rStyle w:val="Hyperlink"/>
            <w:noProof/>
          </w:rPr>
          <w:t>Stages of the medication use process</w:t>
        </w:r>
        <w:r>
          <w:rPr>
            <w:noProof/>
            <w:webHidden/>
          </w:rPr>
          <w:tab/>
        </w:r>
        <w:r>
          <w:rPr>
            <w:noProof/>
            <w:webHidden/>
          </w:rPr>
          <w:fldChar w:fldCharType="begin"/>
        </w:r>
        <w:r>
          <w:rPr>
            <w:noProof/>
            <w:webHidden/>
          </w:rPr>
          <w:instrText xml:space="preserve"> PAGEREF _Toc235114204 \h </w:instrText>
        </w:r>
        <w:r>
          <w:rPr>
            <w:noProof/>
            <w:webHidden/>
          </w:rPr>
        </w:r>
        <w:r>
          <w:rPr>
            <w:noProof/>
            <w:webHidden/>
          </w:rPr>
          <w:fldChar w:fldCharType="separate"/>
        </w:r>
        <w:r w:rsidR="00FC17DE">
          <w:rPr>
            <w:noProof/>
            <w:webHidden/>
          </w:rPr>
          <w:t>21</w:t>
        </w:r>
        <w:r>
          <w:rPr>
            <w:noProof/>
            <w:webHidden/>
          </w:rPr>
          <w:fldChar w:fldCharType="end"/>
        </w:r>
      </w:hyperlink>
    </w:p>
    <w:p w14:paraId="09C3A469" w14:textId="4FD78844"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5" w:history="1">
        <w:r w:rsidRPr="00CE7028">
          <w:rPr>
            <w:rStyle w:val="Hyperlink"/>
            <w:noProof/>
          </w:rPr>
          <w:t>3.1.10</w:t>
        </w:r>
        <w:r>
          <w:rPr>
            <w:rFonts w:asciiTheme="minorHAnsi" w:eastAsiaTheme="minorEastAsia" w:hAnsiTheme="minorHAnsi" w:cstheme="minorBidi"/>
            <w:noProof/>
            <w:color w:val="auto"/>
            <w:kern w:val="2"/>
            <w:lang w:val="en-US"/>
            <w14:ligatures w14:val="standardContextual"/>
          </w:rPr>
          <w:tab/>
        </w:r>
        <w:r w:rsidRPr="00CE7028">
          <w:rPr>
            <w:rStyle w:val="Hyperlink"/>
            <w:noProof/>
          </w:rPr>
          <w:t>Coding contributing factors/causes for medication errors</w:t>
        </w:r>
        <w:r>
          <w:rPr>
            <w:noProof/>
            <w:webHidden/>
          </w:rPr>
          <w:tab/>
        </w:r>
        <w:r>
          <w:rPr>
            <w:noProof/>
            <w:webHidden/>
          </w:rPr>
          <w:fldChar w:fldCharType="begin"/>
        </w:r>
        <w:r>
          <w:rPr>
            <w:noProof/>
            <w:webHidden/>
          </w:rPr>
          <w:instrText xml:space="preserve"> PAGEREF _Toc235114205 \h </w:instrText>
        </w:r>
        <w:r>
          <w:rPr>
            <w:noProof/>
            <w:webHidden/>
          </w:rPr>
        </w:r>
        <w:r>
          <w:rPr>
            <w:noProof/>
            <w:webHidden/>
          </w:rPr>
          <w:fldChar w:fldCharType="separate"/>
        </w:r>
        <w:r w:rsidR="00FC17DE">
          <w:rPr>
            <w:noProof/>
            <w:webHidden/>
          </w:rPr>
          <w:t>22</w:t>
        </w:r>
        <w:r>
          <w:rPr>
            <w:noProof/>
            <w:webHidden/>
          </w:rPr>
          <w:fldChar w:fldCharType="end"/>
        </w:r>
      </w:hyperlink>
    </w:p>
    <w:p w14:paraId="3186FE14" w14:textId="273EDD6B"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6" w:history="1">
        <w:r w:rsidRPr="00CE7028">
          <w:rPr>
            <w:rStyle w:val="Hyperlink"/>
            <w:noProof/>
          </w:rPr>
          <w:t>3.1.11</w:t>
        </w:r>
        <w:r>
          <w:rPr>
            <w:rFonts w:asciiTheme="minorHAnsi" w:eastAsiaTheme="minorEastAsia" w:hAnsiTheme="minorHAnsi" w:cstheme="minorBidi"/>
            <w:noProof/>
            <w:color w:val="auto"/>
            <w:kern w:val="2"/>
            <w:lang w:val="en-US"/>
            <w14:ligatures w14:val="standardContextual"/>
          </w:rPr>
          <w:tab/>
        </w:r>
        <w:r w:rsidRPr="00CE7028">
          <w:rPr>
            <w:rStyle w:val="Hyperlink"/>
            <w:noProof/>
          </w:rPr>
          <w:t>Do not infer a medication error</w:t>
        </w:r>
        <w:r>
          <w:rPr>
            <w:noProof/>
            <w:webHidden/>
          </w:rPr>
          <w:tab/>
        </w:r>
        <w:r>
          <w:rPr>
            <w:noProof/>
            <w:webHidden/>
          </w:rPr>
          <w:fldChar w:fldCharType="begin"/>
        </w:r>
        <w:r>
          <w:rPr>
            <w:noProof/>
            <w:webHidden/>
          </w:rPr>
          <w:instrText xml:space="preserve"> PAGEREF _Toc235114206 \h </w:instrText>
        </w:r>
        <w:r>
          <w:rPr>
            <w:noProof/>
            <w:webHidden/>
          </w:rPr>
        </w:r>
        <w:r>
          <w:rPr>
            <w:noProof/>
            <w:webHidden/>
          </w:rPr>
          <w:fldChar w:fldCharType="separate"/>
        </w:r>
        <w:r w:rsidR="00FC17DE">
          <w:rPr>
            <w:noProof/>
            <w:webHidden/>
          </w:rPr>
          <w:t>23</w:t>
        </w:r>
        <w:r>
          <w:rPr>
            <w:noProof/>
            <w:webHidden/>
          </w:rPr>
          <w:fldChar w:fldCharType="end"/>
        </w:r>
      </w:hyperlink>
    </w:p>
    <w:p w14:paraId="22CE0601" w14:textId="57557DB7"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7" w:history="1">
        <w:r w:rsidRPr="00CE7028">
          <w:rPr>
            <w:rStyle w:val="Hyperlink"/>
            <w:noProof/>
          </w:rPr>
          <w:t>3.1.12</w:t>
        </w:r>
        <w:r>
          <w:rPr>
            <w:rFonts w:asciiTheme="minorHAnsi" w:eastAsiaTheme="minorEastAsia" w:hAnsiTheme="minorHAnsi" w:cstheme="minorBidi"/>
            <w:noProof/>
            <w:color w:val="auto"/>
            <w:kern w:val="2"/>
            <w:lang w:val="en-US"/>
            <w14:ligatures w14:val="standardContextual"/>
          </w:rPr>
          <w:tab/>
        </w:r>
        <w:r w:rsidRPr="00CE7028">
          <w:rPr>
            <w:rStyle w:val="Hyperlink"/>
            <w:noProof/>
          </w:rPr>
          <w:t>Medication errors related to products with a drug delivery device</w:t>
        </w:r>
        <w:r>
          <w:rPr>
            <w:noProof/>
            <w:webHidden/>
          </w:rPr>
          <w:tab/>
        </w:r>
        <w:r>
          <w:rPr>
            <w:noProof/>
            <w:webHidden/>
          </w:rPr>
          <w:fldChar w:fldCharType="begin"/>
        </w:r>
        <w:r>
          <w:rPr>
            <w:noProof/>
            <w:webHidden/>
          </w:rPr>
          <w:instrText xml:space="preserve"> PAGEREF _Toc235114207 \h </w:instrText>
        </w:r>
        <w:r>
          <w:rPr>
            <w:noProof/>
            <w:webHidden/>
          </w:rPr>
        </w:r>
        <w:r>
          <w:rPr>
            <w:noProof/>
            <w:webHidden/>
          </w:rPr>
          <w:fldChar w:fldCharType="separate"/>
        </w:r>
        <w:r w:rsidR="00FC17DE">
          <w:rPr>
            <w:noProof/>
            <w:webHidden/>
          </w:rPr>
          <w:t>24</w:t>
        </w:r>
        <w:r>
          <w:rPr>
            <w:noProof/>
            <w:webHidden/>
          </w:rPr>
          <w:fldChar w:fldCharType="end"/>
        </w:r>
      </w:hyperlink>
    </w:p>
    <w:p w14:paraId="54C92BCE" w14:textId="6760F91F"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208" w:history="1">
        <w:r w:rsidRPr="00CE7028">
          <w:rPr>
            <w:rStyle w:val="Hyperlink"/>
            <w:noProof/>
          </w:rPr>
          <w:t>3.2</w:t>
        </w:r>
        <w:r>
          <w:rPr>
            <w:rFonts w:asciiTheme="minorHAnsi" w:eastAsiaTheme="minorEastAsia" w:hAnsiTheme="minorHAnsi" w:cstheme="minorBidi"/>
            <w:noProof/>
            <w:color w:val="auto"/>
            <w:kern w:val="2"/>
            <w:lang w:val="en-US"/>
            <w14:ligatures w14:val="standardContextual"/>
          </w:rPr>
          <w:tab/>
        </w:r>
        <w:r w:rsidRPr="00CE7028">
          <w:rPr>
            <w:rStyle w:val="Hyperlink"/>
            <w:noProof/>
          </w:rPr>
          <w:t>Examples for Coding Medication Errors</w:t>
        </w:r>
        <w:r>
          <w:rPr>
            <w:noProof/>
            <w:webHidden/>
          </w:rPr>
          <w:tab/>
        </w:r>
        <w:r>
          <w:rPr>
            <w:noProof/>
            <w:webHidden/>
          </w:rPr>
          <w:fldChar w:fldCharType="begin"/>
        </w:r>
        <w:r>
          <w:rPr>
            <w:noProof/>
            <w:webHidden/>
          </w:rPr>
          <w:instrText xml:space="preserve"> PAGEREF _Toc235114208 \h </w:instrText>
        </w:r>
        <w:r>
          <w:rPr>
            <w:noProof/>
            <w:webHidden/>
          </w:rPr>
        </w:r>
        <w:r>
          <w:rPr>
            <w:noProof/>
            <w:webHidden/>
          </w:rPr>
          <w:fldChar w:fldCharType="separate"/>
        </w:r>
        <w:r w:rsidR="00FC17DE">
          <w:rPr>
            <w:noProof/>
            <w:webHidden/>
          </w:rPr>
          <w:t>28</w:t>
        </w:r>
        <w:r>
          <w:rPr>
            <w:noProof/>
            <w:webHidden/>
          </w:rPr>
          <w:fldChar w:fldCharType="end"/>
        </w:r>
      </w:hyperlink>
    </w:p>
    <w:p w14:paraId="44A256B3" w14:textId="14C269A9"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09" w:history="1">
        <w:r w:rsidRPr="00CE7028">
          <w:rPr>
            <w:rStyle w:val="Hyperlink"/>
            <w:noProof/>
          </w:rPr>
          <w:t>3.2.1</w:t>
        </w:r>
        <w:r>
          <w:rPr>
            <w:rFonts w:asciiTheme="minorHAnsi" w:eastAsiaTheme="minorEastAsia" w:hAnsiTheme="minorHAnsi" w:cstheme="minorBidi"/>
            <w:noProof/>
            <w:color w:val="auto"/>
            <w:kern w:val="2"/>
            <w:lang w:val="en-US"/>
            <w14:ligatures w14:val="standardContextual"/>
          </w:rPr>
          <w:tab/>
        </w:r>
        <w:r w:rsidRPr="00CE7028">
          <w:rPr>
            <w:rStyle w:val="Hyperlink"/>
            <w:noProof/>
          </w:rPr>
          <w:t>Accidental exposures to products</w:t>
        </w:r>
        <w:r>
          <w:rPr>
            <w:noProof/>
            <w:webHidden/>
          </w:rPr>
          <w:tab/>
        </w:r>
        <w:r>
          <w:rPr>
            <w:noProof/>
            <w:webHidden/>
          </w:rPr>
          <w:fldChar w:fldCharType="begin"/>
        </w:r>
        <w:r>
          <w:rPr>
            <w:noProof/>
            <w:webHidden/>
          </w:rPr>
          <w:instrText xml:space="preserve"> PAGEREF _Toc235114209 \h </w:instrText>
        </w:r>
        <w:r>
          <w:rPr>
            <w:noProof/>
            <w:webHidden/>
          </w:rPr>
        </w:r>
        <w:r>
          <w:rPr>
            <w:noProof/>
            <w:webHidden/>
          </w:rPr>
          <w:fldChar w:fldCharType="separate"/>
        </w:r>
        <w:r w:rsidR="00FC17DE">
          <w:rPr>
            <w:noProof/>
            <w:webHidden/>
          </w:rPr>
          <w:t>28</w:t>
        </w:r>
        <w:r>
          <w:rPr>
            <w:noProof/>
            <w:webHidden/>
          </w:rPr>
          <w:fldChar w:fldCharType="end"/>
        </w:r>
      </w:hyperlink>
    </w:p>
    <w:p w14:paraId="22E4FB34" w14:textId="4AD79B7B"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0" w:history="1">
        <w:r w:rsidRPr="00CE7028">
          <w:rPr>
            <w:rStyle w:val="Hyperlink"/>
            <w:noProof/>
          </w:rPr>
          <w:t>3.2.2</w:t>
        </w:r>
        <w:r>
          <w:rPr>
            <w:rFonts w:asciiTheme="minorHAnsi" w:eastAsiaTheme="minorEastAsia" w:hAnsiTheme="minorHAnsi" w:cstheme="minorBidi"/>
            <w:noProof/>
            <w:color w:val="auto"/>
            <w:kern w:val="2"/>
            <w:lang w:val="en-US"/>
            <w14:ligatures w14:val="standardContextual"/>
          </w:rPr>
          <w:tab/>
        </w:r>
        <w:r w:rsidRPr="00CE7028">
          <w:rPr>
            <w:rStyle w:val="Hyperlink"/>
            <w:noProof/>
          </w:rPr>
          <w:t>Miscellaneous medication errors/issues</w:t>
        </w:r>
        <w:r>
          <w:rPr>
            <w:noProof/>
            <w:webHidden/>
          </w:rPr>
          <w:tab/>
        </w:r>
        <w:r>
          <w:rPr>
            <w:noProof/>
            <w:webHidden/>
          </w:rPr>
          <w:fldChar w:fldCharType="begin"/>
        </w:r>
        <w:r>
          <w:rPr>
            <w:noProof/>
            <w:webHidden/>
          </w:rPr>
          <w:instrText xml:space="preserve"> PAGEREF _Toc235114210 \h </w:instrText>
        </w:r>
        <w:r>
          <w:rPr>
            <w:noProof/>
            <w:webHidden/>
          </w:rPr>
        </w:r>
        <w:r>
          <w:rPr>
            <w:noProof/>
            <w:webHidden/>
          </w:rPr>
          <w:fldChar w:fldCharType="separate"/>
        </w:r>
        <w:r w:rsidR="00FC17DE">
          <w:rPr>
            <w:noProof/>
            <w:webHidden/>
          </w:rPr>
          <w:t>31</w:t>
        </w:r>
        <w:r>
          <w:rPr>
            <w:noProof/>
            <w:webHidden/>
          </w:rPr>
          <w:fldChar w:fldCharType="end"/>
        </w:r>
      </w:hyperlink>
    </w:p>
    <w:p w14:paraId="4585BC21" w14:textId="31475CE9"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1" w:history="1">
        <w:r w:rsidRPr="00CE7028">
          <w:rPr>
            <w:rStyle w:val="Hyperlink"/>
            <w:noProof/>
          </w:rPr>
          <w:t>3.2.3</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administration errors/issues</w:t>
        </w:r>
        <w:r>
          <w:rPr>
            <w:noProof/>
            <w:webHidden/>
          </w:rPr>
          <w:tab/>
        </w:r>
        <w:r>
          <w:rPr>
            <w:noProof/>
            <w:webHidden/>
          </w:rPr>
          <w:fldChar w:fldCharType="begin"/>
        </w:r>
        <w:r>
          <w:rPr>
            <w:noProof/>
            <w:webHidden/>
          </w:rPr>
          <w:instrText xml:space="preserve"> PAGEREF _Toc235114211 \h </w:instrText>
        </w:r>
        <w:r>
          <w:rPr>
            <w:noProof/>
            <w:webHidden/>
          </w:rPr>
        </w:r>
        <w:r>
          <w:rPr>
            <w:noProof/>
            <w:webHidden/>
          </w:rPr>
          <w:fldChar w:fldCharType="separate"/>
        </w:r>
        <w:r w:rsidR="00FC17DE">
          <w:rPr>
            <w:noProof/>
            <w:webHidden/>
          </w:rPr>
          <w:t>39</w:t>
        </w:r>
        <w:r>
          <w:rPr>
            <w:noProof/>
            <w:webHidden/>
          </w:rPr>
          <w:fldChar w:fldCharType="end"/>
        </w:r>
      </w:hyperlink>
    </w:p>
    <w:p w14:paraId="368F0758" w14:textId="1406B36F"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2" w:history="1">
        <w:r w:rsidRPr="00CE7028">
          <w:rPr>
            <w:rStyle w:val="Hyperlink"/>
            <w:noProof/>
          </w:rPr>
          <w:t>3.2.4</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confusion errors/issues</w:t>
        </w:r>
        <w:r>
          <w:rPr>
            <w:noProof/>
            <w:webHidden/>
          </w:rPr>
          <w:tab/>
        </w:r>
        <w:r>
          <w:rPr>
            <w:noProof/>
            <w:webHidden/>
          </w:rPr>
          <w:fldChar w:fldCharType="begin"/>
        </w:r>
        <w:r>
          <w:rPr>
            <w:noProof/>
            <w:webHidden/>
          </w:rPr>
          <w:instrText xml:space="preserve"> PAGEREF _Toc235114212 \h </w:instrText>
        </w:r>
        <w:r>
          <w:rPr>
            <w:noProof/>
            <w:webHidden/>
          </w:rPr>
        </w:r>
        <w:r>
          <w:rPr>
            <w:noProof/>
            <w:webHidden/>
          </w:rPr>
          <w:fldChar w:fldCharType="separate"/>
        </w:r>
        <w:r w:rsidR="00FC17DE">
          <w:rPr>
            <w:noProof/>
            <w:webHidden/>
          </w:rPr>
          <w:t>46</w:t>
        </w:r>
        <w:r>
          <w:rPr>
            <w:noProof/>
            <w:webHidden/>
          </w:rPr>
          <w:fldChar w:fldCharType="end"/>
        </w:r>
      </w:hyperlink>
    </w:p>
    <w:p w14:paraId="28198E24" w14:textId="06E98103"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3" w:history="1">
        <w:r w:rsidRPr="00CE7028">
          <w:rPr>
            <w:rStyle w:val="Hyperlink"/>
            <w:noProof/>
          </w:rPr>
          <w:t>3.2.5</w:t>
        </w:r>
        <w:r>
          <w:rPr>
            <w:rFonts w:asciiTheme="minorHAnsi" w:eastAsiaTheme="minorEastAsia" w:hAnsiTheme="minorHAnsi" w:cstheme="minorBidi"/>
            <w:noProof/>
            <w:color w:val="auto"/>
            <w:kern w:val="2"/>
            <w:lang w:val="en-US"/>
            <w14:ligatures w14:val="standardContextual"/>
          </w:rPr>
          <w:tab/>
        </w:r>
        <w:r w:rsidRPr="00CE7028">
          <w:rPr>
            <w:rStyle w:val="Hyperlink"/>
            <w:noProof/>
          </w:rPr>
          <w:t>Dispensing errors/issues</w:t>
        </w:r>
        <w:r>
          <w:rPr>
            <w:noProof/>
            <w:webHidden/>
          </w:rPr>
          <w:tab/>
        </w:r>
        <w:r>
          <w:rPr>
            <w:noProof/>
            <w:webHidden/>
          </w:rPr>
          <w:fldChar w:fldCharType="begin"/>
        </w:r>
        <w:r>
          <w:rPr>
            <w:noProof/>
            <w:webHidden/>
          </w:rPr>
          <w:instrText xml:space="preserve"> PAGEREF _Toc235114213 \h </w:instrText>
        </w:r>
        <w:r>
          <w:rPr>
            <w:noProof/>
            <w:webHidden/>
          </w:rPr>
        </w:r>
        <w:r>
          <w:rPr>
            <w:noProof/>
            <w:webHidden/>
          </w:rPr>
          <w:fldChar w:fldCharType="separate"/>
        </w:r>
        <w:r w:rsidR="00FC17DE">
          <w:rPr>
            <w:noProof/>
            <w:webHidden/>
          </w:rPr>
          <w:t>49</w:t>
        </w:r>
        <w:r>
          <w:rPr>
            <w:noProof/>
            <w:webHidden/>
          </w:rPr>
          <w:fldChar w:fldCharType="end"/>
        </w:r>
      </w:hyperlink>
    </w:p>
    <w:p w14:paraId="776EC661" w14:textId="7331E292"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4" w:history="1">
        <w:r w:rsidRPr="00CE7028">
          <w:rPr>
            <w:rStyle w:val="Hyperlink"/>
            <w:noProof/>
          </w:rPr>
          <w:t>3.2.6</w:t>
        </w:r>
        <w:r>
          <w:rPr>
            <w:rFonts w:asciiTheme="minorHAnsi" w:eastAsiaTheme="minorEastAsia" w:hAnsiTheme="minorHAnsi" w:cstheme="minorBidi"/>
            <w:noProof/>
            <w:color w:val="auto"/>
            <w:kern w:val="2"/>
            <w:lang w:val="en-US"/>
            <w14:ligatures w14:val="standardContextual"/>
          </w:rPr>
          <w:tab/>
        </w:r>
        <w:r w:rsidRPr="00CE7028">
          <w:rPr>
            <w:rStyle w:val="Hyperlink"/>
            <w:noProof/>
          </w:rPr>
          <w:t>Monitoring errors/issues</w:t>
        </w:r>
        <w:r>
          <w:rPr>
            <w:noProof/>
            <w:webHidden/>
          </w:rPr>
          <w:tab/>
        </w:r>
        <w:r>
          <w:rPr>
            <w:noProof/>
            <w:webHidden/>
          </w:rPr>
          <w:fldChar w:fldCharType="begin"/>
        </w:r>
        <w:r>
          <w:rPr>
            <w:noProof/>
            <w:webHidden/>
          </w:rPr>
          <w:instrText xml:space="preserve"> PAGEREF _Toc235114214 \h </w:instrText>
        </w:r>
        <w:r>
          <w:rPr>
            <w:noProof/>
            <w:webHidden/>
          </w:rPr>
        </w:r>
        <w:r>
          <w:rPr>
            <w:noProof/>
            <w:webHidden/>
          </w:rPr>
          <w:fldChar w:fldCharType="separate"/>
        </w:r>
        <w:r w:rsidR="00FC17DE">
          <w:rPr>
            <w:noProof/>
            <w:webHidden/>
          </w:rPr>
          <w:t>50</w:t>
        </w:r>
        <w:r>
          <w:rPr>
            <w:noProof/>
            <w:webHidden/>
          </w:rPr>
          <w:fldChar w:fldCharType="end"/>
        </w:r>
      </w:hyperlink>
    </w:p>
    <w:p w14:paraId="6FBD6621" w14:textId="046676BA"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5" w:history="1">
        <w:r w:rsidRPr="00CE7028">
          <w:rPr>
            <w:rStyle w:val="Hyperlink"/>
            <w:noProof/>
          </w:rPr>
          <w:t>3.2.7</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Preparation errors/issues</w:t>
        </w:r>
        <w:r>
          <w:rPr>
            <w:noProof/>
            <w:webHidden/>
          </w:rPr>
          <w:tab/>
        </w:r>
        <w:r>
          <w:rPr>
            <w:noProof/>
            <w:webHidden/>
          </w:rPr>
          <w:fldChar w:fldCharType="begin"/>
        </w:r>
        <w:r>
          <w:rPr>
            <w:noProof/>
            <w:webHidden/>
          </w:rPr>
          <w:instrText xml:space="preserve"> PAGEREF _Toc235114215 \h </w:instrText>
        </w:r>
        <w:r>
          <w:rPr>
            <w:noProof/>
            <w:webHidden/>
          </w:rPr>
        </w:r>
        <w:r>
          <w:rPr>
            <w:noProof/>
            <w:webHidden/>
          </w:rPr>
          <w:fldChar w:fldCharType="separate"/>
        </w:r>
        <w:r w:rsidR="00FC17DE">
          <w:rPr>
            <w:noProof/>
            <w:webHidden/>
          </w:rPr>
          <w:t>53</w:t>
        </w:r>
        <w:r>
          <w:rPr>
            <w:noProof/>
            <w:webHidden/>
          </w:rPr>
          <w:fldChar w:fldCharType="end"/>
        </w:r>
      </w:hyperlink>
    </w:p>
    <w:p w14:paraId="5003F999" w14:textId="23B2B993"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6" w:history="1">
        <w:r w:rsidRPr="00CE7028">
          <w:rPr>
            <w:rStyle w:val="Hyperlink"/>
            <w:noProof/>
          </w:rPr>
          <w:t>3.2.8</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Prescribing errors/issues</w:t>
        </w:r>
        <w:r>
          <w:rPr>
            <w:noProof/>
            <w:webHidden/>
          </w:rPr>
          <w:tab/>
        </w:r>
        <w:r>
          <w:rPr>
            <w:noProof/>
            <w:webHidden/>
          </w:rPr>
          <w:fldChar w:fldCharType="begin"/>
        </w:r>
        <w:r>
          <w:rPr>
            <w:noProof/>
            <w:webHidden/>
          </w:rPr>
          <w:instrText xml:space="preserve"> PAGEREF _Toc235114216 \h </w:instrText>
        </w:r>
        <w:r>
          <w:rPr>
            <w:noProof/>
            <w:webHidden/>
          </w:rPr>
        </w:r>
        <w:r>
          <w:rPr>
            <w:noProof/>
            <w:webHidden/>
          </w:rPr>
          <w:fldChar w:fldCharType="separate"/>
        </w:r>
        <w:r w:rsidR="00FC17DE">
          <w:rPr>
            <w:noProof/>
            <w:webHidden/>
          </w:rPr>
          <w:t>54</w:t>
        </w:r>
        <w:r>
          <w:rPr>
            <w:noProof/>
            <w:webHidden/>
          </w:rPr>
          <w:fldChar w:fldCharType="end"/>
        </w:r>
      </w:hyperlink>
    </w:p>
    <w:p w14:paraId="438B34EE" w14:textId="221C1C36"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7" w:history="1">
        <w:r w:rsidRPr="00CE7028">
          <w:rPr>
            <w:rStyle w:val="Hyperlink"/>
            <w:noProof/>
          </w:rPr>
          <w:t>3.2.9</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selection errors/issues</w:t>
        </w:r>
        <w:r>
          <w:rPr>
            <w:noProof/>
            <w:webHidden/>
          </w:rPr>
          <w:tab/>
        </w:r>
        <w:r>
          <w:rPr>
            <w:noProof/>
            <w:webHidden/>
          </w:rPr>
          <w:fldChar w:fldCharType="begin"/>
        </w:r>
        <w:r>
          <w:rPr>
            <w:noProof/>
            <w:webHidden/>
          </w:rPr>
          <w:instrText xml:space="preserve"> PAGEREF _Toc235114217 \h </w:instrText>
        </w:r>
        <w:r>
          <w:rPr>
            <w:noProof/>
            <w:webHidden/>
          </w:rPr>
        </w:r>
        <w:r>
          <w:rPr>
            <w:noProof/>
            <w:webHidden/>
          </w:rPr>
          <w:fldChar w:fldCharType="separate"/>
        </w:r>
        <w:r w:rsidR="00FC17DE">
          <w:rPr>
            <w:noProof/>
            <w:webHidden/>
          </w:rPr>
          <w:t>57</w:t>
        </w:r>
        <w:r>
          <w:rPr>
            <w:noProof/>
            <w:webHidden/>
          </w:rPr>
          <w:fldChar w:fldCharType="end"/>
        </w:r>
      </w:hyperlink>
    </w:p>
    <w:p w14:paraId="4E7A59D7" w14:textId="75DFB57B"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8" w:history="1">
        <w:r w:rsidRPr="00CE7028">
          <w:rPr>
            <w:rStyle w:val="Hyperlink"/>
            <w:noProof/>
          </w:rPr>
          <w:t>3.2.10</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storage errors/issues</w:t>
        </w:r>
        <w:r>
          <w:rPr>
            <w:noProof/>
            <w:webHidden/>
          </w:rPr>
          <w:tab/>
        </w:r>
        <w:r>
          <w:rPr>
            <w:noProof/>
            <w:webHidden/>
          </w:rPr>
          <w:fldChar w:fldCharType="begin"/>
        </w:r>
        <w:r>
          <w:rPr>
            <w:noProof/>
            <w:webHidden/>
          </w:rPr>
          <w:instrText xml:space="preserve"> PAGEREF _Toc235114218 \h </w:instrText>
        </w:r>
        <w:r>
          <w:rPr>
            <w:noProof/>
            <w:webHidden/>
          </w:rPr>
        </w:r>
        <w:r>
          <w:rPr>
            <w:noProof/>
            <w:webHidden/>
          </w:rPr>
          <w:fldChar w:fldCharType="separate"/>
        </w:r>
        <w:r w:rsidR="00FC17DE">
          <w:rPr>
            <w:noProof/>
            <w:webHidden/>
          </w:rPr>
          <w:t>59</w:t>
        </w:r>
        <w:r>
          <w:rPr>
            <w:noProof/>
            <w:webHidden/>
          </w:rPr>
          <w:fldChar w:fldCharType="end"/>
        </w:r>
      </w:hyperlink>
    </w:p>
    <w:p w14:paraId="46D55C9B" w14:textId="5EE95802"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19" w:history="1">
        <w:r w:rsidRPr="00CE7028">
          <w:rPr>
            <w:rStyle w:val="Hyperlink"/>
            <w:noProof/>
          </w:rPr>
          <w:t>3.2.11</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transcribing errors/communication issues</w:t>
        </w:r>
        <w:r>
          <w:rPr>
            <w:noProof/>
            <w:webHidden/>
          </w:rPr>
          <w:tab/>
        </w:r>
        <w:r>
          <w:rPr>
            <w:noProof/>
            <w:webHidden/>
          </w:rPr>
          <w:fldChar w:fldCharType="begin"/>
        </w:r>
        <w:r>
          <w:rPr>
            <w:noProof/>
            <w:webHidden/>
          </w:rPr>
          <w:instrText xml:space="preserve"> PAGEREF _Toc235114219 \h </w:instrText>
        </w:r>
        <w:r>
          <w:rPr>
            <w:noProof/>
            <w:webHidden/>
          </w:rPr>
        </w:r>
        <w:r>
          <w:rPr>
            <w:noProof/>
            <w:webHidden/>
          </w:rPr>
          <w:fldChar w:fldCharType="separate"/>
        </w:r>
        <w:r w:rsidR="00FC17DE">
          <w:rPr>
            <w:noProof/>
            <w:webHidden/>
          </w:rPr>
          <w:t>61</w:t>
        </w:r>
        <w:r>
          <w:rPr>
            <w:noProof/>
            <w:webHidden/>
          </w:rPr>
          <w:fldChar w:fldCharType="end"/>
        </w:r>
      </w:hyperlink>
    </w:p>
    <w:p w14:paraId="024E7570" w14:textId="57B27BB7" w:rsidR="00B27577" w:rsidRDefault="00B27577">
      <w:pPr>
        <w:pStyle w:val="Verzeichnis1"/>
        <w:rPr>
          <w:rFonts w:asciiTheme="minorHAnsi" w:eastAsiaTheme="minorEastAsia" w:hAnsiTheme="minorHAnsi" w:cstheme="minorBidi"/>
          <w:caps w:val="0"/>
          <w:noProof/>
          <w:color w:val="auto"/>
          <w:kern w:val="2"/>
          <w:lang w:val="en-US"/>
          <w14:ligatures w14:val="standardContextual"/>
        </w:rPr>
      </w:pPr>
      <w:hyperlink w:anchor="_Toc235114220" w:history="1">
        <w:r w:rsidRPr="00CE7028">
          <w:rPr>
            <w:rStyle w:val="Hyperlink"/>
            <w:noProof/>
          </w:rPr>
          <w:t>SECTION 4 –</w:t>
        </w:r>
        <w:r>
          <w:rPr>
            <w:rFonts w:asciiTheme="minorHAnsi" w:eastAsiaTheme="minorEastAsia" w:hAnsiTheme="minorHAnsi" w:cstheme="minorBidi"/>
            <w:caps w:val="0"/>
            <w:noProof/>
            <w:color w:val="auto"/>
            <w:kern w:val="2"/>
            <w:lang w:val="en-US"/>
            <w14:ligatures w14:val="standardContextual"/>
          </w:rPr>
          <w:tab/>
        </w:r>
        <w:r w:rsidRPr="00CE7028">
          <w:rPr>
            <w:rStyle w:val="Hyperlink"/>
            <w:noProof/>
          </w:rPr>
          <w:t>Product Quality Issues</w:t>
        </w:r>
        <w:r>
          <w:rPr>
            <w:noProof/>
            <w:webHidden/>
          </w:rPr>
          <w:tab/>
        </w:r>
        <w:r>
          <w:rPr>
            <w:noProof/>
            <w:webHidden/>
          </w:rPr>
          <w:fldChar w:fldCharType="begin"/>
        </w:r>
        <w:r>
          <w:rPr>
            <w:noProof/>
            <w:webHidden/>
          </w:rPr>
          <w:instrText xml:space="preserve"> PAGEREF _Toc235114220 \h </w:instrText>
        </w:r>
        <w:r>
          <w:rPr>
            <w:noProof/>
            <w:webHidden/>
          </w:rPr>
        </w:r>
        <w:r>
          <w:rPr>
            <w:noProof/>
            <w:webHidden/>
          </w:rPr>
          <w:fldChar w:fldCharType="separate"/>
        </w:r>
        <w:r w:rsidR="00FC17DE">
          <w:rPr>
            <w:noProof/>
            <w:webHidden/>
          </w:rPr>
          <w:t>63</w:t>
        </w:r>
        <w:r>
          <w:rPr>
            <w:noProof/>
            <w:webHidden/>
          </w:rPr>
          <w:fldChar w:fldCharType="end"/>
        </w:r>
      </w:hyperlink>
    </w:p>
    <w:p w14:paraId="16FBF5F9" w14:textId="5926EFEA"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221" w:history="1">
        <w:r w:rsidRPr="00CE7028">
          <w:rPr>
            <w:rStyle w:val="Hyperlink"/>
            <w:noProof/>
          </w:rPr>
          <w:t>4.1</w:t>
        </w:r>
        <w:r>
          <w:rPr>
            <w:rFonts w:asciiTheme="minorHAnsi" w:eastAsiaTheme="minorEastAsia" w:hAnsiTheme="minorHAnsi" w:cstheme="minorBidi"/>
            <w:noProof/>
            <w:color w:val="auto"/>
            <w:kern w:val="2"/>
            <w:lang w:val="en-US"/>
            <w14:ligatures w14:val="standardContextual"/>
          </w:rPr>
          <w:tab/>
        </w:r>
        <w:r w:rsidRPr="00CE7028">
          <w:rPr>
            <w:rStyle w:val="Hyperlink"/>
            <w:noProof/>
          </w:rPr>
          <w:t>Background</w:t>
        </w:r>
        <w:r>
          <w:rPr>
            <w:noProof/>
            <w:webHidden/>
          </w:rPr>
          <w:tab/>
        </w:r>
        <w:r>
          <w:rPr>
            <w:noProof/>
            <w:webHidden/>
          </w:rPr>
          <w:fldChar w:fldCharType="begin"/>
        </w:r>
        <w:r>
          <w:rPr>
            <w:noProof/>
            <w:webHidden/>
          </w:rPr>
          <w:instrText xml:space="preserve"> PAGEREF _Toc235114221 \h </w:instrText>
        </w:r>
        <w:r>
          <w:rPr>
            <w:noProof/>
            <w:webHidden/>
          </w:rPr>
        </w:r>
        <w:r>
          <w:rPr>
            <w:noProof/>
            <w:webHidden/>
          </w:rPr>
          <w:fldChar w:fldCharType="separate"/>
        </w:r>
        <w:r w:rsidR="00FC17DE">
          <w:rPr>
            <w:noProof/>
            <w:webHidden/>
          </w:rPr>
          <w:t>63</w:t>
        </w:r>
        <w:r>
          <w:rPr>
            <w:noProof/>
            <w:webHidden/>
          </w:rPr>
          <w:fldChar w:fldCharType="end"/>
        </w:r>
      </w:hyperlink>
    </w:p>
    <w:p w14:paraId="5B181259" w14:textId="2A9D59BE"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222" w:history="1">
        <w:r w:rsidRPr="00CE7028">
          <w:rPr>
            <w:rStyle w:val="Hyperlink"/>
            <w:noProof/>
          </w:rPr>
          <w:t>4.2</w:t>
        </w:r>
        <w:r>
          <w:rPr>
            <w:rFonts w:asciiTheme="minorHAnsi" w:eastAsiaTheme="minorEastAsia" w:hAnsiTheme="minorHAnsi" w:cstheme="minorBidi"/>
            <w:noProof/>
            <w:color w:val="auto"/>
            <w:kern w:val="2"/>
            <w:lang w:val="en-US"/>
            <w14:ligatures w14:val="standardContextual"/>
          </w:rPr>
          <w:tab/>
        </w:r>
        <w:r w:rsidRPr="00CE7028">
          <w:rPr>
            <w:rStyle w:val="Hyperlink"/>
            <w:noProof/>
          </w:rPr>
          <w:t>Examples for Coding Product Quality Issues</w:t>
        </w:r>
        <w:r>
          <w:rPr>
            <w:noProof/>
            <w:webHidden/>
          </w:rPr>
          <w:tab/>
        </w:r>
        <w:r>
          <w:rPr>
            <w:noProof/>
            <w:webHidden/>
          </w:rPr>
          <w:fldChar w:fldCharType="begin"/>
        </w:r>
        <w:r>
          <w:rPr>
            <w:noProof/>
            <w:webHidden/>
          </w:rPr>
          <w:instrText xml:space="preserve"> PAGEREF _Toc235114222 \h </w:instrText>
        </w:r>
        <w:r>
          <w:rPr>
            <w:noProof/>
            <w:webHidden/>
          </w:rPr>
        </w:r>
        <w:r>
          <w:rPr>
            <w:noProof/>
            <w:webHidden/>
          </w:rPr>
          <w:fldChar w:fldCharType="separate"/>
        </w:r>
        <w:r w:rsidR="00FC17DE">
          <w:rPr>
            <w:noProof/>
            <w:webHidden/>
          </w:rPr>
          <w:t>65</w:t>
        </w:r>
        <w:r>
          <w:rPr>
            <w:noProof/>
            <w:webHidden/>
          </w:rPr>
          <w:fldChar w:fldCharType="end"/>
        </w:r>
      </w:hyperlink>
    </w:p>
    <w:p w14:paraId="4584B65A" w14:textId="206EF40C"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23" w:history="1">
        <w:r w:rsidRPr="00CE7028">
          <w:rPr>
            <w:rStyle w:val="Hyperlink"/>
            <w:noProof/>
          </w:rPr>
          <w:t>4.2.1</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physical issues</w:t>
        </w:r>
        <w:r>
          <w:rPr>
            <w:noProof/>
            <w:webHidden/>
          </w:rPr>
          <w:tab/>
        </w:r>
        <w:r>
          <w:rPr>
            <w:noProof/>
            <w:webHidden/>
          </w:rPr>
          <w:fldChar w:fldCharType="begin"/>
        </w:r>
        <w:r>
          <w:rPr>
            <w:noProof/>
            <w:webHidden/>
          </w:rPr>
          <w:instrText xml:space="preserve"> PAGEREF _Toc235114223 \h </w:instrText>
        </w:r>
        <w:r>
          <w:rPr>
            <w:noProof/>
            <w:webHidden/>
          </w:rPr>
        </w:r>
        <w:r>
          <w:rPr>
            <w:noProof/>
            <w:webHidden/>
          </w:rPr>
          <w:fldChar w:fldCharType="separate"/>
        </w:r>
        <w:r w:rsidR="00FC17DE">
          <w:rPr>
            <w:noProof/>
            <w:webHidden/>
          </w:rPr>
          <w:t>65</w:t>
        </w:r>
        <w:r>
          <w:rPr>
            <w:noProof/>
            <w:webHidden/>
          </w:rPr>
          <w:fldChar w:fldCharType="end"/>
        </w:r>
      </w:hyperlink>
    </w:p>
    <w:p w14:paraId="0F546241" w14:textId="084F6395"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24" w:history="1">
        <w:r w:rsidRPr="00CE7028">
          <w:rPr>
            <w:rStyle w:val="Hyperlink"/>
            <w:noProof/>
          </w:rPr>
          <w:t>4.2.2</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contamination/sterility issues</w:t>
        </w:r>
        <w:r>
          <w:rPr>
            <w:noProof/>
            <w:webHidden/>
          </w:rPr>
          <w:tab/>
        </w:r>
        <w:r>
          <w:rPr>
            <w:noProof/>
            <w:webHidden/>
          </w:rPr>
          <w:fldChar w:fldCharType="begin"/>
        </w:r>
        <w:r>
          <w:rPr>
            <w:noProof/>
            <w:webHidden/>
          </w:rPr>
          <w:instrText xml:space="preserve"> PAGEREF _Toc235114224 \h </w:instrText>
        </w:r>
        <w:r>
          <w:rPr>
            <w:noProof/>
            <w:webHidden/>
          </w:rPr>
        </w:r>
        <w:r>
          <w:rPr>
            <w:noProof/>
            <w:webHidden/>
          </w:rPr>
          <w:fldChar w:fldCharType="separate"/>
        </w:r>
        <w:r w:rsidR="00FC17DE">
          <w:rPr>
            <w:noProof/>
            <w:webHidden/>
          </w:rPr>
          <w:t>67</w:t>
        </w:r>
        <w:r>
          <w:rPr>
            <w:noProof/>
            <w:webHidden/>
          </w:rPr>
          <w:fldChar w:fldCharType="end"/>
        </w:r>
      </w:hyperlink>
    </w:p>
    <w:p w14:paraId="334A1CFF" w14:textId="2BDCF4C1"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25" w:history="1">
        <w:r w:rsidRPr="00CE7028">
          <w:rPr>
            <w:rStyle w:val="Hyperlink"/>
            <w:noProof/>
          </w:rPr>
          <w:t>4.2.3</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distribution issues</w:t>
        </w:r>
        <w:r>
          <w:rPr>
            <w:noProof/>
            <w:webHidden/>
          </w:rPr>
          <w:tab/>
        </w:r>
        <w:r>
          <w:rPr>
            <w:noProof/>
            <w:webHidden/>
          </w:rPr>
          <w:fldChar w:fldCharType="begin"/>
        </w:r>
        <w:r>
          <w:rPr>
            <w:noProof/>
            <w:webHidden/>
          </w:rPr>
          <w:instrText xml:space="preserve"> PAGEREF _Toc235114225 \h </w:instrText>
        </w:r>
        <w:r>
          <w:rPr>
            <w:noProof/>
            <w:webHidden/>
          </w:rPr>
        </w:r>
        <w:r>
          <w:rPr>
            <w:noProof/>
            <w:webHidden/>
          </w:rPr>
          <w:fldChar w:fldCharType="separate"/>
        </w:r>
        <w:r w:rsidR="00FC17DE">
          <w:rPr>
            <w:noProof/>
            <w:webHidden/>
          </w:rPr>
          <w:t>69</w:t>
        </w:r>
        <w:r>
          <w:rPr>
            <w:noProof/>
            <w:webHidden/>
          </w:rPr>
          <w:fldChar w:fldCharType="end"/>
        </w:r>
      </w:hyperlink>
    </w:p>
    <w:p w14:paraId="3D47441E" w14:textId="47921A74"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26" w:history="1">
        <w:r w:rsidRPr="00CE7028">
          <w:rPr>
            <w:rStyle w:val="Hyperlink"/>
            <w:noProof/>
          </w:rPr>
          <w:t>4.2.4</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label issues</w:t>
        </w:r>
        <w:r>
          <w:rPr>
            <w:noProof/>
            <w:webHidden/>
          </w:rPr>
          <w:tab/>
        </w:r>
        <w:r>
          <w:rPr>
            <w:noProof/>
            <w:webHidden/>
          </w:rPr>
          <w:fldChar w:fldCharType="begin"/>
        </w:r>
        <w:r>
          <w:rPr>
            <w:noProof/>
            <w:webHidden/>
          </w:rPr>
          <w:instrText xml:space="preserve"> PAGEREF _Toc235114226 \h </w:instrText>
        </w:r>
        <w:r>
          <w:rPr>
            <w:noProof/>
            <w:webHidden/>
          </w:rPr>
        </w:r>
        <w:r>
          <w:rPr>
            <w:noProof/>
            <w:webHidden/>
          </w:rPr>
          <w:fldChar w:fldCharType="separate"/>
        </w:r>
        <w:r w:rsidR="00FC17DE">
          <w:rPr>
            <w:noProof/>
            <w:webHidden/>
          </w:rPr>
          <w:t>69</w:t>
        </w:r>
        <w:r>
          <w:rPr>
            <w:noProof/>
            <w:webHidden/>
          </w:rPr>
          <w:fldChar w:fldCharType="end"/>
        </w:r>
      </w:hyperlink>
    </w:p>
    <w:p w14:paraId="720D18CC" w14:textId="66318F5B"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27" w:history="1">
        <w:r w:rsidRPr="00CE7028">
          <w:rPr>
            <w:rStyle w:val="Hyperlink"/>
            <w:noProof/>
          </w:rPr>
          <w:t>4.2.5</w:t>
        </w:r>
        <w:r>
          <w:rPr>
            <w:rFonts w:asciiTheme="minorHAnsi" w:eastAsiaTheme="minorEastAsia" w:hAnsiTheme="minorHAnsi" w:cstheme="minorBidi"/>
            <w:noProof/>
            <w:color w:val="auto"/>
            <w:kern w:val="2"/>
            <w:lang w:val="en-US"/>
            <w14:ligatures w14:val="standardContextual"/>
          </w:rPr>
          <w:tab/>
        </w:r>
        <w:r w:rsidRPr="00CE7028">
          <w:rPr>
            <w:rStyle w:val="Hyperlink"/>
            <w:noProof/>
          </w:rPr>
          <w:t>Counterfeit</w:t>
        </w:r>
        <w:r>
          <w:rPr>
            <w:noProof/>
            <w:webHidden/>
          </w:rPr>
          <w:tab/>
        </w:r>
        <w:r>
          <w:rPr>
            <w:noProof/>
            <w:webHidden/>
          </w:rPr>
          <w:fldChar w:fldCharType="begin"/>
        </w:r>
        <w:r>
          <w:rPr>
            <w:noProof/>
            <w:webHidden/>
          </w:rPr>
          <w:instrText xml:space="preserve"> PAGEREF _Toc235114227 \h </w:instrText>
        </w:r>
        <w:r>
          <w:rPr>
            <w:noProof/>
            <w:webHidden/>
          </w:rPr>
        </w:r>
        <w:r>
          <w:rPr>
            <w:noProof/>
            <w:webHidden/>
          </w:rPr>
          <w:fldChar w:fldCharType="separate"/>
        </w:r>
        <w:r w:rsidR="00FC17DE">
          <w:rPr>
            <w:noProof/>
            <w:webHidden/>
          </w:rPr>
          <w:t>70</w:t>
        </w:r>
        <w:r>
          <w:rPr>
            <w:noProof/>
            <w:webHidden/>
          </w:rPr>
          <w:fldChar w:fldCharType="end"/>
        </w:r>
      </w:hyperlink>
    </w:p>
    <w:p w14:paraId="7B7D4B82" w14:textId="67F48DBD"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28" w:history="1">
        <w:r w:rsidRPr="00CE7028">
          <w:rPr>
            <w:rStyle w:val="Hyperlink"/>
            <w:noProof/>
          </w:rPr>
          <w:t>4.2.6</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supply and availability</w:t>
        </w:r>
        <w:r>
          <w:rPr>
            <w:noProof/>
            <w:webHidden/>
          </w:rPr>
          <w:tab/>
        </w:r>
        <w:r>
          <w:rPr>
            <w:noProof/>
            <w:webHidden/>
          </w:rPr>
          <w:fldChar w:fldCharType="begin"/>
        </w:r>
        <w:r>
          <w:rPr>
            <w:noProof/>
            <w:webHidden/>
          </w:rPr>
          <w:instrText xml:space="preserve"> PAGEREF _Toc235114228 \h </w:instrText>
        </w:r>
        <w:r>
          <w:rPr>
            <w:noProof/>
            <w:webHidden/>
          </w:rPr>
        </w:r>
        <w:r>
          <w:rPr>
            <w:noProof/>
            <w:webHidden/>
          </w:rPr>
          <w:fldChar w:fldCharType="separate"/>
        </w:r>
        <w:r w:rsidR="00FC17DE">
          <w:rPr>
            <w:noProof/>
            <w:webHidden/>
          </w:rPr>
          <w:t>72</w:t>
        </w:r>
        <w:r>
          <w:rPr>
            <w:noProof/>
            <w:webHidden/>
          </w:rPr>
          <w:fldChar w:fldCharType="end"/>
        </w:r>
      </w:hyperlink>
    </w:p>
    <w:p w14:paraId="10C6AEBE" w14:textId="793931CD"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29" w:history="1">
        <w:r w:rsidRPr="00CE7028">
          <w:rPr>
            <w:rStyle w:val="Hyperlink"/>
            <w:noProof/>
          </w:rPr>
          <w:t>4.2.7</w:t>
        </w:r>
        <w:r>
          <w:rPr>
            <w:rFonts w:asciiTheme="minorHAnsi" w:eastAsiaTheme="minorEastAsia" w:hAnsiTheme="minorHAnsi" w:cstheme="minorBidi"/>
            <w:noProof/>
            <w:color w:val="auto"/>
            <w:kern w:val="2"/>
            <w:lang w:val="en-US"/>
            <w14:ligatures w14:val="standardContextual"/>
          </w:rPr>
          <w:tab/>
        </w:r>
        <w:r w:rsidRPr="00CE7028">
          <w:rPr>
            <w:rStyle w:val="Hyperlink"/>
            <w:noProof/>
          </w:rPr>
          <w:t>Packaging issues</w:t>
        </w:r>
        <w:r>
          <w:rPr>
            <w:noProof/>
            <w:webHidden/>
          </w:rPr>
          <w:tab/>
        </w:r>
        <w:r>
          <w:rPr>
            <w:noProof/>
            <w:webHidden/>
          </w:rPr>
          <w:fldChar w:fldCharType="begin"/>
        </w:r>
        <w:r>
          <w:rPr>
            <w:noProof/>
            <w:webHidden/>
          </w:rPr>
          <w:instrText xml:space="preserve"> PAGEREF _Toc235114229 \h </w:instrText>
        </w:r>
        <w:r>
          <w:rPr>
            <w:noProof/>
            <w:webHidden/>
          </w:rPr>
        </w:r>
        <w:r>
          <w:rPr>
            <w:noProof/>
            <w:webHidden/>
          </w:rPr>
          <w:fldChar w:fldCharType="separate"/>
        </w:r>
        <w:r w:rsidR="00FC17DE">
          <w:rPr>
            <w:noProof/>
            <w:webHidden/>
          </w:rPr>
          <w:t>72</w:t>
        </w:r>
        <w:r>
          <w:rPr>
            <w:noProof/>
            <w:webHidden/>
          </w:rPr>
          <w:fldChar w:fldCharType="end"/>
        </w:r>
      </w:hyperlink>
    </w:p>
    <w:p w14:paraId="312A73E2" w14:textId="69B2BA87"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230" w:history="1">
        <w:r w:rsidRPr="00CE7028">
          <w:rPr>
            <w:rStyle w:val="Hyperlink"/>
            <w:noProof/>
          </w:rPr>
          <w:t>4.3</w:t>
        </w:r>
        <w:r>
          <w:rPr>
            <w:rFonts w:asciiTheme="minorHAnsi" w:eastAsiaTheme="minorEastAsia" w:hAnsiTheme="minorHAnsi" w:cstheme="minorBidi"/>
            <w:noProof/>
            <w:color w:val="auto"/>
            <w:kern w:val="2"/>
            <w:lang w:val="en-US"/>
            <w14:ligatures w14:val="standardContextual"/>
          </w:rPr>
          <w:tab/>
        </w:r>
        <w:r w:rsidRPr="00CE7028">
          <w:rPr>
            <w:rStyle w:val="Hyperlink"/>
            <w:noProof/>
          </w:rPr>
          <w:t>Data search and retrieval of product quality issues</w:t>
        </w:r>
        <w:r>
          <w:rPr>
            <w:noProof/>
            <w:webHidden/>
          </w:rPr>
          <w:tab/>
        </w:r>
        <w:r>
          <w:rPr>
            <w:noProof/>
            <w:webHidden/>
          </w:rPr>
          <w:fldChar w:fldCharType="begin"/>
        </w:r>
        <w:r>
          <w:rPr>
            <w:noProof/>
            <w:webHidden/>
          </w:rPr>
          <w:instrText xml:space="preserve"> PAGEREF _Toc235114230 \h </w:instrText>
        </w:r>
        <w:r>
          <w:rPr>
            <w:noProof/>
            <w:webHidden/>
          </w:rPr>
        </w:r>
        <w:r>
          <w:rPr>
            <w:noProof/>
            <w:webHidden/>
          </w:rPr>
          <w:fldChar w:fldCharType="separate"/>
        </w:r>
        <w:r w:rsidR="00FC17DE">
          <w:rPr>
            <w:noProof/>
            <w:webHidden/>
          </w:rPr>
          <w:t>73</w:t>
        </w:r>
        <w:r>
          <w:rPr>
            <w:noProof/>
            <w:webHidden/>
          </w:rPr>
          <w:fldChar w:fldCharType="end"/>
        </w:r>
      </w:hyperlink>
    </w:p>
    <w:p w14:paraId="44AC7C2B" w14:textId="1A9C668E" w:rsidR="00B27577" w:rsidRDefault="00B27577">
      <w:pPr>
        <w:pStyle w:val="Verzeichnis1"/>
        <w:rPr>
          <w:rFonts w:asciiTheme="minorHAnsi" w:eastAsiaTheme="minorEastAsia" w:hAnsiTheme="minorHAnsi" w:cstheme="minorBidi"/>
          <w:caps w:val="0"/>
          <w:noProof/>
          <w:color w:val="auto"/>
          <w:kern w:val="2"/>
          <w:lang w:val="en-US"/>
          <w14:ligatures w14:val="standardContextual"/>
        </w:rPr>
      </w:pPr>
      <w:hyperlink w:anchor="_Toc235114231" w:history="1">
        <w:r w:rsidRPr="00CE7028">
          <w:rPr>
            <w:rStyle w:val="Hyperlink"/>
            <w:noProof/>
          </w:rPr>
          <w:t>SECTION 5 –</w:t>
        </w:r>
        <w:r>
          <w:rPr>
            <w:rFonts w:asciiTheme="minorHAnsi" w:eastAsiaTheme="minorEastAsia" w:hAnsiTheme="minorHAnsi" w:cstheme="minorBidi"/>
            <w:caps w:val="0"/>
            <w:noProof/>
            <w:color w:val="auto"/>
            <w:kern w:val="2"/>
            <w:lang w:val="en-US"/>
            <w14:ligatures w14:val="standardContextual"/>
          </w:rPr>
          <w:tab/>
        </w:r>
        <w:r w:rsidRPr="00CE7028">
          <w:rPr>
            <w:rStyle w:val="Hyperlink"/>
            <w:noProof/>
          </w:rPr>
          <w:t>Manufacturing and Quality System Issues</w:t>
        </w:r>
        <w:r>
          <w:rPr>
            <w:noProof/>
            <w:webHidden/>
          </w:rPr>
          <w:tab/>
        </w:r>
        <w:r>
          <w:rPr>
            <w:noProof/>
            <w:webHidden/>
          </w:rPr>
          <w:fldChar w:fldCharType="begin"/>
        </w:r>
        <w:r>
          <w:rPr>
            <w:noProof/>
            <w:webHidden/>
          </w:rPr>
          <w:instrText xml:space="preserve"> PAGEREF _Toc235114231 \h </w:instrText>
        </w:r>
        <w:r>
          <w:rPr>
            <w:noProof/>
            <w:webHidden/>
          </w:rPr>
        </w:r>
        <w:r>
          <w:rPr>
            <w:noProof/>
            <w:webHidden/>
          </w:rPr>
          <w:fldChar w:fldCharType="separate"/>
        </w:r>
        <w:r w:rsidR="00FC17DE">
          <w:rPr>
            <w:noProof/>
            <w:webHidden/>
          </w:rPr>
          <w:t>75</w:t>
        </w:r>
        <w:r>
          <w:rPr>
            <w:noProof/>
            <w:webHidden/>
          </w:rPr>
          <w:fldChar w:fldCharType="end"/>
        </w:r>
      </w:hyperlink>
    </w:p>
    <w:p w14:paraId="28245A02" w14:textId="7872D498"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232" w:history="1">
        <w:r w:rsidRPr="00CE7028">
          <w:rPr>
            <w:rStyle w:val="Hyperlink"/>
            <w:noProof/>
          </w:rPr>
          <w:t>5.1</w:t>
        </w:r>
        <w:r>
          <w:rPr>
            <w:rFonts w:asciiTheme="minorHAnsi" w:eastAsiaTheme="minorEastAsia" w:hAnsiTheme="minorHAnsi" w:cstheme="minorBidi"/>
            <w:noProof/>
            <w:color w:val="auto"/>
            <w:kern w:val="2"/>
            <w:lang w:val="en-US"/>
            <w14:ligatures w14:val="standardContextual"/>
          </w:rPr>
          <w:tab/>
        </w:r>
        <w:r w:rsidRPr="00CE7028">
          <w:rPr>
            <w:rStyle w:val="Hyperlink"/>
            <w:noProof/>
          </w:rPr>
          <w:t>Background</w:t>
        </w:r>
        <w:r>
          <w:rPr>
            <w:noProof/>
            <w:webHidden/>
          </w:rPr>
          <w:tab/>
        </w:r>
        <w:r>
          <w:rPr>
            <w:noProof/>
            <w:webHidden/>
          </w:rPr>
          <w:fldChar w:fldCharType="begin"/>
        </w:r>
        <w:r>
          <w:rPr>
            <w:noProof/>
            <w:webHidden/>
          </w:rPr>
          <w:instrText xml:space="preserve"> PAGEREF _Toc235114232 \h </w:instrText>
        </w:r>
        <w:r>
          <w:rPr>
            <w:noProof/>
            <w:webHidden/>
          </w:rPr>
        </w:r>
        <w:r>
          <w:rPr>
            <w:noProof/>
            <w:webHidden/>
          </w:rPr>
          <w:fldChar w:fldCharType="separate"/>
        </w:r>
        <w:r w:rsidR="00FC17DE">
          <w:rPr>
            <w:noProof/>
            <w:webHidden/>
          </w:rPr>
          <w:t>76</w:t>
        </w:r>
        <w:r>
          <w:rPr>
            <w:noProof/>
            <w:webHidden/>
          </w:rPr>
          <w:fldChar w:fldCharType="end"/>
        </w:r>
      </w:hyperlink>
    </w:p>
    <w:p w14:paraId="159DD725" w14:textId="4816E53A"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233" w:history="1">
        <w:r w:rsidRPr="00CE7028">
          <w:rPr>
            <w:rStyle w:val="Hyperlink"/>
            <w:noProof/>
          </w:rPr>
          <w:t>5.2</w:t>
        </w:r>
        <w:r>
          <w:rPr>
            <w:rFonts w:asciiTheme="minorHAnsi" w:eastAsiaTheme="minorEastAsia" w:hAnsiTheme="minorHAnsi" w:cstheme="minorBidi"/>
            <w:noProof/>
            <w:color w:val="auto"/>
            <w:kern w:val="2"/>
            <w:lang w:val="en-US"/>
            <w14:ligatures w14:val="standardContextual"/>
          </w:rPr>
          <w:tab/>
        </w:r>
        <w:r w:rsidRPr="00CE7028">
          <w:rPr>
            <w:rStyle w:val="Hyperlink"/>
            <w:noProof/>
          </w:rPr>
          <w:t>Terminology Use and Reporting</w:t>
        </w:r>
        <w:r>
          <w:rPr>
            <w:noProof/>
            <w:webHidden/>
          </w:rPr>
          <w:tab/>
        </w:r>
        <w:r>
          <w:rPr>
            <w:noProof/>
            <w:webHidden/>
          </w:rPr>
          <w:fldChar w:fldCharType="begin"/>
        </w:r>
        <w:r>
          <w:rPr>
            <w:noProof/>
            <w:webHidden/>
          </w:rPr>
          <w:instrText xml:space="preserve"> PAGEREF _Toc235114233 \h </w:instrText>
        </w:r>
        <w:r>
          <w:rPr>
            <w:noProof/>
            <w:webHidden/>
          </w:rPr>
        </w:r>
        <w:r>
          <w:rPr>
            <w:noProof/>
            <w:webHidden/>
          </w:rPr>
          <w:fldChar w:fldCharType="separate"/>
        </w:r>
        <w:r w:rsidR="00FC17DE">
          <w:rPr>
            <w:noProof/>
            <w:webHidden/>
          </w:rPr>
          <w:t>78</w:t>
        </w:r>
        <w:r>
          <w:rPr>
            <w:noProof/>
            <w:webHidden/>
          </w:rPr>
          <w:fldChar w:fldCharType="end"/>
        </w:r>
      </w:hyperlink>
    </w:p>
    <w:p w14:paraId="635366CE" w14:textId="0127C435"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34" w:history="1">
        <w:r w:rsidRPr="00CE7028">
          <w:rPr>
            <w:rStyle w:val="Hyperlink"/>
            <w:noProof/>
          </w:rPr>
          <w:t>5.2.1</w:t>
        </w:r>
        <w:r>
          <w:rPr>
            <w:rFonts w:asciiTheme="minorHAnsi" w:eastAsiaTheme="minorEastAsia" w:hAnsiTheme="minorHAnsi" w:cstheme="minorBidi"/>
            <w:noProof/>
            <w:color w:val="auto"/>
            <w:kern w:val="2"/>
            <w:lang w:val="en-US"/>
            <w14:ligatures w14:val="standardContextual"/>
          </w:rPr>
          <w:tab/>
        </w:r>
        <w:r w:rsidRPr="00CE7028">
          <w:rPr>
            <w:rStyle w:val="Hyperlink"/>
            <w:noProof/>
          </w:rPr>
          <w:t>Regulatory reporting</w:t>
        </w:r>
        <w:r>
          <w:rPr>
            <w:noProof/>
            <w:webHidden/>
          </w:rPr>
          <w:tab/>
        </w:r>
        <w:r>
          <w:rPr>
            <w:noProof/>
            <w:webHidden/>
          </w:rPr>
          <w:fldChar w:fldCharType="begin"/>
        </w:r>
        <w:r>
          <w:rPr>
            <w:noProof/>
            <w:webHidden/>
          </w:rPr>
          <w:instrText xml:space="preserve"> PAGEREF _Toc235114234 \h </w:instrText>
        </w:r>
        <w:r>
          <w:rPr>
            <w:noProof/>
            <w:webHidden/>
          </w:rPr>
        </w:r>
        <w:r>
          <w:rPr>
            <w:noProof/>
            <w:webHidden/>
          </w:rPr>
          <w:fldChar w:fldCharType="separate"/>
        </w:r>
        <w:r w:rsidR="00FC17DE">
          <w:rPr>
            <w:noProof/>
            <w:webHidden/>
          </w:rPr>
          <w:t>78</w:t>
        </w:r>
        <w:r>
          <w:rPr>
            <w:noProof/>
            <w:webHidden/>
          </w:rPr>
          <w:fldChar w:fldCharType="end"/>
        </w:r>
      </w:hyperlink>
    </w:p>
    <w:p w14:paraId="119BC7CD" w14:textId="02632A4F"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35" w:history="1">
        <w:r w:rsidRPr="00CE7028">
          <w:rPr>
            <w:rStyle w:val="Hyperlink"/>
            <w:noProof/>
          </w:rPr>
          <w:t>5.2.2</w:t>
        </w:r>
        <w:r>
          <w:rPr>
            <w:rFonts w:asciiTheme="minorHAnsi" w:eastAsiaTheme="minorEastAsia" w:hAnsiTheme="minorHAnsi" w:cstheme="minorBidi"/>
            <w:noProof/>
            <w:color w:val="auto"/>
            <w:kern w:val="2"/>
            <w:lang w:val="en-US"/>
            <w14:ligatures w14:val="standardContextual"/>
          </w:rPr>
          <w:tab/>
        </w:r>
        <w:r w:rsidRPr="00CE7028">
          <w:rPr>
            <w:rStyle w:val="Hyperlink"/>
            <w:noProof/>
          </w:rPr>
          <w:t>Terminology features, harmonisation, surveillance and quality risk management</w:t>
        </w:r>
        <w:r>
          <w:rPr>
            <w:noProof/>
            <w:webHidden/>
          </w:rPr>
          <w:tab/>
        </w:r>
        <w:r>
          <w:rPr>
            <w:noProof/>
            <w:webHidden/>
          </w:rPr>
          <w:fldChar w:fldCharType="begin"/>
        </w:r>
        <w:r>
          <w:rPr>
            <w:noProof/>
            <w:webHidden/>
          </w:rPr>
          <w:instrText xml:space="preserve"> PAGEREF _Toc235114235 \h </w:instrText>
        </w:r>
        <w:r>
          <w:rPr>
            <w:noProof/>
            <w:webHidden/>
          </w:rPr>
        </w:r>
        <w:r>
          <w:rPr>
            <w:noProof/>
            <w:webHidden/>
          </w:rPr>
          <w:fldChar w:fldCharType="separate"/>
        </w:r>
        <w:r w:rsidR="00FC17DE">
          <w:rPr>
            <w:noProof/>
            <w:webHidden/>
          </w:rPr>
          <w:t>78</w:t>
        </w:r>
        <w:r>
          <w:rPr>
            <w:noProof/>
            <w:webHidden/>
          </w:rPr>
          <w:fldChar w:fldCharType="end"/>
        </w:r>
      </w:hyperlink>
    </w:p>
    <w:p w14:paraId="204CCA95" w14:textId="02B0F387" w:rsidR="00B27577" w:rsidRDefault="00B27577">
      <w:pPr>
        <w:pStyle w:val="Verzeichnis2"/>
        <w:rPr>
          <w:rFonts w:asciiTheme="minorHAnsi" w:eastAsiaTheme="minorEastAsia" w:hAnsiTheme="minorHAnsi" w:cstheme="minorBidi"/>
          <w:noProof/>
          <w:color w:val="auto"/>
          <w:kern w:val="2"/>
          <w:lang w:val="en-US"/>
          <w14:ligatures w14:val="standardContextual"/>
        </w:rPr>
      </w:pPr>
      <w:hyperlink w:anchor="_Toc235114236" w:history="1">
        <w:r w:rsidRPr="00CE7028">
          <w:rPr>
            <w:rStyle w:val="Hyperlink"/>
            <w:noProof/>
          </w:rPr>
          <w:t>5.3</w:t>
        </w:r>
        <w:r>
          <w:rPr>
            <w:rFonts w:asciiTheme="minorHAnsi" w:eastAsiaTheme="minorEastAsia" w:hAnsiTheme="minorHAnsi" w:cstheme="minorBidi"/>
            <w:noProof/>
            <w:color w:val="auto"/>
            <w:kern w:val="2"/>
            <w:lang w:val="en-US"/>
            <w14:ligatures w14:val="standardContextual"/>
          </w:rPr>
          <w:tab/>
        </w:r>
        <w:r w:rsidRPr="00CE7028">
          <w:rPr>
            <w:rStyle w:val="Hyperlink"/>
            <w:noProof/>
          </w:rPr>
          <w:t>Examples for Coding Manufacturing and Quality System Issues</w:t>
        </w:r>
        <w:r>
          <w:rPr>
            <w:noProof/>
            <w:webHidden/>
          </w:rPr>
          <w:tab/>
        </w:r>
        <w:r>
          <w:rPr>
            <w:noProof/>
            <w:webHidden/>
          </w:rPr>
          <w:fldChar w:fldCharType="begin"/>
        </w:r>
        <w:r>
          <w:rPr>
            <w:noProof/>
            <w:webHidden/>
          </w:rPr>
          <w:instrText xml:space="preserve"> PAGEREF _Toc235114236 \h </w:instrText>
        </w:r>
        <w:r>
          <w:rPr>
            <w:noProof/>
            <w:webHidden/>
          </w:rPr>
        </w:r>
        <w:r>
          <w:rPr>
            <w:noProof/>
            <w:webHidden/>
          </w:rPr>
          <w:fldChar w:fldCharType="separate"/>
        </w:r>
        <w:r w:rsidR="00FC17DE">
          <w:rPr>
            <w:noProof/>
            <w:webHidden/>
          </w:rPr>
          <w:t>79</w:t>
        </w:r>
        <w:r>
          <w:rPr>
            <w:noProof/>
            <w:webHidden/>
          </w:rPr>
          <w:fldChar w:fldCharType="end"/>
        </w:r>
      </w:hyperlink>
    </w:p>
    <w:p w14:paraId="3D047811" w14:textId="65B5AD04"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37" w:history="1">
        <w:r w:rsidRPr="00CE7028">
          <w:rPr>
            <w:rStyle w:val="Hyperlink"/>
            <w:noProof/>
          </w:rPr>
          <w:t>5.3.1</w:t>
        </w:r>
        <w:r>
          <w:rPr>
            <w:rFonts w:asciiTheme="minorHAnsi" w:eastAsiaTheme="minorEastAsia" w:hAnsiTheme="minorHAnsi" w:cstheme="minorBidi"/>
            <w:noProof/>
            <w:color w:val="auto"/>
            <w:kern w:val="2"/>
            <w:lang w:val="en-US"/>
            <w14:ligatures w14:val="standardContextual"/>
          </w:rPr>
          <w:tab/>
        </w:r>
        <w:r w:rsidRPr="00CE7028">
          <w:rPr>
            <w:rStyle w:val="Hyperlink"/>
            <w:noProof/>
          </w:rPr>
          <w:t>Manufacturing facilities and equipment issues</w:t>
        </w:r>
        <w:r>
          <w:rPr>
            <w:noProof/>
            <w:webHidden/>
          </w:rPr>
          <w:tab/>
        </w:r>
        <w:r>
          <w:rPr>
            <w:noProof/>
            <w:webHidden/>
          </w:rPr>
          <w:fldChar w:fldCharType="begin"/>
        </w:r>
        <w:r>
          <w:rPr>
            <w:noProof/>
            <w:webHidden/>
          </w:rPr>
          <w:instrText xml:space="preserve"> PAGEREF _Toc235114237 \h </w:instrText>
        </w:r>
        <w:r>
          <w:rPr>
            <w:noProof/>
            <w:webHidden/>
          </w:rPr>
        </w:r>
        <w:r>
          <w:rPr>
            <w:noProof/>
            <w:webHidden/>
          </w:rPr>
          <w:fldChar w:fldCharType="separate"/>
        </w:r>
        <w:r w:rsidR="00FC17DE">
          <w:rPr>
            <w:noProof/>
            <w:webHidden/>
          </w:rPr>
          <w:t>79</w:t>
        </w:r>
        <w:r>
          <w:rPr>
            <w:noProof/>
            <w:webHidden/>
          </w:rPr>
          <w:fldChar w:fldCharType="end"/>
        </w:r>
      </w:hyperlink>
    </w:p>
    <w:p w14:paraId="6F7EF805" w14:textId="00BD84A4"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38" w:history="1">
        <w:r w:rsidRPr="00CE7028">
          <w:rPr>
            <w:rStyle w:val="Hyperlink"/>
            <w:noProof/>
          </w:rPr>
          <w:t>5.3.2</w:t>
        </w:r>
        <w:r>
          <w:rPr>
            <w:rFonts w:asciiTheme="minorHAnsi" w:eastAsiaTheme="minorEastAsia" w:hAnsiTheme="minorHAnsi" w:cstheme="minorBidi"/>
            <w:noProof/>
            <w:color w:val="auto"/>
            <w:kern w:val="2"/>
            <w:lang w:val="en-US"/>
            <w14:ligatures w14:val="standardContextual"/>
          </w:rPr>
          <w:tab/>
        </w:r>
        <w:r w:rsidRPr="00CE7028">
          <w:rPr>
            <w:rStyle w:val="Hyperlink"/>
            <w:noProof/>
          </w:rPr>
          <w:t>Manufacturing laboratory controls issues</w:t>
        </w:r>
        <w:r>
          <w:rPr>
            <w:noProof/>
            <w:webHidden/>
          </w:rPr>
          <w:tab/>
        </w:r>
        <w:r>
          <w:rPr>
            <w:noProof/>
            <w:webHidden/>
          </w:rPr>
          <w:fldChar w:fldCharType="begin"/>
        </w:r>
        <w:r>
          <w:rPr>
            <w:noProof/>
            <w:webHidden/>
          </w:rPr>
          <w:instrText xml:space="preserve"> PAGEREF _Toc235114238 \h </w:instrText>
        </w:r>
        <w:r>
          <w:rPr>
            <w:noProof/>
            <w:webHidden/>
          </w:rPr>
        </w:r>
        <w:r>
          <w:rPr>
            <w:noProof/>
            <w:webHidden/>
          </w:rPr>
          <w:fldChar w:fldCharType="separate"/>
        </w:r>
        <w:r w:rsidR="00FC17DE">
          <w:rPr>
            <w:noProof/>
            <w:webHidden/>
          </w:rPr>
          <w:t>82</w:t>
        </w:r>
        <w:r>
          <w:rPr>
            <w:noProof/>
            <w:webHidden/>
          </w:rPr>
          <w:fldChar w:fldCharType="end"/>
        </w:r>
      </w:hyperlink>
    </w:p>
    <w:p w14:paraId="74FDBB78" w14:textId="7C7E0D15"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39" w:history="1">
        <w:r w:rsidRPr="00CE7028">
          <w:rPr>
            <w:rStyle w:val="Hyperlink"/>
            <w:noProof/>
          </w:rPr>
          <w:t>5.3.3</w:t>
        </w:r>
        <w:r>
          <w:rPr>
            <w:rFonts w:asciiTheme="minorHAnsi" w:eastAsiaTheme="minorEastAsia" w:hAnsiTheme="minorHAnsi" w:cstheme="minorBidi"/>
            <w:noProof/>
            <w:color w:val="auto"/>
            <w:kern w:val="2"/>
            <w:lang w:val="en-US"/>
            <w14:ligatures w14:val="standardContextual"/>
          </w:rPr>
          <w:tab/>
        </w:r>
        <w:r w:rsidRPr="00CE7028">
          <w:rPr>
            <w:rStyle w:val="Hyperlink"/>
            <w:noProof/>
          </w:rPr>
          <w:t>Manufacturing materials issues</w:t>
        </w:r>
        <w:r>
          <w:rPr>
            <w:noProof/>
            <w:webHidden/>
          </w:rPr>
          <w:tab/>
        </w:r>
        <w:r>
          <w:rPr>
            <w:noProof/>
            <w:webHidden/>
          </w:rPr>
          <w:fldChar w:fldCharType="begin"/>
        </w:r>
        <w:r>
          <w:rPr>
            <w:noProof/>
            <w:webHidden/>
          </w:rPr>
          <w:instrText xml:space="preserve"> PAGEREF _Toc235114239 \h </w:instrText>
        </w:r>
        <w:r>
          <w:rPr>
            <w:noProof/>
            <w:webHidden/>
          </w:rPr>
        </w:r>
        <w:r>
          <w:rPr>
            <w:noProof/>
            <w:webHidden/>
          </w:rPr>
          <w:fldChar w:fldCharType="separate"/>
        </w:r>
        <w:r w:rsidR="00FC17DE">
          <w:rPr>
            <w:noProof/>
            <w:webHidden/>
          </w:rPr>
          <w:t>96</w:t>
        </w:r>
        <w:r>
          <w:rPr>
            <w:noProof/>
            <w:webHidden/>
          </w:rPr>
          <w:fldChar w:fldCharType="end"/>
        </w:r>
      </w:hyperlink>
    </w:p>
    <w:p w14:paraId="450DDAE9" w14:textId="55B92BED"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40" w:history="1">
        <w:r w:rsidRPr="00CE7028">
          <w:rPr>
            <w:rStyle w:val="Hyperlink"/>
            <w:noProof/>
          </w:rPr>
          <w:t>5.3.4</w:t>
        </w:r>
        <w:r>
          <w:rPr>
            <w:rFonts w:asciiTheme="minorHAnsi" w:eastAsiaTheme="minorEastAsia" w:hAnsiTheme="minorHAnsi" w:cstheme="minorBidi"/>
            <w:noProof/>
            <w:color w:val="auto"/>
            <w:kern w:val="2"/>
            <w:lang w:val="en-US"/>
            <w14:ligatures w14:val="standardContextual"/>
          </w:rPr>
          <w:tab/>
        </w:r>
        <w:r w:rsidRPr="00CE7028">
          <w:rPr>
            <w:rStyle w:val="Hyperlink"/>
            <w:noProof/>
          </w:rPr>
          <w:t>Manufacturing production issues</w:t>
        </w:r>
        <w:r>
          <w:rPr>
            <w:noProof/>
            <w:webHidden/>
          </w:rPr>
          <w:tab/>
        </w:r>
        <w:r>
          <w:rPr>
            <w:noProof/>
            <w:webHidden/>
          </w:rPr>
          <w:fldChar w:fldCharType="begin"/>
        </w:r>
        <w:r>
          <w:rPr>
            <w:noProof/>
            <w:webHidden/>
          </w:rPr>
          <w:instrText xml:space="preserve"> PAGEREF _Toc235114240 \h </w:instrText>
        </w:r>
        <w:r>
          <w:rPr>
            <w:noProof/>
            <w:webHidden/>
          </w:rPr>
        </w:r>
        <w:r>
          <w:rPr>
            <w:noProof/>
            <w:webHidden/>
          </w:rPr>
          <w:fldChar w:fldCharType="separate"/>
        </w:r>
        <w:r w:rsidR="00FC17DE">
          <w:rPr>
            <w:noProof/>
            <w:webHidden/>
          </w:rPr>
          <w:t>104</w:t>
        </w:r>
        <w:r>
          <w:rPr>
            <w:noProof/>
            <w:webHidden/>
          </w:rPr>
          <w:fldChar w:fldCharType="end"/>
        </w:r>
      </w:hyperlink>
    </w:p>
    <w:p w14:paraId="3F940146" w14:textId="446CD56F"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41" w:history="1">
        <w:r w:rsidRPr="00CE7028">
          <w:rPr>
            <w:rStyle w:val="Hyperlink"/>
            <w:noProof/>
          </w:rPr>
          <w:t>5.3.5</w:t>
        </w:r>
        <w:r>
          <w:rPr>
            <w:rFonts w:asciiTheme="minorHAnsi" w:eastAsiaTheme="minorEastAsia" w:hAnsiTheme="minorHAnsi" w:cstheme="minorBidi"/>
            <w:noProof/>
            <w:color w:val="auto"/>
            <w:kern w:val="2"/>
            <w:lang w:val="en-US"/>
            <w14:ligatures w14:val="standardContextual"/>
          </w:rPr>
          <w:tab/>
        </w:r>
        <w:r w:rsidRPr="00CE7028">
          <w:rPr>
            <w:rStyle w:val="Hyperlink"/>
            <w:noProof/>
          </w:rPr>
          <w:t>Product distribution and storage issues</w:t>
        </w:r>
        <w:r>
          <w:rPr>
            <w:noProof/>
            <w:webHidden/>
          </w:rPr>
          <w:tab/>
        </w:r>
        <w:r>
          <w:rPr>
            <w:noProof/>
            <w:webHidden/>
          </w:rPr>
          <w:fldChar w:fldCharType="begin"/>
        </w:r>
        <w:r>
          <w:rPr>
            <w:noProof/>
            <w:webHidden/>
          </w:rPr>
          <w:instrText xml:space="preserve"> PAGEREF _Toc235114241 \h </w:instrText>
        </w:r>
        <w:r>
          <w:rPr>
            <w:noProof/>
            <w:webHidden/>
          </w:rPr>
        </w:r>
        <w:r>
          <w:rPr>
            <w:noProof/>
            <w:webHidden/>
          </w:rPr>
          <w:fldChar w:fldCharType="separate"/>
        </w:r>
        <w:r w:rsidR="00FC17DE">
          <w:rPr>
            <w:noProof/>
            <w:webHidden/>
          </w:rPr>
          <w:t>109</w:t>
        </w:r>
        <w:r>
          <w:rPr>
            <w:noProof/>
            <w:webHidden/>
          </w:rPr>
          <w:fldChar w:fldCharType="end"/>
        </w:r>
      </w:hyperlink>
    </w:p>
    <w:p w14:paraId="2C01B219" w14:textId="523BCD8F" w:rsidR="00B27577" w:rsidRDefault="00B27577">
      <w:pPr>
        <w:pStyle w:val="Verzeichnis3"/>
        <w:rPr>
          <w:rFonts w:asciiTheme="minorHAnsi" w:eastAsiaTheme="minorEastAsia" w:hAnsiTheme="minorHAnsi" w:cstheme="minorBidi"/>
          <w:noProof/>
          <w:color w:val="auto"/>
          <w:kern w:val="2"/>
          <w:lang w:val="en-US"/>
          <w14:ligatures w14:val="standardContextual"/>
        </w:rPr>
      </w:pPr>
      <w:hyperlink w:anchor="_Toc235114242" w:history="1">
        <w:r w:rsidRPr="00CE7028">
          <w:rPr>
            <w:rStyle w:val="Hyperlink"/>
            <w:noProof/>
          </w:rPr>
          <w:t>5.3.6</w:t>
        </w:r>
        <w:r>
          <w:rPr>
            <w:rFonts w:asciiTheme="minorHAnsi" w:eastAsiaTheme="minorEastAsia" w:hAnsiTheme="minorHAnsi" w:cstheme="minorBidi"/>
            <w:noProof/>
            <w:color w:val="auto"/>
            <w:kern w:val="2"/>
            <w:lang w:val="en-US"/>
            <w14:ligatures w14:val="standardContextual"/>
          </w:rPr>
          <w:tab/>
        </w:r>
        <w:r w:rsidRPr="00CE7028">
          <w:rPr>
            <w:rStyle w:val="Hyperlink"/>
            <w:noProof/>
          </w:rPr>
          <w:t>Quality system issues</w:t>
        </w:r>
        <w:r>
          <w:rPr>
            <w:noProof/>
            <w:webHidden/>
          </w:rPr>
          <w:tab/>
        </w:r>
        <w:r>
          <w:rPr>
            <w:noProof/>
            <w:webHidden/>
          </w:rPr>
          <w:fldChar w:fldCharType="begin"/>
        </w:r>
        <w:r>
          <w:rPr>
            <w:noProof/>
            <w:webHidden/>
          </w:rPr>
          <w:instrText xml:space="preserve"> PAGEREF _Toc235114242 \h </w:instrText>
        </w:r>
        <w:r>
          <w:rPr>
            <w:noProof/>
            <w:webHidden/>
          </w:rPr>
        </w:r>
        <w:r>
          <w:rPr>
            <w:noProof/>
            <w:webHidden/>
          </w:rPr>
          <w:fldChar w:fldCharType="separate"/>
        </w:r>
        <w:r w:rsidR="00FC17DE">
          <w:rPr>
            <w:noProof/>
            <w:webHidden/>
          </w:rPr>
          <w:t>113</w:t>
        </w:r>
        <w:r>
          <w:rPr>
            <w:noProof/>
            <w:webHidden/>
          </w:rPr>
          <w:fldChar w:fldCharType="end"/>
        </w:r>
      </w:hyperlink>
    </w:p>
    <w:p w14:paraId="48FD1666" w14:textId="15B13B1B" w:rsidR="003A5B62" w:rsidRPr="00273A46" w:rsidRDefault="002D251A" w:rsidP="00C5434C">
      <w:pPr>
        <w:pStyle w:val="Verzeichnis1"/>
      </w:pPr>
      <w:r w:rsidRPr="00273A46">
        <w:fldChar w:fldCharType="end"/>
      </w:r>
    </w:p>
    <w:p w14:paraId="7D52ACE6" w14:textId="77777777" w:rsidR="003A5B62" w:rsidRPr="00273A46" w:rsidRDefault="003A5B62" w:rsidP="00675C20">
      <w:pPr>
        <w:pStyle w:val="Text"/>
        <w:sectPr w:rsidR="003A5B62" w:rsidRPr="00273A46" w:rsidSect="00DA282C">
          <w:headerReference w:type="default" r:id="rId13"/>
          <w:footerReference w:type="default" r:id="rId14"/>
          <w:headerReference w:type="first" r:id="rId15"/>
          <w:pgSz w:w="12240" w:h="15840" w:code="1"/>
          <w:pgMar w:top="998" w:right="1797" w:bottom="998" w:left="1797" w:header="851" w:footer="1701" w:gutter="0"/>
          <w:pgNumType w:fmt="lowerRoman" w:start="1"/>
          <w:cols w:space="720"/>
          <w:titlePg/>
          <w:docGrid w:linePitch="360"/>
        </w:sectPr>
      </w:pPr>
    </w:p>
    <w:p w14:paraId="59973D5B" w14:textId="1D9063D3" w:rsidR="00C64095" w:rsidRPr="00273A46" w:rsidRDefault="00853A28" w:rsidP="00D74110">
      <w:pPr>
        <w:pStyle w:val="berschrift1"/>
      </w:pPr>
      <w:bookmarkStart w:id="0" w:name="_Toc150516680"/>
      <w:bookmarkStart w:id="1" w:name="_Toc50462396"/>
      <w:bookmarkStart w:id="2" w:name="_Toc171667518"/>
      <w:bookmarkStart w:id="3" w:name="_Toc235114183"/>
      <w:r w:rsidRPr="00273A46">
        <w:lastRenderedPageBreak/>
        <w:t>Introduction</w:t>
      </w:r>
      <w:bookmarkEnd w:id="0"/>
      <w:bookmarkEnd w:id="1"/>
      <w:bookmarkEnd w:id="2"/>
      <w:bookmarkEnd w:id="3"/>
    </w:p>
    <w:p w14:paraId="38DE01B6" w14:textId="738DEEED" w:rsidR="00D338B3" w:rsidRPr="00273A46" w:rsidRDefault="00D338B3" w:rsidP="007E6DFB">
      <w:pPr>
        <w:pStyle w:val="Text"/>
      </w:pPr>
      <w:r w:rsidRPr="00273A46">
        <w:t xml:space="preserve">The </w:t>
      </w:r>
      <w:r w:rsidRPr="00273A46">
        <w:rPr>
          <w:rStyle w:val="MedDRAterm"/>
          <w:iCs/>
        </w:rPr>
        <w:t>MedDRA Term Selection: Points to Consider</w:t>
      </w:r>
      <w:r w:rsidRPr="00273A46">
        <w:t xml:space="preserve"> (MTS:PTC) and </w:t>
      </w:r>
      <w:r w:rsidRPr="00273A46">
        <w:rPr>
          <w:rStyle w:val="MedDRAterm"/>
          <w:iCs/>
        </w:rPr>
        <w:t>MedDRA Data Retrieval and Presentation: Points to Consider</w:t>
      </w:r>
      <w:r w:rsidRPr="00273A46">
        <w:t xml:space="preserve"> (DRP:PTC) documents provide valuable guidance to MedDRA users worldwide on general term selection and data retrieval principles as well as specific examples of approaches to coding and analysis. However, there are certain topics where users could benefit from having more detailed information pertaining to the use of MedDRA</w:t>
      </w:r>
      <w:r w:rsidR="00BC0920" w:rsidRPr="00273A46">
        <w:t xml:space="preserve"> other</w:t>
      </w:r>
      <w:r w:rsidRPr="00273A46">
        <w:t xml:space="preserve"> than</w:t>
      </w:r>
      <w:r w:rsidR="00BB746E" w:rsidRPr="00273A46">
        <w:t xml:space="preserve"> </w:t>
      </w:r>
      <w:r w:rsidR="00C6096F" w:rsidRPr="00273A46">
        <w:t>what is</w:t>
      </w:r>
      <w:r w:rsidRPr="00273A46">
        <w:t xml:space="preserve"> covered in the MTS:PTC and DRP:PTC documents.</w:t>
      </w:r>
    </w:p>
    <w:p w14:paraId="37F46A86" w14:textId="762C6D84" w:rsidR="00D338B3" w:rsidRPr="00273A46" w:rsidRDefault="00D338B3" w:rsidP="00D338B3">
      <w:pPr>
        <w:pStyle w:val="Text"/>
      </w:pPr>
      <w:bookmarkStart w:id="4" w:name="_Hlk145416198"/>
      <w:r w:rsidRPr="00273A46">
        <w:t>The purpose of this Companion Document is to supplement the other two Points to Consider (PtC) documents by providing additional details, examples, and guidance on specific MedDRA</w:t>
      </w:r>
      <w:r w:rsidR="001D6876" w:rsidRPr="00273A46">
        <w:noBreakHyphen/>
      </w:r>
      <w:r w:rsidRPr="00273A46">
        <w:t xml:space="preserve">related topics of global regulatory importance. </w:t>
      </w:r>
      <w:bookmarkEnd w:id="4"/>
      <w:r w:rsidRPr="00273A46">
        <w:t>It was developed and is maintained by the same working group that was charged by the ICH Management Committee to develop the PtC documents. The working group consists of representatives of ICH regulatory and industry members, the World Health Organization, the MedDRA Maintenance and Support Services Organization (MSSO), and the Japanese Maintenance Organization (JMO).</w:t>
      </w:r>
    </w:p>
    <w:p w14:paraId="36A7747E" w14:textId="66C96174" w:rsidR="00D338B3" w:rsidRPr="00273A46" w:rsidRDefault="00D338B3" w:rsidP="00D338B3">
      <w:pPr>
        <w:pStyle w:val="Text"/>
      </w:pPr>
      <w:r w:rsidRPr="00273A46">
        <w:t>The Companion Document is intended to be a “living” document and is updated based on users’ needs, rather than being tied to MedDRA releases. The Companion Document is available in English and Japanese; however, if certain examples are not relevant or are difficult to translate, these will not be included in the Japanese version.</w:t>
      </w:r>
    </w:p>
    <w:p w14:paraId="512CC922" w14:textId="673886C7" w:rsidR="00D338B3" w:rsidRPr="00273A46" w:rsidRDefault="00D338B3" w:rsidP="00D338B3">
      <w:pPr>
        <w:pStyle w:val="Text"/>
      </w:pPr>
      <w:r w:rsidRPr="00273A46">
        <w:t>The contents of the document are agreed by all ICH parties; it does not specify regulatory requirements, nor does it address database issues. Organisations are encouraged to document their own coding and data retrieval conventions in organisation</w:t>
      </w:r>
      <w:r w:rsidR="0F0EA12C" w:rsidRPr="00273A46">
        <w:t xml:space="preserve"> </w:t>
      </w:r>
      <w:r w:rsidR="001D6876" w:rsidRPr="00273A46">
        <w:noBreakHyphen/>
      </w:r>
      <w:r w:rsidRPr="00273A46">
        <w:t>specific guidelines which should be consistent with the PtC documents.</w:t>
      </w:r>
    </w:p>
    <w:p w14:paraId="6EE5C53C" w14:textId="747C0A41" w:rsidR="00A7719B" w:rsidRPr="00273A46" w:rsidRDefault="00D338B3" w:rsidP="00D338B3">
      <w:pPr>
        <w:pStyle w:val="Text"/>
      </w:pPr>
      <w:r w:rsidRPr="00273A46">
        <w:t xml:space="preserve">Users are invited to contact the </w:t>
      </w:r>
      <w:hyperlink r:id="rId16" w:history="1">
        <w:r w:rsidRPr="00273A46">
          <w:rPr>
            <w:rStyle w:val="Hyperlink"/>
          </w:rPr>
          <w:t>MSSO Help Desk</w:t>
        </w:r>
      </w:hyperlink>
      <w:r w:rsidRPr="00273A46">
        <w:t xml:space="preserve"> with any questions or comments about the MedDRA Points to Consider Companion Document.</w:t>
      </w:r>
    </w:p>
    <w:p w14:paraId="650DCA43" w14:textId="77777777" w:rsidR="00BA2720" w:rsidRPr="00273A46" w:rsidRDefault="00BA2720" w:rsidP="00DA701D">
      <w:pPr>
        <w:pStyle w:val="Text"/>
        <w:sectPr w:rsidR="00BA2720" w:rsidRPr="00273A46" w:rsidSect="003775E6">
          <w:footerReference w:type="default" r:id="rId17"/>
          <w:pgSz w:w="12240" w:h="15840" w:code="1"/>
          <w:pgMar w:top="998" w:right="1797" w:bottom="998" w:left="1797" w:header="851" w:footer="1701" w:gutter="0"/>
          <w:pgNumType w:start="1"/>
          <w:cols w:space="720"/>
          <w:docGrid w:linePitch="360"/>
        </w:sectPr>
      </w:pPr>
    </w:p>
    <w:p w14:paraId="2180E400" w14:textId="27E0B696" w:rsidR="00853A28" w:rsidRPr="00273A46" w:rsidRDefault="004F44E6" w:rsidP="004F44E6">
      <w:pPr>
        <w:pStyle w:val="berschrift1"/>
      </w:pPr>
      <w:bookmarkStart w:id="5" w:name="_Toc510776195"/>
      <w:bookmarkStart w:id="6" w:name="_Toc50462397"/>
      <w:bookmarkStart w:id="7" w:name="_Toc150516681"/>
      <w:bookmarkStart w:id="8" w:name="_Toc171667519"/>
      <w:bookmarkStart w:id="9" w:name="_Toc235114184"/>
      <w:r w:rsidRPr="00273A46">
        <w:lastRenderedPageBreak/>
        <w:t>Data Quality</w:t>
      </w:r>
      <w:bookmarkEnd w:id="5"/>
      <w:bookmarkEnd w:id="6"/>
      <w:bookmarkEnd w:id="7"/>
      <w:bookmarkEnd w:id="8"/>
      <w:bookmarkEnd w:id="9"/>
    </w:p>
    <w:p w14:paraId="4FD0548B" w14:textId="6FBEA8AC" w:rsidR="007E6DFB" w:rsidRPr="00273A46" w:rsidRDefault="007E6DFB" w:rsidP="007E6DFB">
      <w:pPr>
        <w:pStyle w:val="Text"/>
      </w:pPr>
      <w:r w:rsidRPr="00273A46">
        <w:t>This section will discuss important data quality and data entry principles related to the use of MedDRA in the clinical trial and postmarketing environments. It will not address specific regulatory requirements, database structure issues, file format conventions, data workflow applications, or other topics which are beyond the scope of MedDRA</w:t>
      </w:r>
      <w:bookmarkStart w:id="10" w:name="_Hlk167869754"/>
      <w:r w:rsidR="006A76AE" w:rsidRPr="00273A46">
        <w:t>.</w:t>
      </w:r>
      <w:bookmarkEnd w:id="10"/>
    </w:p>
    <w:p w14:paraId="55D40FB7" w14:textId="0648333D" w:rsidR="004311B8" w:rsidRPr="00273A46" w:rsidRDefault="007E6DFB" w:rsidP="00CB01DD">
      <w:pPr>
        <w:pStyle w:val="Text"/>
        <w:spacing w:after="360"/>
      </w:pPr>
      <w:r w:rsidRPr="00273A46">
        <w:t xml:space="preserve">In both the development and marketing of human medicinal products, data collection is a critical and ongoing process. As noted in the </w:t>
      </w:r>
      <w:r w:rsidRPr="00273A46">
        <w:rPr>
          <w:i/>
          <w:iCs/>
        </w:rPr>
        <w:t>MedDRA Term Selection: Points to Consider</w:t>
      </w:r>
      <w:r w:rsidRPr="00273A46">
        <w:t xml:space="preserve"> (MTS:PTC) document, the quality of original reported information directly impacts the quality of data output.</w:t>
      </w:r>
    </w:p>
    <w:tbl>
      <w:tblPr>
        <w:tblStyle w:val="Tabellenraster"/>
        <w:tblW w:w="6390" w:type="dxa"/>
        <w:tblInd w:w="1435" w:type="dxa"/>
        <w:tblLook w:val="04A0" w:firstRow="1" w:lastRow="0" w:firstColumn="1" w:lastColumn="0" w:noHBand="0" w:noVBand="1"/>
      </w:tblPr>
      <w:tblGrid>
        <w:gridCol w:w="2070"/>
        <w:gridCol w:w="2250"/>
        <w:gridCol w:w="2070"/>
      </w:tblGrid>
      <w:tr w:rsidR="00D1505F" w:rsidRPr="00273A46" w14:paraId="3133FB11" w14:textId="77777777" w:rsidTr="00506F75">
        <w:tc>
          <w:tcPr>
            <w:tcW w:w="2070" w:type="dxa"/>
          </w:tcPr>
          <w:p w14:paraId="3756CAAA" w14:textId="0F403570" w:rsidR="00D1505F" w:rsidRPr="00273A46" w:rsidRDefault="00D1505F" w:rsidP="00D1505F">
            <w:pPr>
              <w:pStyle w:val="Table-Text"/>
            </w:pPr>
            <w:r w:rsidRPr="00273A46">
              <w:t>High</w:t>
            </w:r>
            <w:r w:rsidR="000B66DD" w:rsidRPr="00273A46">
              <w:t> </w:t>
            </w:r>
            <w:r w:rsidRPr="00273A46">
              <w:t>Quality Data</w:t>
            </w:r>
            <w:r w:rsidR="000B66DD" w:rsidRPr="00273A46">
              <w:t> </w:t>
            </w:r>
            <w:r w:rsidRPr="00273A46">
              <w:t>Input</w:t>
            </w:r>
          </w:p>
        </w:tc>
        <w:tc>
          <w:tcPr>
            <w:tcW w:w="2250" w:type="dxa"/>
            <w:tcBorders>
              <w:top w:val="nil"/>
              <w:bottom w:val="nil"/>
            </w:tcBorders>
          </w:tcPr>
          <w:p w14:paraId="17A9B84C" w14:textId="5F249E6E" w:rsidR="00D1505F" w:rsidRPr="00273A46" w:rsidRDefault="00D1505F" w:rsidP="007F5C24">
            <w:pPr>
              <w:pStyle w:val="Text"/>
            </w:pPr>
            <w:r w:rsidRPr="00273A46">
              <w:rPr>
                <w:noProof/>
                <w:lang w:eastAsia="de-DE"/>
              </w:rPr>
              <mc:AlternateContent>
                <mc:Choice Requires="wps">
                  <w:drawing>
                    <wp:anchor distT="0" distB="0" distL="114300" distR="114300" simplePos="0" relativeHeight="251658240" behindDoc="0" locked="0" layoutInCell="1" allowOverlap="1" wp14:anchorId="323396E4" wp14:editId="66B84B43">
                      <wp:simplePos x="0" y="0"/>
                      <wp:positionH relativeFrom="column">
                        <wp:posOffset>73025</wp:posOffset>
                      </wp:positionH>
                      <wp:positionV relativeFrom="paragraph">
                        <wp:posOffset>150495</wp:posOffset>
                      </wp:positionV>
                      <wp:extent cx="1136650" cy="164465"/>
                      <wp:effectExtent l="0" t="0" r="0" b="0"/>
                      <wp:wrapNone/>
                      <wp:docPr id="1" name="Right Arrow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0" cy="164465"/>
                              </a:xfrm>
                              <a:prstGeom prst="rightArrow">
                                <a:avLst>
                                  <a:gd name="adj1" fmla="val 50000"/>
                                  <a:gd name="adj2" fmla="val 50010"/>
                                </a:avLst>
                              </a:prstGeom>
                              <a:solidFill>
                                <a:srgbClr val="00000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6CCDA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alt="&quot;&quot;" style="position:absolute;margin-left:5.75pt;margin-top:11.85pt;width:89.5pt;height:1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Yd4/QEAAPcDAAAOAAAAZHJzL2Uyb0RvYy54bWysU9uO0zAQfUfiHyy/0zSlDRA1Xa12tQhp&#10;uUgLH+A6dmNwPGbsNi1fz9hJS7W8IfxgeTzjM3POjNc3x96yg8JgwDW8nM05U05Ca9yu4d++Prx6&#10;y1mIwrXCglMNP6nAbzYvX6wHX6sFdGBbhYxAXKgH3/AuRl8XRZCd6kWYgVeOnBqwF5FM3BUtioHQ&#10;e1ss5vOqGABbjyBVCHR7Pzr5JuNrrWT8rHVQkdmGU20x75j3bdqLzVrUOxS+M3IqQ/xDFb0wjpJe&#10;oO5FFGyP5i+o3kiEADrOJPQFaG2kyhyITTl/xuapE15lLiRO8BeZwv+DlZ8OT/4LptKDfwT5I5Ai&#10;xeBDffEkI1AM2w4foaUein2ETPaosU8viQY7Zk1PF03VMTJJl2X5uqpWJL0kX1ktl9UqiV6I+vza&#10;Y4jvFfQsHRqOZtfFW0QYcg5xeAwxK9syJ/qUvv1ecqZ7S406CMtWc1pTI69iFs9iyhxDeSdEOp0z&#10;Z/ZgTftgrM0G7rZ3FhnBE6G8pqLDdZh1KdhBejZySjdZvSRYGsJQb6E9kXgI4+zRX6FDB/iLs4Hm&#10;ruHh516g4sx+cNTYd+VymQY1G8vVmwUZeO3ZXnuEkwTVcBmRs9G4i+N4731WkkTPOjq4pbZpE8/9&#10;HeuayqXpyj2ZfkIa32s7R/35r5vfAAAA//8DAFBLAwQUAAYACAAAACEAjBhg290AAAAIAQAADwAA&#10;AGRycy9kb3ducmV2LnhtbEyPwU7DMBBE70j8g7VIXBC1W6C0IU6FkDiAANFC79t4SSLidRS7afh7&#10;tic4zs5o9k2+Gn2rBupjE9jCdGJAEZfBNVxZ+Px4vFyAignZYRuYLPxQhFVxepJj5sKB1zRsUqWk&#10;hGOGFuqUukzrWNbkMU5CRyzeV+g9JpF9pV2PByn3rZ4ZM9ceG5YPNXb0UFP5vdl7C8P26TVd8Jt2&#10;xuG6fH5ZbKv3aO352Xh/ByrRmP7CcMQXdCiEaRf27KJqRU9vJGlhdnUL6ugvjRx2Fq6Xc9BFrv8P&#10;KH4BAAD//wMAUEsBAi0AFAAGAAgAAAAhALaDOJL+AAAA4QEAABMAAAAAAAAAAAAAAAAAAAAAAFtD&#10;b250ZW50X1R5cGVzXS54bWxQSwECLQAUAAYACAAAACEAOP0h/9YAAACUAQAACwAAAAAAAAAAAAAA&#10;AAAvAQAAX3JlbHMvLnJlbHNQSwECLQAUAAYACAAAACEAYlGHeP0BAAD3AwAADgAAAAAAAAAAAAAA&#10;AAAuAgAAZHJzL2Uyb0RvYy54bWxQSwECLQAUAAYACAAAACEAjBhg290AAAAIAQAADwAAAAAAAAAA&#10;AAAAAABXBAAAZHJzL2Rvd25yZXYueG1sUEsFBgAAAAAEAAQA8wAAAGEFAAAAAA==&#10;" adj="20037" fillcolor="black" stroked="f" strokeweight="2pt">
                      <v:path arrowok="t"/>
                    </v:shape>
                  </w:pict>
                </mc:Fallback>
              </mc:AlternateContent>
            </w:r>
          </w:p>
        </w:tc>
        <w:tc>
          <w:tcPr>
            <w:tcW w:w="2070" w:type="dxa"/>
          </w:tcPr>
          <w:p w14:paraId="650FFB99" w14:textId="685E6646" w:rsidR="00D1505F" w:rsidRPr="00273A46" w:rsidRDefault="00D1505F" w:rsidP="000B66DD">
            <w:pPr>
              <w:pStyle w:val="Table-Text"/>
            </w:pPr>
            <w:r w:rsidRPr="00273A46">
              <w:t>High</w:t>
            </w:r>
            <w:r w:rsidR="000B66DD" w:rsidRPr="00273A46">
              <w:t> </w:t>
            </w:r>
            <w:r w:rsidRPr="00273A46">
              <w:t>Quality Data</w:t>
            </w:r>
            <w:r w:rsidR="000B66DD" w:rsidRPr="00273A46">
              <w:t> </w:t>
            </w:r>
            <w:r w:rsidRPr="00273A46">
              <w:t>Output</w:t>
            </w:r>
          </w:p>
        </w:tc>
      </w:tr>
    </w:tbl>
    <w:p w14:paraId="64DE184A" w14:textId="6E14182F" w:rsidR="00D1505F" w:rsidRPr="00273A46" w:rsidRDefault="00CB01DD" w:rsidP="00CB01DD">
      <w:pPr>
        <w:pStyle w:val="Text"/>
        <w:spacing w:before="360"/>
      </w:pPr>
      <w:r w:rsidRPr="00273A46">
        <w:t>Data are applied to make inferences, test hypotheses, draw conclusions, make statements, and report findings about the safety and efficacy of biopharmaceutical products. Since data are used for activities ranging from coding to information categorisation, retrieval, analysis, and presentation, ensuring access to high quality data is paramount. Quality data support safety functions including signal detection, data analysis, and product label development. This section will describe some of the practices and processes which should be part of an organisational data quality strategy.</w:t>
      </w:r>
    </w:p>
    <w:p w14:paraId="72B615BD" w14:textId="555D4034" w:rsidR="00CB01DD" w:rsidRPr="00273A46" w:rsidRDefault="001C1372" w:rsidP="001C1372">
      <w:pPr>
        <w:pStyle w:val="berschrift2"/>
      </w:pPr>
      <w:bookmarkStart w:id="11" w:name="_Toc50462398"/>
      <w:bookmarkStart w:id="12" w:name="_Toc150516682"/>
      <w:bookmarkStart w:id="13" w:name="_Toc171667520"/>
      <w:bookmarkStart w:id="14" w:name="_Toc235114185"/>
      <w:r w:rsidRPr="00273A46">
        <w:t>The Importance of Data Quality</w:t>
      </w:r>
      <w:bookmarkEnd w:id="11"/>
      <w:bookmarkEnd w:id="12"/>
      <w:bookmarkEnd w:id="13"/>
      <w:bookmarkEnd w:id="14"/>
    </w:p>
    <w:p w14:paraId="7541489D" w14:textId="6ED46DC3" w:rsidR="00935F5B" w:rsidRPr="00273A46" w:rsidRDefault="00935F5B" w:rsidP="00935F5B">
      <w:pPr>
        <w:pStyle w:val="Text"/>
      </w:pPr>
      <w:r w:rsidRPr="00273A46">
        <w:t>As the regulated biopharmaceutical industry strives for greater harmonisation of safety reporting regulations and standards, there is an increasing emphasis on safety surveillance and data quality. In addition to supporting patient/subject safety, increased data quality facilitates communication of complete and accurate information to those involved in clinical research and post</w:t>
      </w:r>
      <w:r w:rsidR="001D6876" w:rsidRPr="00273A46">
        <w:noBreakHyphen/>
      </w:r>
      <w:r w:rsidRPr="00273A46">
        <w:t xml:space="preserve">marketing processes (including regulatory bodies, sponsoring companies, study site personnel and marketing authorisation holders). Collection of </w:t>
      </w:r>
      <w:r w:rsidR="005F116A" w:rsidRPr="00273A46">
        <w:t>high</w:t>
      </w:r>
      <w:r w:rsidR="004F3981" w:rsidRPr="00273A46">
        <w:t xml:space="preserve"> </w:t>
      </w:r>
      <w:r w:rsidR="001D6876" w:rsidRPr="00273A46">
        <w:noBreakHyphen/>
      </w:r>
      <w:r w:rsidR="005F116A" w:rsidRPr="00273A46">
        <w:t>quality</w:t>
      </w:r>
      <w:r w:rsidRPr="00273A46">
        <w:t xml:space="preserve"> data can also result in greater time and cost efficiency during product development and marketing (e.g., less querying of incomplete data, </w:t>
      </w:r>
      <w:r w:rsidR="00291F7B" w:rsidRPr="00273A46">
        <w:t xml:space="preserve">decreased </w:t>
      </w:r>
      <w:r w:rsidRPr="00273A46">
        <w:t xml:space="preserve">site monitoring costs and </w:t>
      </w:r>
      <w:r w:rsidR="00291F7B" w:rsidRPr="00273A46">
        <w:t>reduced</w:t>
      </w:r>
      <w:r w:rsidRPr="00273A46">
        <w:t xml:space="preserve"> risk of delayed regulatory approval).</w:t>
      </w:r>
    </w:p>
    <w:p w14:paraId="6AA7A54E" w14:textId="6683C035" w:rsidR="00935F5B" w:rsidRPr="00273A46" w:rsidRDefault="00935F5B" w:rsidP="00935F5B">
      <w:pPr>
        <w:pStyle w:val="Text"/>
      </w:pPr>
      <w:r w:rsidRPr="00273A46">
        <w:t xml:space="preserve">The quality of adverse event data is central to safety monitoring in clinical trials, to the risk assessment of marketing applications and in the evaluation of safety </w:t>
      </w:r>
      <w:r w:rsidRPr="00273A46">
        <w:lastRenderedPageBreak/>
        <w:t xml:space="preserve">signals within postmarketing data. Adverse events are typically reported by study subjects, patients or their caregivers and health care professionals. These </w:t>
      </w:r>
      <w:r w:rsidR="00FF2FE7" w:rsidRPr="00273A46">
        <w:t xml:space="preserve">reported </w:t>
      </w:r>
      <w:r w:rsidR="005160CB" w:rsidRPr="00273A46">
        <w:t xml:space="preserve">events </w:t>
      </w:r>
      <w:r w:rsidRPr="00273A46">
        <w:t>may be either coded manually or coded automatically with autoencoder tools by selecting MedDRA Lowest Level Terms (LLTs). Users need to be aware that some LLTs are rather non</w:t>
      </w:r>
      <w:r w:rsidR="001D6876" w:rsidRPr="00273A46">
        <w:noBreakHyphen/>
      </w:r>
      <w:r w:rsidR="00A739BC" w:rsidRPr="00273A46">
        <w:t>specific,</w:t>
      </w:r>
      <w:r w:rsidRPr="00273A46">
        <w:t xml:space="preserve"> and that further clarification of the reported information may be necessary. Small deviations in coding can result in significant issues and produce misleading analyses. Coding selections may vary even in apparently simple cases. Given this variability, it is important to thoughtfully evaluate adverse event data.</w:t>
      </w:r>
    </w:p>
    <w:p w14:paraId="6D65ACCC" w14:textId="60FB063E" w:rsidR="00087D5C" w:rsidRPr="00273A46" w:rsidRDefault="00087D5C" w:rsidP="00087D5C">
      <w:pPr>
        <w:pStyle w:val="berschrift2"/>
      </w:pPr>
      <w:bookmarkStart w:id="15" w:name="_Toc50462399"/>
      <w:bookmarkStart w:id="16" w:name="_Toc150516683"/>
      <w:bookmarkStart w:id="17" w:name="_Toc171667521"/>
      <w:bookmarkStart w:id="18" w:name="_Toc235114186"/>
      <w:r w:rsidRPr="00273A46">
        <w:t>Characteristics of Good Quality Data</w:t>
      </w:r>
      <w:bookmarkEnd w:id="15"/>
      <w:bookmarkEnd w:id="16"/>
      <w:bookmarkEnd w:id="17"/>
      <w:bookmarkEnd w:id="18"/>
    </w:p>
    <w:p w14:paraId="4DFDA33A" w14:textId="06C239A8" w:rsidR="00087D5C" w:rsidRPr="00273A46" w:rsidRDefault="00087D5C" w:rsidP="00087D5C">
      <w:pPr>
        <w:pStyle w:val="Text"/>
      </w:pPr>
      <w:r w:rsidRPr="00273A46">
        <w:t>Quality data have several common features. Foremost, these data should be both complete and accurate. Whenever possible, the most concise form of data should be collected, without compromising either completeness or accuracy. Within an organisation, data quality is fostered by comprehensive, consistent, transparent and documented data handling processes. Quality data is, by definition, supported by the available information. For example, clinical diagnoses should be consistent with the available medical history, physical findings, laboratory and investigational results. Furthermore, quality data should be capable, when appropriate, of supporting data</w:t>
      </w:r>
      <w:r w:rsidR="001D6876" w:rsidRPr="00273A46">
        <w:noBreakHyphen/>
      </w:r>
      <w:r w:rsidRPr="00273A46">
        <w:t>related associations (e.g., when performing a causality assessment of an adverse event which could be related to a product).</w:t>
      </w:r>
    </w:p>
    <w:p w14:paraId="6948CF80" w14:textId="4BE148FC" w:rsidR="00F31687" w:rsidRPr="00273A46" w:rsidRDefault="00F31687" w:rsidP="00F31687">
      <w:pPr>
        <w:pStyle w:val="berschrift2"/>
      </w:pPr>
      <w:bookmarkStart w:id="19" w:name="_Toc510776198"/>
      <w:bookmarkStart w:id="20" w:name="_Toc50462400"/>
      <w:bookmarkStart w:id="21" w:name="_Toc150516684"/>
      <w:bookmarkStart w:id="22" w:name="_Toc171667522"/>
      <w:bookmarkStart w:id="23" w:name="_Toc235114187"/>
      <w:r w:rsidRPr="00273A46">
        <w:t>The Role of MedDRA in a Data Quality Strategy</w:t>
      </w:r>
      <w:bookmarkEnd w:id="19"/>
      <w:bookmarkEnd w:id="20"/>
      <w:bookmarkEnd w:id="21"/>
      <w:bookmarkEnd w:id="22"/>
      <w:bookmarkEnd w:id="23"/>
    </w:p>
    <w:p w14:paraId="2BF7E8E7" w14:textId="0D280468" w:rsidR="00F31687" w:rsidRPr="00273A46" w:rsidRDefault="00F31687" w:rsidP="00F31687">
      <w:pPr>
        <w:pStyle w:val="Text"/>
      </w:pPr>
      <w:r w:rsidRPr="00273A46">
        <w:t xml:space="preserve">As a standardised and validated clinical terminology used in both clinical development and postmarketing surveillance, MedDRA has a fundamental role in a sound data quality strategy. Since MedDRA is used to “code” information during data entry, it is important to consider the principles in the MTS:PTC document to ensure the selection of coding terms with the highest specificity and </w:t>
      </w:r>
      <w:r w:rsidR="005D641A" w:rsidRPr="00273A46">
        <w:t>medical accuracy</w:t>
      </w:r>
      <w:r w:rsidR="000F19D1" w:rsidRPr="00273A46">
        <w:t xml:space="preserve"> for analysis</w:t>
      </w:r>
      <w:r w:rsidRPr="00273A46">
        <w:t>. The large number of available LLTs provides a high degree of granularity. However, the granularity of MedDRA cannot overcome “low quality” primary information.</w:t>
      </w:r>
    </w:p>
    <w:p w14:paraId="69D2C3EE" w14:textId="44B30541" w:rsidR="00AE62ED" w:rsidRPr="00273A46" w:rsidRDefault="00AE62ED" w:rsidP="00AE62ED">
      <w:pPr>
        <w:pStyle w:val="berschrift2"/>
      </w:pPr>
      <w:bookmarkStart w:id="24" w:name="_Toc510776199"/>
      <w:bookmarkStart w:id="25" w:name="_Toc50462401"/>
      <w:bookmarkStart w:id="26" w:name="_Toc150516685"/>
      <w:bookmarkStart w:id="27" w:name="_Toc171667523"/>
      <w:bookmarkStart w:id="28" w:name="_Toc235114188"/>
      <w:r w:rsidRPr="00273A46">
        <w:t>Components of an Organisational Data Quality Strategy</w:t>
      </w:r>
      <w:bookmarkEnd w:id="24"/>
      <w:bookmarkEnd w:id="25"/>
      <w:bookmarkEnd w:id="26"/>
      <w:bookmarkEnd w:id="27"/>
      <w:bookmarkEnd w:id="28"/>
    </w:p>
    <w:p w14:paraId="55B36FC1" w14:textId="04194D10" w:rsidR="00AE62ED" w:rsidRPr="00273A46" w:rsidRDefault="00AE62ED" w:rsidP="00AE62ED">
      <w:pPr>
        <w:pStyle w:val="Text"/>
      </w:pPr>
      <w:r w:rsidRPr="00273A46">
        <w:t>The development and implementation of an organisational data quality strategy is a complex task which involves the input, support and collaboration of many stakeholders. Many of the principles of high</w:t>
      </w:r>
      <w:r w:rsidR="001D6876" w:rsidRPr="00273A46">
        <w:noBreakHyphen/>
      </w:r>
      <w:r w:rsidRPr="00273A46">
        <w:t xml:space="preserve">quality data collection are the same </w:t>
      </w:r>
      <w:r w:rsidRPr="00273A46">
        <w:lastRenderedPageBreak/>
        <w:t>in both the clinical trial and postmarketing environments. This section will discuss a framework for acquiring high</w:t>
      </w:r>
      <w:r w:rsidR="00B51131" w:rsidRPr="00273A46">
        <w:t>-</w:t>
      </w:r>
      <w:r w:rsidRPr="00273A46">
        <w:t>quality</w:t>
      </w:r>
      <w:r w:rsidR="00B51131" w:rsidRPr="00273A46">
        <w:t xml:space="preserve"> </w:t>
      </w:r>
      <w:r w:rsidRPr="00273A46">
        <w:t>data.</w:t>
      </w:r>
    </w:p>
    <w:p w14:paraId="5FD32756" w14:textId="4833D6D3" w:rsidR="00AE62ED" w:rsidRPr="00273A46" w:rsidRDefault="00AE62ED" w:rsidP="00AE62ED">
      <w:pPr>
        <w:pStyle w:val="berschrift3"/>
      </w:pPr>
      <w:bookmarkStart w:id="29" w:name="_Toc50462402"/>
      <w:bookmarkStart w:id="30" w:name="_Toc150516686"/>
      <w:bookmarkStart w:id="31" w:name="_Ref196388962"/>
      <w:bookmarkStart w:id="32" w:name="_Toc171667524"/>
      <w:bookmarkStart w:id="33" w:name="_Toc235114189"/>
      <w:r w:rsidRPr="00273A46">
        <w:t>Data collection</w:t>
      </w:r>
      <w:bookmarkEnd w:id="29"/>
      <w:bookmarkEnd w:id="30"/>
      <w:bookmarkEnd w:id="31"/>
      <w:bookmarkEnd w:id="32"/>
      <w:bookmarkEnd w:id="33"/>
    </w:p>
    <w:p w14:paraId="02CE7582" w14:textId="2A0F9C5B" w:rsidR="00AE62ED" w:rsidRPr="00273A46" w:rsidRDefault="00AE62ED" w:rsidP="00AE62ED">
      <w:pPr>
        <w:pStyle w:val="Text"/>
      </w:pPr>
      <w:r w:rsidRPr="00273A46">
        <w:t>Whether in a clinical trial, a postmarketing safety call centre, or a healthcare professional’s office, there is often only one opportunity to capture complete and accurate information. Since data output quality is determined by data input quality in a database, there are important consequences from these initial steps. For those collecting information (e.g., a study site physician/nurse, a postmarketing call centre employee, a dispensing pharmacist, an emergency room physician), certain practices will help to maximise the quality of the collected data:</w:t>
      </w:r>
    </w:p>
    <w:p w14:paraId="56516EC8" w14:textId="77676337" w:rsidR="00850564" w:rsidRPr="00273A46" w:rsidRDefault="00850564" w:rsidP="00850564">
      <w:pPr>
        <w:pStyle w:val="List-Bullet"/>
      </w:pPr>
      <w:r w:rsidRPr="00273A46">
        <w:t xml:space="preserve">During data collection, completeness and accuracy need to be weighed against the risk of collecting </w:t>
      </w:r>
      <w:r w:rsidR="00067EEC" w:rsidRPr="00273A46">
        <w:t>nonessential</w:t>
      </w:r>
      <w:r w:rsidRPr="00273A46">
        <w:t xml:space="preserve"> information. It is advisable to minimise the amount of</w:t>
      </w:r>
      <w:r w:rsidR="00067EEC" w:rsidRPr="00273A46">
        <w:t xml:space="preserve"> nonessential </w:t>
      </w:r>
      <w:r w:rsidRPr="00273A46">
        <w:t>information placed in dedicated data fields for key concepts such as adverse events</w:t>
      </w:r>
      <w:r w:rsidR="00517951" w:rsidRPr="00273A46">
        <w:t>.</w:t>
      </w:r>
      <w:r w:rsidR="00FF5FE5" w:rsidRPr="00273A46">
        <w:t xml:space="preserve"> </w:t>
      </w:r>
      <w:r w:rsidRPr="00273A46">
        <w:t xml:space="preserve">In clinical trials, reporters should be encouraged </w:t>
      </w:r>
      <w:r w:rsidR="001F5AFB" w:rsidRPr="00273A46">
        <w:t>to</w:t>
      </w:r>
      <w:r w:rsidRPr="00273A46">
        <w:t xml:space="preserve"> use consistent medical terminology to describe similar medical concepts. The best strategy is to carefully train study site personnel (especially investigators) about the importance of consistency in data collection.</w:t>
      </w:r>
    </w:p>
    <w:p w14:paraId="0D13D78F" w14:textId="0954887C" w:rsidR="00850564" w:rsidRPr="00273A46" w:rsidRDefault="001A23FC" w:rsidP="00850564">
      <w:pPr>
        <w:pStyle w:val="List-Bullet"/>
      </w:pPr>
      <w:r w:rsidRPr="00273A46">
        <w:t>D</w:t>
      </w:r>
      <w:r w:rsidR="00850564" w:rsidRPr="00273A46">
        <w:t xml:space="preserve">ata collection </w:t>
      </w:r>
      <w:r w:rsidR="00441AA0" w:rsidRPr="00273A46">
        <w:t xml:space="preserve">tools </w:t>
      </w:r>
      <w:r w:rsidR="00850564" w:rsidRPr="00273A46">
        <w:t>(whether they are electronic or paper case report forms) should be carefully designed to be easy to use, enduring and sufficiently comprehensive to gather all the necessary information. Since individual trials or clinical projects can span years, it is never possible to spend “too much” time developing quality data collection tools. Appropriate “subject matter experts” in data management, information technology, statistics, quality assurance, and regulatory compliance should be involved throughout the planning process. After years into development, it is difficult, if not impossible, to compensate for needed data which has not been adequately collected.</w:t>
      </w:r>
    </w:p>
    <w:p w14:paraId="4D4147D0" w14:textId="40E7EA8E" w:rsidR="00850564" w:rsidRPr="00273A46" w:rsidRDefault="00850564" w:rsidP="00850564">
      <w:pPr>
        <w:pStyle w:val="List-Bullet"/>
      </w:pPr>
      <w:r w:rsidRPr="00273A46">
        <w:t>With the passage of time, the ability to seek clarification of incomplete</w:t>
      </w:r>
      <w:r w:rsidR="00F55918" w:rsidRPr="00273A46">
        <w:t xml:space="preserve"> or vague</w:t>
      </w:r>
      <w:r w:rsidRPr="00273A46">
        <w:t xml:space="preserve"> information becomes limited and very often, a reporter’s recollection of important facts can change dramatically. Therefore, it is crucial to start the “query” process as soon as possible to obtain clarification from the data source.</w:t>
      </w:r>
    </w:p>
    <w:p w14:paraId="5C6CDF9C" w14:textId="54E02641" w:rsidR="00850564" w:rsidRPr="00273A46" w:rsidRDefault="00850564" w:rsidP="00850564">
      <w:pPr>
        <w:pStyle w:val="List-Bullet"/>
      </w:pPr>
      <w:r w:rsidRPr="00273A46">
        <w:t>When a report contains multiple diagnoses (such as a report of “broken finger and hand abrasion” or “urinary bladder obstruction and cystitis”), it is usually appropriate to record these as separate concepts on the data collection form.</w:t>
      </w:r>
    </w:p>
    <w:p w14:paraId="564DF007" w14:textId="5BE1E15E" w:rsidR="00850564" w:rsidRPr="00273A46" w:rsidRDefault="00850564" w:rsidP="00FE04B2">
      <w:pPr>
        <w:pStyle w:val="List-Bullet"/>
        <w:spacing w:after="240"/>
      </w:pPr>
      <w:r w:rsidRPr="00273A46">
        <w:lastRenderedPageBreak/>
        <w:t>Attempt to minimise spelling errors and the use of abbreviations and acronyms. The table below illustrates the difficulty of interpreting such poor or ambiguous data:</w:t>
      </w:r>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4318"/>
        <w:gridCol w:w="4318"/>
      </w:tblGrid>
      <w:tr w:rsidR="00A07A94" w:rsidRPr="00273A46" w14:paraId="1FCC8E1D" w14:textId="77777777" w:rsidTr="00506F75">
        <w:trPr>
          <w:cantSplit/>
          <w:tblHeader/>
        </w:trPr>
        <w:tc>
          <w:tcPr>
            <w:tcW w:w="4318" w:type="dxa"/>
            <w:shd w:val="clear" w:color="auto" w:fill="D9D9D9" w:themeFill="background1" w:themeFillShade="D9"/>
          </w:tcPr>
          <w:p w14:paraId="34E4229A" w14:textId="4F2E7FB0" w:rsidR="00A07A94" w:rsidRPr="00273A46" w:rsidRDefault="00A07A94" w:rsidP="00A07A94">
            <w:pPr>
              <w:pStyle w:val="Table-1row"/>
            </w:pPr>
            <w:r w:rsidRPr="00273A46">
              <w:t xml:space="preserve">Reported </w:t>
            </w:r>
          </w:p>
        </w:tc>
        <w:tc>
          <w:tcPr>
            <w:tcW w:w="4318" w:type="dxa"/>
            <w:shd w:val="clear" w:color="auto" w:fill="D9D9D9" w:themeFill="background1" w:themeFillShade="D9"/>
          </w:tcPr>
          <w:p w14:paraId="2F104FA7" w14:textId="45E56611" w:rsidR="00A07A94" w:rsidRPr="00273A46" w:rsidRDefault="00A07A94" w:rsidP="00A07A94">
            <w:pPr>
              <w:pStyle w:val="Table-1row"/>
            </w:pPr>
            <w:r w:rsidRPr="00273A46">
              <w:t>Data Quality Challenge</w:t>
            </w:r>
          </w:p>
        </w:tc>
      </w:tr>
      <w:tr w:rsidR="00A07A94" w:rsidRPr="00273A46" w14:paraId="07191E8B" w14:textId="77777777" w:rsidTr="00506F75">
        <w:trPr>
          <w:cantSplit/>
        </w:trPr>
        <w:tc>
          <w:tcPr>
            <w:tcW w:w="4318" w:type="dxa"/>
          </w:tcPr>
          <w:p w14:paraId="0574BD37" w14:textId="0C897FEF" w:rsidR="00A07A94" w:rsidRPr="00273A46" w:rsidRDefault="00A07A94" w:rsidP="00A07A94">
            <w:pPr>
              <w:pStyle w:val="Table-Text"/>
            </w:pPr>
            <w:r w:rsidRPr="00273A46">
              <w:t>Had MI</w:t>
            </w:r>
          </w:p>
        </w:tc>
        <w:tc>
          <w:tcPr>
            <w:tcW w:w="4318" w:type="dxa"/>
          </w:tcPr>
          <w:p w14:paraId="6A8B8FD0" w14:textId="11FD9A91" w:rsidR="00A07A94" w:rsidRPr="00273A46" w:rsidRDefault="00A07A94" w:rsidP="00A07A94">
            <w:pPr>
              <w:pStyle w:val="Table-Text"/>
            </w:pPr>
            <w:r w:rsidRPr="00273A46">
              <w:t>Does MI stand for myocardial infarction, mitral insufficiency, mental illness or mesenteric ischaemia?</w:t>
            </w:r>
          </w:p>
        </w:tc>
      </w:tr>
      <w:tr w:rsidR="00A07A94" w:rsidRPr="00273A46" w14:paraId="19077380" w14:textId="77777777" w:rsidTr="00506F75">
        <w:trPr>
          <w:cantSplit/>
        </w:trPr>
        <w:tc>
          <w:tcPr>
            <w:tcW w:w="4318" w:type="dxa"/>
          </w:tcPr>
          <w:p w14:paraId="50B1D34B" w14:textId="491F5CA1" w:rsidR="00A07A94" w:rsidRPr="00273A46" w:rsidRDefault="00A07A94" w:rsidP="00A07A94">
            <w:pPr>
              <w:pStyle w:val="Table-Text"/>
            </w:pPr>
            <w:r w:rsidRPr="00273A46">
              <w:t>Interperial</w:t>
            </w:r>
          </w:p>
        </w:tc>
        <w:tc>
          <w:tcPr>
            <w:tcW w:w="4318" w:type="dxa"/>
          </w:tcPr>
          <w:p w14:paraId="5103C773" w14:textId="53316FEB" w:rsidR="00A07A94" w:rsidRPr="00273A46" w:rsidRDefault="00A07A94" w:rsidP="00A07A94">
            <w:pPr>
              <w:pStyle w:val="Table-Text"/>
            </w:pPr>
            <w:r w:rsidRPr="00273A46">
              <w:t>Was this word intended to represent “intraperitoneal” or “intraperineal”?</w:t>
            </w:r>
          </w:p>
        </w:tc>
      </w:tr>
      <w:tr w:rsidR="00A07A94" w:rsidRPr="00273A46" w14:paraId="02324BB5" w14:textId="77777777" w:rsidTr="00506F75">
        <w:trPr>
          <w:cantSplit/>
        </w:trPr>
        <w:tc>
          <w:tcPr>
            <w:tcW w:w="4318" w:type="dxa"/>
          </w:tcPr>
          <w:p w14:paraId="602681C8" w14:textId="2A9F65A3" w:rsidR="00A07A94" w:rsidRPr="00273A46" w:rsidRDefault="00A07A94" w:rsidP="00A07A94">
            <w:pPr>
              <w:pStyle w:val="Table-Text"/>
            </w:pPr>
            <w:r w:rsidRPr="00273A46">
              <w:t>Nitro drip</w:t>
            </w:r>
          </w:p>
        </w:tc>
        <w:tc>
          <w:tcPr>
            <w:tcW w:w="4318" w:type="dxa"/>
          </w:tcPr>
          <w:p w14:paraId="404DC2AD" w14:textId="400ADAD5" w:rsidR="00A07A94" w:rsidRPr="00273A46" w:rsidRDefault="00A07A94" w:rsidP="00A07A94">
            <w:pPr>
              <w:pStyle w:val="Table-Text"/>
            </w:pPr>
            <w:r w:rsidRPr="00273A46">
              <w:t>Did this drip contain nitroglycerin or nitroprusside?</w:t>
            </w:r>
          </w:p>
        </w:tc>
      </w:tr>
    </w:tbl>
    <w:p w14:paraId="1D5F6856" w14:textId="5601B48E" w:rsidR="00FE04B2" w:rsidRPr="00273A46" w:rsidRDefault="00694E3F" w:rsidP="0031544D">
      <w:pPr>
        <w:pStyle w:val="List-Bullet"/>
        <w:spacing w:before="240" w:after="240"/>
      </w:pPr>
      <w:r w:rsidRPr="00273A46">
        <w:t>Furthermore, without proper context, it is impossible to interpret other “vague” terms as shown in the table below:</w:t>
      </w:r>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4318"/>
        <w:gridCol w:w="4318"/>
      </w:tblGrid>
      <w:tr w:rsidR="000D5036" w:rsidRPr="00273A46" w14:paraId="19A5F71F" w14:textId="77777777" w:rsidTr="00506F75">
        <w:trPr>
          <w:cantSplit/>
          <w:tblHeader/>
        </w:trPr>
        <w:tc>
          <w:tcPr>
            <w:tcW w:w="4318" w:type="dxa"/>
            <w:shd w:val="clear" w:color="auto" w:fill="D9D9D9" w:themeFill="background1" w:themeFillShade="D9"/>
          </w:tcPr>
          <w:p w14:paraId="6BF0D592" w14:textId="63A52632" w:rsidR="000D5036" w:rsidRPr="00273A46" w:rsidRDefault="000D5036" w:rsidP="000D5036">
            <w:pPr>
              <w:pStyle w:val="Table-1row"/>
            </w:pPr>
            <w:r w:rsidRPr="00273A46">
              <w:t xml:space="preserve">Reported </w:t>
            </w:r>
          </w:p>
        </w:tc>
        <w:tc>
          <w:tcPr>
            <w:tcW w:w="4318" w:type="dxa"/>
            <w:shd w:val="clear" w:color="auto" w:fill="D9D9D9" w:themeFill="background1" w:themeFillShade="D9"/>
          </w:tcPr>
          <w:p w14:paraId="113E2F36" w14:textId="51B729AC" w:rsidR="000D5036" w:rsidRPr="00273A46" w:rsidRDefault="000D5036" w:rsidP="000D5036">
            <w:pPr>
              <w:pStyle w:val="Table-1row"/>
            </w:pPr>
            <w:r w:rsidRPr="00273A46">
              <w:t>Data Quality Challenge</w:t>
            </w:r>
          </w:p>
        </w:tc>
      </w:tr>
      <w:tr w:rsidR="000D5036" w:rsidRPr="00273A46" w14:paraId="6745F5CA" w14:textId="77777777" w:rsidTr="00506F75">
        <w:trPr>
          <w:cantSplit/>
        </w:trPr>
        <w:tc>
          <w:tcPr>
            <w:tcW w:w="4318" w:type="dxa"/>
          </w:tcPr>
          <w:p w14:paraId="0F062533" w14:textId="7AC69FB2" w:rsidR="000D5036" w:rsidRPr="00273A46" w:rsidRDefault="000D5036" w:rsidP="000D5036">
            <w:pPr>
              <w:pStyle w:val="Table-Text"/>
            </w:pPr>
            <w:r w:rsidRPr="00273A46">
              <w:t>Congestion</w:t>
            </w:r>
          </w:p>
        </w:tc>
        <w:tc>
          <w:tcPr>
            <w:tcW w:w="4318" w:type="dxa"/>
          </w:tcPr>
          <w:p w14:paraId="79CDCD32" w14:textId="30E9654E" w:rsidR="000D5036" w:rsidRPr="00273A46" w:rsidRDefault="000D5036" w:rsidP="000D5036">
            <w:pPr>
              <w:pStyle w:val="Table-Text"/>
            </w:pPr>
            <w:r w:rsidRPr="00273A46">
              <w:t xml:space="preserve">Nasal, hepatic, venous, etc.? </w:t>
            </w:r>
          </w:p>
        </w:tc>
      </w:tr>
      <w:tr w:rsidR="000D5036" w:rsidRPr="00273A46" w14:paraId="7AFFA906" w14:textId="77777777" w:rsidTr="00506F75">
        <w:trPr>
          <w:cantSplit/>
        </w:trPr>
        <w:tc>
          <w:tcPr>
            <w:tcW w:w="4318" w:type="dxa"/>
          </w:tcPr>
          <w:p w14:paraId="6590BFF6" w14:textId="04E01BB6" w:rsidR="000D5036" w:rsidRPr="00273A46" w:rsidRDefault="000D5036" w:rsidP="000D5036">
            <w:pPr>
              <w:pStyle w:val="Table-Text"/>
            </w:pPr>
            <w:r w:rsidRPr="00273A46">
              <w:t>Obstruction</w:t>
            </w:r>
          </w:p>
        </w:tc>
        <w:tc>
          <w:tcPr>
            <w:tcW w:w="4318" w:type="dxa"/>
          </w:tcPr>
          <w:p w14:paraId="7D212119" w14:textId="2493B557" w:rsidR="000D5036" w:rsidRPr="00273A46" w:rsidRDefault="000D5036" w:rsidP="000D5036">
            <w:pPr>
              <w:pStyle w:val="Table-Text"/>
            </w:pPr>
            <w:r w:rsidRPr="00273A46">
              <w:t>Bronchial, intestinal, ureteral, etc.?</w:t>
            </w:r>
          </w:p>
        </w:tc>
      </w:tr>
      <w:tr w:rsidR="000D5036" w:rsidRPr="00273A46" w14:paraId="6EE5B492" w14:textId="77777777" w:rsidTr="00506F75">
        <w:trPr>
          <w:cantSplit/>
        </w:trPr>
        <w:tc>
          <w:tcPr>
            <w:tcW w:w="4318" w:type="dxa"/>
          </w:tcPr>
          <w:p w14:paraId="31632091" w14:textId="51A08220" w:rsidR="000D5036" w:rsidRPr="00273A46" w:rsidRDefault="000D5036" w:rsidP="000D5036">
            <w:pPr>
              <w:pStyle w:val="Table-Text"/>
            </w:pPr>
            <w:r w:rsidRPr="00273A46">
              <w:t>Infarction</w:t>
            </w:r>
          </w:p>
        </w:tc>
        <w:tc>
          <w:tcPr>
            <w:tcW w:w="4318" w:type="dxa"/>
          </w:tcPr>
          <w:p w14:paraId="42E539C3" w14:textId="15ACF652" w:rsidR="000D5036" w:rsidRPr="00273A46" w:rsidRDefault="000D5036" w:rsidP="000D5036">
            <w:pPr>
              <w:pStyle w:val="Table-Text"/>
            </w:pPr>
            <w:r w:rsidRPr="00273A46">
              <w:t>Myocardial, cerebral, retinal, etc.?</w:t>
            </w:r>
          </w:p>
        </w:tc>
      </w:tr>
    </w:tbl>
    <w:p w14:paraId="56459B23" w14:textId="0712A08D" w:rsidR="0037278D" w:rsidRPr="00273A46" w:rsidRDefault="00F54E49" w:rsidP="0031544D">
      <w:pPr>
        <w:pStyle w:val="Text"/>
      </w:pPr>
      <w:r w:rsidRPr="00273A46">
        <w:t>Clarification of such terms should be requested at the time of data collection.</w:t>
      </w:r>
    </w:p>
    <w:p w14:paraId="46D1956A" w14:textId="539FBE01" w:rsidR="005C7CE9" w:rsidRPr="00273A46" w:rsidRDefault="005C7CE9" w:rsidP="005C7CE9">
      <w:pPr>
        <w:pStyle w:val="berschrift3"/>
      </w:pPr>
      <w:bookmarkStart w:id="34" w:name="_Toc50462403"/>
      <w:bookmarkStart w:id="35" w:name="_Toc150516687"/>
      <w:bookmarkStart w:id="36" w:name="_Toc171667525"/>
      <w:bookmarkStart w:id="37" w:name="_Toc235114190"/>
      <w:r w:rsidRPr="00273A46">
        <w:t>MedDRA coding considerations</w:t>
      </w:r>
      <w:bookmarkEnd w:id="34"/>
      <w:bookmarkEnd w:id="35"/>
      <w:bookmarkEnd w:id="36"/>
      <w:bookmarkEnd w:id="37"/>
    </w:p>
    <w:p w14:paraId="730E23A9" w14:textId="75E10EAA" w:rsidR="005C7CE9" w:rsidRPr="00273A46" w:rsidRDefault="005C7CE9" w:rsidP="005C7CE9">
      <w:pPr>
        <w:pStyle w:val="Text"/>
      </w:pPr>
      <w:r w:rsidRPr="00273A46">
        <w:t>MedDRA can be used to accurately code many types of reported information. This includes not only diagnoses, signs and symptoms representing adverse reactions/adverse events but also concepts such as medical and social history, indications for product use, device</w:t>
      </w:r>
      <w:r w:rsidR="5158EE9C" w:rsidRPr="00273A46">
        <w:t xml:space="preserve"> </w:t>
      </w:r>
      <w:r w:rsidR="001D6876" w:rsidRPr="00273A46">
        <w:noBreakHyphen/>
      </w:r>
      <w:r w:rsidRPr="00273A46">
        <w:t xml:space="preserve">related events, surgical and medical procedures, investigations, exposures, misuse and abuse, off label use, medication errors, product quality issues, and manufacturing and quality system issues. For meaningful data review, it is important to ensure that all required </w:t>
      </w:r>
      <w:r w:rsidRPr="00273A46">
        <w:lastRenderedPageBreak/>
        <w:t xml:space="preserve">information is coded consistently. Important data quality </w:t>
      </w:r>
      <w:r w:rsidR="00AF42F5" w:rsidRPr="00273A46">
        <w:t>considerations</w:t>
      </w:r>
      <w:r w:rsidRPr="00273A46">
        <w:t xml:space="preserve"> include</w:t>
      </w:r>
      <w:r w:rsidR="00015A57" w:rsidRPr="00273A46">
        <w:t xml:space="preserve"> the following</w:t>
      </w:r>
      <w:r w:rsidRPr="00273A46">
        <w:t>:</w:t>
      </w:r>
    </w:p>
    <w:p w14:paraId="18E9A782" w14:textId="3BB71E8B" w:rsidR="00EB6715" w:rsidRPr="00273A46" w:rsidRDefault="00EB6715" w:rsidP="00EB6715">
      <w:pPr>
        <w:pStyle w:val="List-Bullet"/>
      </w:pPr>
      <w:r w:rsidRPr="00273A46">
        <w:t xml:space="preserve">Steps should be taken to ensure that individuals responsible for MedDRA coding have familiarity with the terminology as well as the requisite training to utilise it effectively. Particular attention should be paid to the relevant coding principles outlined in the MTS:PTC document </w:t>
      </w:r>
      <w:r w:rsidR="006E2200" w:rsidRPr="00273A46">
        <w:t>a</w:t>
      </w:r>
      <w:r w:rsidRPr="00273A46">
        <w:t>nd</w:t>
      </w:r>
      <w:r w:rsidR="006E2200" w:rsidRPr="00273A46">
        <w:t xml:space="preserve"> supported by the examples in this</w:t>
      </w:r>
      <w:r w:rsidRPr="00273A46">
        <w:t xml:space="preserve"> PtC Companion </w:t>
      </w:r>
      <w:r w:rsidR="007E3342" w:rsidRPr="00273A46">
        <w:t>D</w:t>
      </w:r>
      <w:r w:rsidRPr="00273A46">
        <w:t>ocument. In environments where MedDRA coding is performed by a number of individuals, it is important to have a consistent organisational approach.</w:t>
      </w:r>
    </w:p>
    <w:p w14:paraId="049FDC11" w14:textId="526CFC8F" w:rsidR="000C0FFF" w:rsidRPr="00273A46" w:rsidRDefault="00EB6715" w:rsidP="00EB6715">
      <w:pPr>
        <w:pStyle w:val="List-Bullet"/>
      </w:pPr>
      <w:r w:rsidRPr="00273A46">
        <w:t xml:space="preserve">Appropriately trained individuals should review MedDRA </w:t>
      </w:r>
      <w:r w:rsidR="00B5696C" w:rsidRPr="00273A46">
        <w:t>coding.</w:t>
      </w:r>
    </w:p>
    <w:p w14:paraId="642BF70C" w14:textId="58E47540" w:rsidR="00802355" w:rsidRPr="00273A46" w:rsidRDefault="00802355" w:rsidP="00CD45C2">
      <w:pPr>
        <w:pStyle w:val="List-Bullet"/>
        <w:numPr>
          <w:ilvl w:val="0"/>
          <w:numId w:val="2"/>
        </w:numPr>
      </w:pPr>
      <w:r w:rsidRPr="00273A46">
        <w:t>To ensure that the selected MedDRA term accurately reflects the given scenario, all information that is relevant (including contextual) for term selection needs to be available (e.g., in the verbatim text) to coders, autoencoding systems and reviewers.</w:t>
      </w:r>
    </w:p>
    <w:p w14:paraId="6CF6A027" w14:textId="269F26EF" w:rsidR="001C5FC9" w:rsidRPr="00273A46" w:rsidRDefault="001C5FC9" w:rsidP="00CD45C2">
      <w:pPr>
        <w:pStyle w:val="List-Bullet"/>
        <w:numPr>
          <w:ilvl w:val="0"/>
          <w:numId w:val="0"/>
        </w:numPr>
        <w:ind w:left="794"/>
      </w:pPr>
      <w:r w:rsidRPr="00273A46">
        <w:t>This is true in all cases and may be of particular relevance for age or gender information as well as medication error, overdose, abuse, misuse, lack of effect, off label use or product defects scenarios.</w:t>
      </w:r>
    </w:p>
    <w:p w14:paraId="64D05A84" w14:textId="68DB9D18" w:rsidR="00EB6715" w:rsidRPr="00273A46" w:rsidRDefault="00EB6715" w:rsidP="00EB6715">
      <w:pPr>
        <w:pStyle w:val="List-Bullet"/>
      </w:pPr>
      <w:r w:rsidRPr="00273A46">
        <w:t>It is an important concept that all adverse events and adverse reactions from a report should be coded, regardless of causal association. Similarly, do not add information by selecting a term for a diagnosis if only signs or symptoms are reported (MTS:PTC Section 2.10)</w:t>
      </w:r>
      <w:r w:rsidR="00B5696C" w:rsidRPr="00273A46">
        <w:t>.</w:t>
      </w:r>
    </w:p>
    <w:p w14:paraId="282D73A3" w14:textId="1CCCD936" w:rsidR="00EB6715" w:rsidRPr="00273A46" w:rsidRDefault="00EB6715" w:rsidP="00EB6715">
      <w:pPr>
        <w:pStyle w:val="List-Bullet"/>
      </w:pPr>
      <w:r w:rsidRPr="00273A46">
        <w:t xml:space="preserve">It is important that reported information is coded accurately; it is not appropriate to select terms for concepts which are less specific or less severe than the reported term (e.g., coding a convulsive seizure with LLT </w:t>
      </w:r>
      <w:r w:rsidRPr="00273A46">
        <w:rPr>
          <w:rStyle w:val="MedDRAterm"/>
        </w:rPr>
        <w:t>Shakiness</w:t>
      </w:r>
      <w:r w:rsidRPr="00273A46">
        <w:t xml:space="preserve"> or coding peritonitis with LLT </w:t>
      </w:r>
      <w:r w:rsidRPr="00273A46">
        <w:rPr>
          <w:rStyle w:val="MedDRAterm"/>
        </w:rPr>
        <w:t>Belly ache</w:t>
      </w:r>
      <w:r w:rsidRPr="00273A46">
        <w:t>)</w:t>
      </w:r>
      <w:r w:rsidR="00B5696C" w:rsidRPr="00273A46">
        <w:t>.</w:t>
      </w:r>
    </w:p>
    <w:p w14:paraId="72BA0D74" w14:textId="0B04ACDB" w:rsidR="00EB6715" w:rsidRPr="00273A46" w:rsidRDefault="00EB6715" w:rsidP="00EB6715">
      <w:pPr>
        <w:pStyle w:val="List-Bullet"/>
      </w:pPr>
      <w:r w:rsidRPr="00273A46">
        <w:t xml:space="preserve">It is advisable to follow the “preferred” coding options specified in the MTS:PTC document, especially for issues </w:t>
      </w:r>
      <w:r w:rsidR="00226B43" w:rsidRPr="00273A46">
        <w:t xml:space="preserve">such as </w:t>
      </w:r>
      <w:r w:rsidRPr="00273A46">
        <w:t>the coding of provisional and definitive diagnoses with associated signs and symptoms. If one chooses to use an “alternate” coding option from the MTS:PTC, it is a good practice to document why this was done and to be consistent in the use of this alternate choice.</w:t>
      </w:r>
    </w:p>
    <w:p w14:paraId="66A301CA" w14:textId="13EC8B38" w:rsidR="00EB6715" w:rsidRPr="00273A46" w:rsidRDefault="00EB6715" w:rsidP="00EB6715">
      <w:pPr>
        <w:pStyle w:val="List-Bullet"/>
      </w:pPr>
      <w:r w:rsidRPr="00273A46">
        <w:t xml:space="preserve">It is important to distinguish medical conditions (typically found in the SOC of the primary manifestation site) from laboratory and test terms (which are found in SOC </w:t>
      </w:r>
      <w:r w:rsidRPr="00273A46">
        <w:rPr>
          <w:rStyle w:val="MedDRAterm"/>
        </w:rPr>
        <w:t>Investigations</w:t>
      </w:r>
      <w:r w:rsidRPr="00273A46">
        <w:t>)</w:t>
      </w:r>
      <w:r w:rsidR="00B5696C" w:rsidRPr="00273A46">
        <w:t>.</w:t>
      </w:r>
    </w:p>
    <w:p w14:paraId="11F7AFFF" w14:textId="4FA76D94" w:rsidR="00EB6715" w:rsidRPr="00273A46" w:rsidRDefault="00EB6715" w:rsidP="00EB6715">
      <w:pPr>
        <w:pStyle w:val="List-Bullet"/>
      </w:pPr>
      <w:r w:rsidRPr="00273A46">
        <w:lastRenderedPageBreak/>
        <w:t>Verbatim terms may contain more than one medical concept (such as a report of “fall and contusion”). It is important to consider each of the reported events and code as appropriate.</w:t>
      </w:r>
      <w:r w:rsidR="00517951" w:rsidRPr="00273A46">
        <w:t xml:space="preserve"> </w:t>
      </w:r>
      <w:r w:rsidRPr="00273A46">
        <w:t xml:space="preserve">Consider the use of “split coding” (selecting more than one term) where there is no single LLT within MedDRA which captures </w:t>
      </w:r>
      <w:r w:rsidR="00886888" w:rsidRPr="00273A46">
        <w:t xml:space="preserve">all </w:t>
      </w:r>
      <w:r w:rsidR="00857FFA" w:rsidRPr="00273A46">
        <w:t>of the</w:t>
      </w:r>
      <w:r w:rsidR="00CC0AEB" w:rsidRPr="00273A46">
        <w:t xml:space="preserve"> relevant</w:t>
      </w:r>
      <w:r w:rsidR="00886888" w:rsidRPr="00273A46">
        <w:t xml:space="preserve"> </w:t>
      </w:r>
      <w:r w:rsidR="00BD5D55" w:rsidRPr="00273A46">
        <w:t xml:space="preserve">reported </w:t>
      </w:r>
      <w:r w:rsidR="00886888" w:rsidRPr="00273A46">
        <w:t xml:space="preserve">information </w:t>
      </w:r>
      <w:r w:rsidRPr="00273A46">
        <w:t>(MTS:PTC Section 2.8 and Section 3.5.4)</w:t>
      </w:r>
      <w:r w:rsidR="00B5696C" w:rsidRPr="00273A46">
        <w:t>.</w:t>
      </w:r>
    </w:p>
    <w:p w14:paraId="27E2CD31" w14:textId="4D67FCB0" w:rsidR="00EB6715" w:rsidRPr="00273A46" w:rsidRDefault="00EB6715" w:rsidP="00EB6715">
      <w:pPr>
        <w:pStyle w:val="List-Bullet"/>
      </w:pPr>
      <w:r w:rsidRPr="00273A46">
        <w:t xml:space="preserve">Organisations may wish to create “synonym” lists of verbatim terms </w:t>
      </w:r>
      <w:r w:rsidR="00A06C15" w:rsidRPr="00273A46">
        <w:t>associated with</w:t>
      </w:r>
      <w:r w:rsidRPr="00273A46">
        <w:t xml:space="preserve"> pre</w:t>
      </w:r>
      <w:r w:rsidR="001D6876" w:rsidRPr="00273A46">
        <w:noBreakHyphen/>
      </w:r>
      <w:r w:rsidRPr="00273A46">
        <w:t>determined LLTs. An example of a synonym list is shown below:</w:t>
      </w:r>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4318"/>
        <w:gridCol w:w="4318"/>
      </w:tblGrid>
      <w:tr w:rsidR="008A62F4" w:rsidRPr="00273A46" w14:paraId="37BC1786" w14:textId="77777777" w:rsidTr="00506F75">
        <w:trPr>
          <w:cantSplit/>
          <w:tblHeader/>
        </w:trPr>
        <w:tc>
          <w:tcPr>
            <w:tcW w:w="4318" w:type="dxa"/>
            <w:shd w:val="clear" w:color="auto" w:fill="D9D9D9" w:themeFill="background1" w:themeFillShade="D9"/>
          </w:tcPr>
          <w:p w14:paraId="2F0F1D06" w14:textId="6926080D" w:rsidR="008A62F4" w:rsidRPr="00273A46" w:rsidRDefault="008A62F4" w:rsidP="008A62F4">
            <w:pPr>
              <w:pStyle w:val="Table-1row"/>
            </w:pPr>
            <w:r w:rsidRPr="00273A46">
              <w:t>Reported Verbatim</w:t>
            </w:r>
          </w:p>
        </w:tc>
        <w:tc>
          <w:tcPr>
            <w:tcW w:w="4318" w:type="dxa"/>
            <w:shd w:val="clear" w:color="auto" w:fill="D9D9D9" w:themeFill="background1" w:themeFillShade="D9"/>
          </w:tcPr>
          <w:p w14:paraId="71D9486B" w14:textId="730FCCD6" w:rsidR="008A62F4" w:rsidRPr="00273A46" w:rsidRDefault="008A62F4" w:rsidP="008A62F4">
            <w:pPr>
              <w:pStyle w:val="Table-1row"/>
            </w:pPr>
            <w:r w:rsidRPr="00273A46">
              <w:t>LLT</w:t>
            </w:r>
          </w:p>
        </w:tc>
      </w:tr>
      <w:tr w:rsidR="00B5696C" w:rsidRPr="00273A46" w14:paraId="41C0079C" w14:textId="77777777" w:rsidTr="00506F75">
        <w:trPr>
          <w:cantSplit/>
        </w:trPr>
        <w:tc>
          <w:tcPr>
            <w:tcW w:w="4318" w:type="dxa"/>
          </w:tcPr>
          <w:p w14:paraId="4FF64C95" w14:textId="77777777" w:rsidR="00D55CD0" w:rsidRPr="00273A46" w:rsidRDefault="00D55CD0" w:rsidP="00D55CD0">
            <w:pPr>
              <w:pStyle w:val="Table-Text"/>
            </w:pPr>
            <w:r w:rsidRPr="00273A46">
              <w:t>Aching all over head</w:t>
            </w:r>
          </w:p>
          <w:p w14:paraId="07997B94" w14:textId="77777777" w:rsidR="00CC05FD" w:rsidRPr="00273A46" w:rsidRDefault="00CC05FD" w:rsidP="00D55CD0">
            <w:pPr>
              <w:pStyle w:val="Table-Text"/>
            </w:pPr>
            <w:r w:rsidRPr="00273A46">
              <w:t>Terrible headache</w:t>
            </w:r>
          </w:p>
          <w:p w14:paraId="45DF43D3" w14:textId="27D6FAA5" w:rsidR="007D3841" w:rsidRPr="00273A46" w:rsidRDefault="007D3841" w:rsidP="00D55CD0">
            <w:pPr>
              <w:pStyle w:val="Table-Text"/>
            </w:pPr>
          </w:p>
        </w:tc>
        <w:tc>
          <w:tcPr>
            <w:tcW w:w="4318" w:type="dxa"/>
          </w:tcPr>
          <w:p w14:paraId="2139CED2" w14:textId="135581FC" w:rsidR="00B5696C" w:rsidRPr="00273A46" w:rsidRDefault="00952B35" w:rsidP="00506F75">
            <w:pPr>
              <w:pStyle w:val="Table-Text"/>
            </w:pPr>
            <w:r w:rsidRPr="00273A46">
              <w:t xml:space="preserve">In a synonym list, each of these verbatim reports would be coded using LLT </w:t>
            </w:r>
            <w:r w:rsidRPr="00273A46">
              <w:rPr>
                <w:rStyle w:val="MedDRAterm"/>
              </w:rPr>
              <w:t>Headache</w:t>
            </w:r>
          </w:p>
        </w:tc>
      </w:tr>
    </w:tbl>
    <w:p w14:paraId="4543E46A" w14:textId="0ECBE92B" w:rsidR="00DC7174" w:rsidRPr="00273A46" w:rsidRDefault="00DC7174" w:rsidP="00DC7174">
      <w:pPr>
        <w:pStyle w:val="List-Bullet"/>
        <w:spacing w:before="240"/>
      </w:pPr>
      <w:r w:rsidRPr="00273A46">
        <w:t>Synonym lists are helpful to support consistent and efficient coding and may be particularly useful in some circumstances, e.g. when used in combination with autoencoding systems or when coding is</w:t>
      </w:r>
      <w:r w:rsidR="00D33A15" w:rsidRPr="00273A46">
        <w:t xml:space="preserve"> done</w:t>
      </w:r>
      <w:r w:rsidRPr="00273A46">
        <w:t xml:space="preserve"> in several geographical sites. It is important to ensure that </w:t>
      </w:r>
      <w:r w:rsidR="00FE6140" w:rsidRPr="00273A46">
        <w:t xml:space="preserve">verbatim terms designated as a synonym are truly synonymous with the coded </w:t>
      </w:r>
      <w:r w:rsidRPr="00273A46">
        <w:t>medical concept. Also, users should address synonym list maintenance in their versioning strategy.</w:t>
      </w:r>
    </w:p>
    <w:p w14:paraId="589E8D0C" w14:textId="3CB67D73" w:rsidR="00DC7174" w:rsidRPr="00273A46" w:rsidRDefault="00DC7174" w:rsidP="00DC7174">
      <w:pPr>
        <w:pStyle w:val="List-Bullet"/>
      </w:pPr>
      <w:r w:rsidRPr="00273A46">
        <w:t>Medical and surgical procedures are generally not adverse events. However, if only a procedure is reported, then an appropriate term is used to code the procedure (MTS:PTC Section 3.13.1). On the other hand, if a procedure is reported with a diagnosis, then the preferred option is to select appropriate term</w:t>
      </w:r>
      <w:r w:rsidR="00811774" w:rsidRPr="00273A46">
        <w:t>s</w:t>
      </w:r>
      <w:r w:rsidRPr="00273A46">
        <w:t xml:space="preserve"> to code both the procedure and diagnosis. The alternate option is to code only the reported diagnosis (MTS:PTC Section</w:t>
      </w:r>
      <w:r w:rsidR="00B75F54" w:rsidRPr="00273A46">
        <w:t> </w:t>
      </w:r>
      <w:r w:rsidRPr="00273A46">
        <w:t>3.13.2). Some organisations have data collection forms with separate data fields for adverse events and for procedures; this aids entry of data in the appropriate category.</w:t>
      </w:r>
    </w:p>
    <w:p w14:paraId="5595FDB1" w14:textId="0477083C" w:rsidR="00DC7174" w:rsidRPr="00273A46" w:rsidRDefault="00DC7174" w:rsidP="00601BA8">
      <w:pPr>
        <w:pStyle w:val="List-Bullet"/>
      </w:pPr>
      <w:r w:rsidRPr="00273A46">
        <w:lastRenderedPageBreak/>
        <w:t>In the context of safety reporting, death, disability and hospitalisation are outcomes</w:t>
      </w:r>
      <w:r w:rsidR="00D51012" w:rsidRPr="00273A46">
        <w:t xml:space="preserve"> or seriousness criteria</w:t>
      </w:r>
      <w:r w:rsidRPr="00273A46">
        <w:t>, not adverse events. Therefore, they are generally not coded with MedDRA. Instead, they are recorded in the appropriate data collection field for outcomes. An exception to this recommendation is when death, disability, or hospitalisation is the only reported verbatim. These concepts are coded with MedDRA while clarification of the underlying cause is sought (see MTS:PTC Section</w:t>
      </w:r>
      <w:r w:rsidR="007E0977" w:rsidRPr="00273A46">
        <w:t> </w:t>
      </w:r>
      <w:r w:rsidRPr="00273A46">
        <w:t xml:space="preserve">3.2 for further information). In addition, death terms that add important clinical information (e.g., LLT </w:t>
      </w:r>
      <w:r w:rsidRPr="00273A46">
        <w:rPr>
          <w:rStyle w:val="MedDRAterm"/>
        </w:rPr>
        <w:t>Sudden unexplained death in epilepsy</w:t>
      </w:r>
      <w:r w:rsidRPr="00273A46">
        <w:t xml:space="preserve">, LLT </w:t>
      </w:r>
      <w:r w:rsidRPr="00273A46">
        <w:rPr>
          <w:rStyle w:val="MedDRAterm"/>
        </w:rPr>
        <w:t>Foetal death</w:t>
      </w:r>
      <w:r w:rsidRPr="00273A46">
        <w:t>) should be selected along with any reported ARs/AEs.</w:t>
      </w:r>
    </w:p>
    <w:p w14:paraId="431F9206" w14:textId="02C2662E" w:rsidR="00B5696C" w:rsidRPr="00273A46" w:rsidRDefault="00DC7174" w:rsidP="00DC7174">
      <w:pPr>
        <w:pStyle w:val="List-Bullet"/>
        <w:spacing w:after="240"/>
      </w:pPr>
      <w:r w:rsidRPr="00273A46">
        <w:t>When vague, ambiguous, or conflicting information is reported, MedDRA has codes which can be utilised while attempts are made to clarify the information. For example:</w:t>
      </w:r>
    </w:p>
    <w:p w14:paraId="0097C32B" w14:textId="203FFF7C" w:rsidR="008A2994" w:rsidRPr="00273A46" w:rsidRDefault="008A2994" w:rsidP="008A2994">
      <w:pPr>
        <w:pStyle w:val="CaptionTable"/>
      </w:pPr>
      <w:bookmarkStart w:id="38" w:name="_Toc510524227"/>
      <w:bookmarkStart w:id="39" w:name="_Toc510524615"/>
      <w:bookmarkStart w:id="40" w:name="_Toc510528676"/>
      <w:bookmarkStart w:id="41" w:name="_Toc510766822"/>
      <w:bookmarkStart w:id="42" w:name="_Toc510776202"/>
      <w:r w:rsidRPr="00273A46">
        <w:t>Vague information (see also MTS:PTC Section 3.4.3):</w:t>
      </w:r>
      <w:bookmarkEnd w:id="38"/>
      <w:bookmarkEnd w:id="39"/>
      <w:bookmarkEnd w:id="40"/>
      <w:bookmarkEnd w:id="41"/>
      <w:bookmarkEnd w:id="42"/>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982E1D" w:rsidRPr="00273A46" w14:paraId="208C64C6" w14:textId="77777777" w:rsidTr="00506F75">
        <w:trPr>
          <w:cantSplit/>
          <w:tblHeader/>
        </w:trPr>
        <w:tc>
          <w:tcPr>
            <w:tcW w:w="2878" w:type="dxa"/>
            <w:shd w:val="clear" w:color="auto" w:fill="D9D9D9" w:themeFill="background1" w:themeFillShade="D9"/>
          </w:tcPr>
          <w:p w14:paraId="40DA8971" w14:textId="13398AE9" w:rsidR="00982E1D" w:rsidRPr="00273A46" w:rsidRDefault="00982E1D" w:rsidP="00982E1D">
            <w:pPr>
              <w:pStyle w:val="Table-1row"/>
            </w:pPr>
            <w:r w:rsidRPr="00273A46">
              <w:t>Reported</w:t>
            </w:r>
          </w:p>
        </w:tc>
        <w:tc>
          <w:tcPr>
            <w:tcW w:w="2879" w:type="dxa"/>
            <w:shd w:val="clear" w:color="auto" w:fill="D9D9D9" w:themeFill="background1" w:themeFillShade="D9"/>
          </w:tcPr>
          <w:p w14:paraId="1AD79BAE" w14:textId="2192CE0F" w:rsidR="00982E1D" w:rsidRPr="00273A46" w:rsidRDefault="00982E1D" w:rsidP="00982E1D">
            <w:pPr>
              <w:pStyle w:val="Table-1row"/>
            </w:pPr>
            <w:r w:rsidRPr="00273A46">
              <w:t>LLT Selected</w:t>
            </w:r>
          </w:p>
        </w:tc>
        <w:tc>
          <w:tcPr>
            <w:tcW w:w="2879" w:type="dxa"/>
            <w:shd w:val="clear" w:color="auto" w:fill="D9D9D9" w:themeFill="background1" w:themeFillShade="D9"/>
          </w:tcPr>
          <w:p w14:paraId="5C7C1DB4" w14:textId="17F7DEE2" w:rsidR="00982E1D" w:rsidRPr="00273A46" w:rsidRDefault="00982E1D" w:rsidP="00982E1D">
            <w:pPr>
              <w:pStyle w:val="Table-1row"/>
            </w:pPr>
            <w:r w:rsidRPr="00273A46">
              <w:t>Comment</w:t>
            </w:r>
          </w:p>
        </w:tc>
      </w:tr>
      <w:tr w:rsidR="00982E1D" w:rsidRPr="00273A46" w14:paraId="4C873FEE" w14:textId="77777777" w:rsidTr="00506F75">
        <w:trPr>
          <w:cantSplit/>
        </w:trPr>
        <w:tc>
          <w:tcPr>
            <w:tcW w:w="2878" w:type="dxa"/>
          </w:tcPr>
          <w:p w14:paraId="4502C65D" w14:textId="1B2E37E1" w:rsidR="00982E1D" w:rsidRPr="00273A46" w:rsidRDefault="00982E1D" w:rsidP="00982E1D">
            <w:pPr>
              <w:pStyle w:val="Table-Text"/>
            </w:pPr>
            <w:r w:rsidRPr="00273A46">
              <w:t>Appeared red</w:t>
            </w:r>
          </w:p>
        </w:tc>
        <w:tc>
          <w:tcPr>
            <w:tcW w:w="2879" w:type="dxa"/>
          </w:tcPr>
          <w:p w14:paraId="1680ADBD" w14:textId="572279EB" w:rsidR="00982E1D" w:rsidRPr="00273A46" w:rsidRDefault="00982E1D" w:rsidP="00982E1D">
            <w:pPr>
              <w:pStyle w:val="Table-Text"/>
              <w:rPr>
                <w:rStyle w:val="MedDRAterm"/>
                <w:i w:val="0"/>
                <w:iCs/>
              </w:rPr>
            </w:pPr>
            <w:r w:rsidRPr="00273A46">
              <w:rPr>
                <w:rStyle w:val="MedDRAterm"/>
              </w:rPr>
              <w:t>Unevaluable event</w:t>
            </w:r>
          </w:p>
        </w:tc>
        <w:tc>
          <w:tcPr>
            <w:tcW w:w="2879" w:type="dxa"/>
          </w:tcPr>
          <w:p w14:paraId="6195D7DE" w14:textId="50749EDE" w:rsidR="00982E1D" w:rsidRPr="00273A46" w:rsidRDefault="00982E1D" w:rsidP="00982E1D">
            <w:pPr>
              <w:pStyle w:val="Table-Text"/>
            </w:pPr>
            <w:r w:rsidRPr="00273A46">
              <w:t>“Appeared red” reported alone is vague; this could refer to a patient’s appearance or even that of a product (e.g., a pill, a solution)</w:t>
            </w:r>
          </w:p>
        </w:tc>
      </w:tr>
    </w:tbl>
    <w:p w14:paraId="04C59F20" w14:textId="6823E4FF" w:rsidR="00DC7174" w:rsidRPr="00273A46" w:rsidRDefault="00E00916" w:rsidP="00CD7065">
      <w:pPr>
        <w:pStyle w:val="CaptionTable"/>
      </w:pPr>
      <w:bookmarkStart w:id="43" w:name="_Toc510524228"/>
      <w:bookmarkStart w:id="44" w:name="_Toc510524616"/>
      <w:bookmarkStart w:id="45" w:name="_Toc510528677"/>
      <w:bookmarkStart w:id="46" w:name="_Toc510766823"/>
      <w:bookmarkStart w:id="47" w:name="_Toc510776203"/>
      <w:r w:rsidRPr="00273A46">
        <w:t>Ambiguous Information (see also MTS:PTC Section 3.4.2):</w:t>
      </w:r>
      <w:bookmarkEnd w:id="43"/>
      <w:bookmarkEnd w:id="44"/>
      <w:bookmarkEnd w:id="45"/>
      <w:bookmarkEnd w:id="46"/>
      <w:bookmarkEnd w:id="47"/>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192E83" w:rsidRPr="00273A46" w14:paraId="22D4D202" w14:textId="77777777" w:rsidTr="00506F75">
        <w:trPr>
          <w:cantSplit/>
          <w:tblHeader/>
        </w:trPr>
        <w:tc>
          <w:tcPr>
            <w:tcW w:w="2878" w:type="dxa"/>
            <w:shd w:val="clear" w:color="auto" w:fill="D9D9D9" w:themeFill="background1" w:themeFillShade="D9"/>
          </w:tcPr>
          <w:p w14:paraId="6177365A" w14:textId="621FE4D4" w:rsidR="00192E83" w:rsidRPr="00273A46" w:rsidRDefault="00192E83" w:rsidP="00192E83">
            <w:pPr>
              <w:pStyle w:val="Table-1row"/>
            </w:pPr>
            <w:r w:rsidRPr="00273A46">
              <w:t>Reported</w:t>
            </w:r>
          </w:p>
        </w:tc>
        <w:tc>
          <w:tcPr>
            <w:tcW w:w="2879" w:type="dxa"/>
            <w:shd w:val="clear" w:color="auto" w:fill="D9D9D9" w:themeFill="background1" w:themeFillShade="D9"/>
          </w:tcPr>
          <w:p w14:paraId="356CF9A1" w14:textId="7C9A7972" w:rsidR="00192E83" w:rsidRPr="00273A46" w:rsidRDefault="00192E83" w:rsidP="00192E83">
            <w:pPr>
              <w:pStyle w:val="Table-1row"/>
            </w:pPr>
            <w:r w:rsidRPr="00273A46">
              <w:t>LLT Selected</w:t>
            </w:r>
          </w:p>
        </w:tc>
        <w:tc>
          <w:tcPr>
            <w:tcW w:w="2879" w:type="dxa"/>
            <w:shd w:val="clear" w:color="auto" w:fill="D9D9D9" w:themeFill="background1" w:themeFillShade="D9"/>
          </w:tcPr>
          <w:p w14:paraId="30B174A6" w14:textId="4D3201D9" w:rsidR="00192E83" w:rsidRPr="00273A46" w:rsidRDefault="00192E83" w:rsidP="00192E83">
            <w:pPr>
              <w:pStyle w:val="Table-1row"/>
            </w:pPr>
            <w:r w:rsidRPr="00273A46">
              <w:t>Comment</w:t>
            </w:r>
          </w:p>
        </w:tc>
      </w:tr>
      <w:tr w:rsidR="00192E83" w:rsidRPr="00273A46" w14:paraId="52D64420" w14:textId="77777777" w:rsidTr="00506F75">
        <w:trPr>
          <w:cantSplit/>
        </w:trPr>
        <w:tc>
          <w:tcPr>
            <w:tcW w:w="2878" w:type="dxa"/>
          </w:tcPr>
          <w:p w14:paraId="59895810" w14:textId="127DD05B" w:rsidR="00192E83" w:rsidRPr="00273A46" w:rsidRDefault="00192E83" w:rsidP="00192E83">
            <w:pPr>
              <w:pStyle w:val="Table-Text"/>
            </w:pPr>
            <w:r w:rsidRPr="00273A46">
              <w:t>Patient had medical history of AR</w:t>
            </w:r>
          </w:p>
        </w:tc>
        <w:tc>
          <w:tcPr>
            <w:tcW w:w="2879" w:type="dxa"/>
          </w:tcPr>
          <w:p w14:paraId="050446A4" w14:textId="7FAEE375" w:rsidR="00192E83" w:rsidRPr="00273A46" w:rsidRDefault="00192E83" w:rsidP="00192E83">
            <w:pPr>
              <w:pStyle w:val="Table-Text"/>
              <w:rPr>
                <w:rStyle w:val="MedDRAterm"/>
                <w:i w:val="0"/>
                <w:iCs/>
              </w:rPr>
            </w:pPr>
            <w:r w:rsidRPr="00273A46">
              <w:rPr>
                <w:rStyle w:val="MedDRAterm"/>
              </w:rPr>
              <w:t>Ill-defined disorder</w:t>
            </w:r>
          </w:p>
        </w:tc>
        <w:tc>
          <w:tcPr>
            <w:tcW w:w="2879" w:type="dxa"/>
          </w:tcPr>
          <w:p w14:paraId="1016B97A" w14:textId="73590CBE" w:rsidR="00192E83" w:rsidRPr="00273A46" w:rsidRDefault="00192E83" w:rsidP="00192E83">
            <w:pPr>
              <w:pStyle w:val="Table-Text"/>
            </w:pPr>
            <w:r w:rsidRPr="00273A46">
              <w:t xml:space="preserve">It is not known what medical condition the patient had (aortic regurgitation, arterial restenosis, allergic rhinitis?), so LLT </w:t>
            </w:r>
            <w:r w:rsidRPr="00273A46">
              <w:rPr>
                <w:rStyle w:val="MedDRAterm"/>
              </w:rPr>
              <w:t>Ill-defined disorder</w:t>
            </w:r>
            <w:r w:rsidRPr="00273A46">
              <w:t xml:space="preserve"> can be selected </w:t>
            </w:r>
          </w:p>
        </w:tc>
      </w:tr>
    </w:tbl>
    <w:p w14:paraId="4DCA359A" w14:textId="6BF2B64E" w:rsidR="00747B11" w:rsidRPr="00273A46" w:rsidRDefault="00CD7065" w:rsidP="00CD7065">
      <w:pPr>
        <w:pStyle w:val="CaptionTable"/>
      </w:pPr>
      <w:bookmarkStart w:id="48" w:name="_Toc510524229"/>
      <w:bookmarkStart w:id="49" w:name="_Toc510524617"/>
      <w:bookmarkStart w:id="50" w:name="_Toc510528678"/>
      <w:bookmarkStart w:id="51" w:name="_Toc510766824"/>
      <w:bookmarkStart w:id="52" w:name="_Toc510776204"/>
      <w:r w:rsidRPr="00273A46">
        <w:lastRenderedPageBreak/>
        <w:t>Conflicting Information (See also MTS:PTC Section 3.4.1):</w:t>
      </w:r>
      <w:bookmarkEnd w:id="48"/>
      <w:bookmarkEnd w:id="49"/>
      <w:bookmarkEnd w:id="50"/>
      <w:bookmarkEnd w:id="51"/>
      <w:bookmarkEnd w:id="52"/>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20099A" w:rsidRPr="00273A46" w14:paraId="3F2F8846" w14:textId="77777777" w:rsidTr="00506F75">
        <w:trPr>
          <w:cantSplit/>
          <w:tblHeader/>
        </w:trPr>
        <w:tc>
          <w:tcPr>
            <w:tcW w:w="2878" w:type="dxa"/>
            <w:shd w:val="clear" w:color="auto" w:fill="D9D9D9" w:themeFill="background1" w:themeFillShade="D9"/>
          </w:tcPr>
          <w:p w14:paraId="2B3C6825" w14:textId="0A2681D8" w:rsidR="0020099A" w:rsidRPr="00273A46" w:rsidRDefault="0020099A" w:rsidP="0020099A">
            <w:pPr>
              <w:pStyle w:val="Table-1row"/>
            </w:pPr>
            <w:r w:rsidRPr="00273A46">
              <w:t>Reported</w:t>
            </w:r>
          </w:p>
        </w:tc>
        <w:tc>
          <w:tcPr>
            <w:tcW w:w="2879" w:type="dxa"/>
            <w:shd w:val="clear" w:color="auto" w:fill="D9D9D9" w:themeFill="background1" w:themeFillShade="D9"/>
          </w:tcPr>
          <w:p w14:paraId="47741E4B" w14:textId="024FF8FE" w:rsidR="0020099A" w:rsidRPr="00273A46" w:rsidRDefault="0020099A" w:rsidP="0020099A">
            <w:pPr>
              <w:pStyle w:val="Table-1row"/>
            </w:pPr>
            <w:r w:rsidRPr="00273A46">
              <w:t>LLT Selected</w:t>
            </w:r>
          </w:p>
        </w:tc>
        <w:tc>
          <w:tcPr>
            <w:tcW w:w="2879" w:type="dxa"/>
            <w:shd w:val="clear" w:color="auto" w:fill="D9D9D9" w:themeFill="background1" w:themeFillShade="D9"/>
          </w:tcPr>
          <w:p w14:paraId="4CBB0EB1" w14:textId="510FD140" w:rsidR="0020099A" w:rsidRPr="00273A46" w:rsidRDefault="0020099A" w:rsidP="0020099A">
            <w:pPr>
              <w:pStyle w:val="Table-1row"/>
            </w:pPr>
            <w:r w:rsidRPr="00273A46">
              <w:t>Comment</w:t>
            </w:r>
          </w:p>
        </w:tc>
      </w:tr>
      <w:tr w:rsidR="0020099A" w:rsidRPr="00273A46" w14:paraId="4927D563" w14:textId="77777777" w:rsidTr="00506F75">
        <w:trPr>
          <w:cantSplit/>
        </w:trPr>
        <w:tc>
          <w:tcPr>
            <w:tcW w:w="2878" w:type="dxa"/>
          </w:tcPr>
          <w:p w14:paraId="1D8BB575" w14:textId="75121CE3" w:rsidR="0020099A" w:rsidRPr="00273A46" w:rsidRDefault="0020099A" w:rsidP="0020099A">
            <w:pPr>
              <w:pStyle w:val="Table-Text"/>
            </w:pPr>
            <w:r w:rsidRPr="00273A46">
              <w:t>Severe anaemia with a haemoglobin of 19.1 g/dL</w:t>
            </w:r>
          </w:p>
        </w:tc>
        <w:tc>
          <w:tcPr>
            <w:tcW w:w="2879" w:type="dxa"/>
          </w:tcPr>
          <w:p w14:paraId="13BCFCAF" w14:textId="087A37B6" w:rsidR="0020099A" w:rsidRPr="00273A46" w:rsidRDefault="0020099A" w:rsidP="0020099A">
            <w:pPr>
              <w:pStyle w:val="Table-Text"/>
              <w:rPr>
                <w:rStyle w:val="MedDRAterm"/>
                <w:i w:val="0"/>
                <w:iCs/>
              </w:rPr>
            </w:pPr>
            <w:r w:rsidRPr="00273A46">
              <w:rPr>
                <w:rStyle w:val="MedDRAterm"/>
              </w:rPr>
              <w:t>Haemoglobin abnormal</w:t>
            </w:r>
          </w:p>
        </w:tc>
        <w:tc>
          <w:tcPr>
            <w:tcW w:w="2879" w:type="dxa"/>
          </w:tcPr>
          <w:p w14:paraId="54367B5F" w14:textId="24FF841D" w:rsidR="0020099A" w:rsidRPr="00273A46" w:rsidRDefault="0020099A" w:rsidP="0020099A">
            <w:pPr>
              <w:pStyle w:val="Table-Text"/>
            </w:pPr>
            <w:r w:rsidRPr="00273A46">
              <w:t xml:space="preserve">LLT </w:t>
            </w:r>
            <w:r w:rsidRPr="00273A46">
              <w:rPr>
                <w:rStyle w:val="MedDRAterm"/>
              </w:rPr>
              <w:t>Haemoglobin abnormal</w:t>
            </w:r>
            <w:r w:rsidRPr="00273A46">
              <w:t xml:space="preserve"> covers both reported concepts (note: haemoglobin value of 19.1 g/dL is a high result, </w:t>
            </w:r>
            <w:r w:rsidRPr="00273A46">
              <w:rPr>
                <w:b/>
                <w:bCs/>
              </w:rPr>
              <w:t>not</w:t>
            </w:r>
            <w:r w:rsidRPr="00273A46">
              <w:t xml:space="preserve"> a low result as would be expected in severe anaemia </w:t>
            </w:r>
          </w:p>
        </w:tc>
      </w:tr>
    </w:tbl>
    <w:p w14:paraId="6C24ADAA" w14:textId="70140300" w:rsidR="001031C7" w:rsidRPr="00273A46" w:rsidRDefault="001031C7" w:rsidP="007657EA">
      <w:pPr>
        <w:pStyle w:val="berschrift3"/>
        <w:spacing w:before="480"/>
      </w:pPr>
      <w:bookmarkStart w:id="53" w:name="_Toc50462404"/>
      <w:bookmarkStart w:id="54" w:name="_Toc150516688"/>
      <w:bookmarkStart w:id="55" w:name="_Toc171667526"/>
      <w:bookmarkStart w:id="56" w:name="_Toc235114191"/>
      <w:r w:rsidRPr="00273A46">
        <w:t>Training</w:t>
      </w:r>
      <w:bookmarkEnd w:id="53"/>
      <w:bookmarkEnd w:id="54"/>
      <w:bookmarkEnd w:id="55"/>
      <w:bookmarkEnd w:id="56"/>
    </w:p>
    <w:p w14:paraId="5627421A" w14:textId="797C21BA" w:rsidR="001031C7" w:rsidRPr="00273A46" w:rsidRDefault="001031C7" w:rsidP="001031C7">
      <w:pPr>
        <w:pStyle w:val="Text"/>
      </w:pPr>
      <w:r w:rsidRPr="00273A46">
        <w:t>Appropriate ongoing training is a key part of a good data quality strategy. Training should be given to all persons involved in the collection, transcription, categorisation, entry, coding, and review of information. Organisational training practices and procedures should be documented in writing and continually reviewed for updates. Training should be performed by appropriately qualified individuals who are knowledgeable about the organisation’s standardised procedures and focused on compliance. Cross</w:t>
      </w:r>
      <w:r w:rsidR="001D6876" w:rsidRPr="00273A46">
        <w:noBreakHyphen/>
      </w:r>
      <w:r w:rsidRPr="00273A46">
        <w:t>training of key functions is advisable to ensure a consistent approach and to preserve data quality standards during periods of unexpected personnel changes.</w:t>
      </w:r>
    </w:p>
    <w:p w14:paraId="78644763" w14:textId="3B1FB64A" w:rsidR="00E00916" w:rsidRPr="00273A46" w:rsidRDefault="001031C7" w:rsidP="001031C7">
      <w:pPr>
        <w:pStyle w:val="Text"/>
      </w:pPr>
      <w:r w:rsidRPr="00273A46">
        <w:t>Given that organisations may commonly use unfamiliar or remote study sites for clinical trial conduct, it is also important to ensure that study site personnel (e.g., investigators, study nurses, clinical study coordinators, clinical research associates, site pharmacists) are well trained in all relevant aspects of clinical trial conduct including:</w:t>
      </w:r>
    </w:p>
    <w:p w14:paraId="7EA3412B" w14:textId="3FBCDCAE" w:rsidR="009C13A7" w:rsidRPr="00273A46" w:rsidRDefault="009C13A7" w:rsidP="009C13A7">
      <w:pPr>
        <w:pStyle w:val="List-Bullet"/>
      </w:pPr>
      <w:r w:rsidRPr="00273A46">
        <w:t xml:space="preserve">Correct use of the assigned data collection </w:t>
      </w:r>
      <w:r w:rsidR="00441AA0" w:rsidRPr="00273A46">
        <w:t>tools</w:t>
      </w:r>
    </w:p>
    <w:p w14:paraId="5807FC64" w14:textId="2D35E907" w:rsidR="009C13A7" w:rsidRPr="00273A46" w:rsidRDefault="009C13A7" w:rsidP="009C13A7">
      <w:pPr>
        <w:pStyle w:val="List-Bullet"/>
      </w:pPr>
      <w:r w:rsidRPr="00273A46">
        <w:t>Training in appropriate techniques for interviewing of study subjects/patients [e.g., the use of non</w:t>
      </w:r>
      <w:r w:rsidR="001D6876" w:rsidRPr="00273A46">
        <w:noBreakHyphen/>
      </w:r>
      <w:r w:rsidRPr="00273A46">
        <w:t>directed questioning, reporting of adverse events as diagnoses (when possible) rather than lists of signs and symptoms, precautions to avoid unblinding]</w:t>
      </w:r>
    </w:p>
    <w:p w14:paraId="456A6637" w14:textId="712E35F4" w:rsidR="009C13A7" w:rsidRPr="00273A46" w:rsidRDefault="009C13A7" w:rsidP="009C13A7">
      <w:pPr>
        <w:pStyle w:val="List-Bullet"/>
      </w:pPr>
      <w:r w:rsidRPr="00273A46">
        <w:t>Knowledge of relevant regulatory considerations related to quality data collection</w:t>
      </w:r>
    </w:p>
    <w:p w14:paraId="1DE01650" w14:textId="5B5EEF94" w:rsidR="009C13A7" w:rsidRPr="00273A46" w:rsidRDefault="009C13A7" w:rsidP="009C13A7">
      <w:pPr>
        <w:pStyle w:val="List-Bullet"/>
      </w:pPr>
      <w:r w:rsidRPr="00273A46">
        <w:lastRenderedPageBreak/>
        <w:t>Adequate knowledge of the use of MedDRA for coding purposes, as applicable. This is particularly important for concepts such as coding of definitive versus provisional diagnoses (with or without symptoms) and not inferring diagnoses</w:t>
      </w:r>
    </w:p>
    <w:p w14:paraId="52322663" w14:textId="08398EE8" w:rsidR="009C13A7" w:rsidRPr="00273A46" w:rsidRDefault="009C13A7" w:rsidP="009C13A7">
      <w:pPr>
        <w:pStyle w:val="List-Bullet"/>
      </w:pPr>
      <w:r w:rsidRPr="00273A46">
        <w:t>A thorough understanding of and compliance with an organisation’s agreed</w:t>
      </w:r>
      <w:r w:rsidR="001D6876" w:rsidRPr="00273A46">
        <w:noBreakHyphen/>
      </w:r>
      <w:r w:rsidRPr="00273A46">
        <w:t>upon “data query” process to clarify information</w:t>
      </w:r>
    </w:p>
    <w:p w14:paraId="3D2688F3" w14:textId="20E73F95" w:rsidR="00390BC8" w:rsidRPr="00273A46" w:rsidRDefault="00390BC8" w:rsidP="00390BC8">
      <w:pPr>
        <w:pStyle w:val="Text"/>
      </w:pPr>
      <w:r w:rsidRPr="00273A46">
        <w:t>The “Data Quality, Coding and MedDRA” presentation in the ‘General/Basics’ section of the “Training Materials” page of the MedDRA website (</w:t>
      </w:r>
      <w:hyperlink r:id="rId18" w:history="1">
        <w:r w:rsidRPr="00273A46">
          <w:rPr>
            <w:rStyle w:val="Hyperlink"/>
          </w:rPr>
          <w:t>https://www.meddra.org/training-materials</w:t>
        </w:r>
      </w:hyperlink>
      <w:r w:rsidRPr="00273A46">
        <w:t>) is another useful resource. This customisable slide set is intended for use at investigator meetings and for training personnel involved with data collection (such as clinical research associates and clinical coordinators). It provides an overview of the importance and benefits of good quality data as it relates to MedDRA.</w:t>
      </w:r>
    </w:p>
    <w:p w14:paraId="3075FFF9" w14:textId="673E79C1" w:rsidR="00734ABB" w:rsidRPr="00273A46" w:rsidRDefault="00734ABB" w:rsidP="00734ABB">
      <w:pPr>
        <w:pStyle w:val="berschrift3"/>
      </w:pPr>
      <w:bookmarkStart w:id="57" w:name="_Toc50462405"/>
      <w:bookmarkStart w:id="58" w:name="_Toc150516689"/>
      <w:bookmarkStart w:id="59" w:name="_Toc171667527"/>
      <w:bookmarkStart w:id="60" w:name="_Toc235114192"/>
      <w:r w:rsidRPr="00273A46">
        <w:t>Quality assurance checks</w:t>
      </w:r>
      <w:bookmarkEnd w:id="57"/>
      <w:bookmarkEnd w:id="58"/>
      <w:bookmarkEnd w:id="59"/>
      <w:bookmarkEnd w:id="60"/>
    </w:p>
    <w:p w14:paraId="58E6FDD2" w14:textId="39E9CEB8" w:rsidR="00D35469" w:rsidRPr="00273A46" w:rsidRDefault="00734ABB" w:rsidP="00734ABB">
      <w:pPr>
        <w:pStyle w:val="Text"/>
      </w:pPr>
      <w:r w:rsidRPr="00273A46">
        <w:t>A thoughtful and thorough quality assurance (QA) process supports the goal of maximising data quality. QA checks during the data management process ensure compliance with established organisational procedures and metrics. Examples of inaccurate MedDRA coding which QA checks could identify include:</w:t>
      </w:r>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AA09D8" w:rsidRPr="00273A46" w14:paraId="48EFED11" w14:textId="77777777" w:rsidTr="00506F75">
        <w:trPr>
          <w:cantSplit/>
          <w:tblHeader/>
        </w:trPr>
        <w:tc>
          <w:tcPr>
            <w:tcW w:w="2878" w:type="dxa"/>
            <w:shd w:val="clear" w:color="auto" w:fill="D9D9D9" w:themeFill="background1" w:themeFillShade="D9"/>
          </w:tcPr>
          <w:p w14:paraId="45482B55" w14:textId="7AA805E4" w:rsidR="00AA09D8" w:rsidRPr="00273A46" w:rsidRDefault="00AA09D8" w:rsidP="00AA09D8">
            <w:pPr>
              <w:pStyle w:val="Table-1row"/>
            </w:pPr>
            <w:r w:rsidRPr="00273A46">
              <w:t xml:space="preserve">Reported </w:t>
            </w:r>
          </w:p>
        </w:tc>
        <w:tc>
          <w:tcPr>
            <w:tcW w:w="2879" w:type="dxa"/>
            <w:shd w:val="clear" w:color="auto" w:fill="D9D9D9" w:themeFill="background1" w:themeFillShade="D9"/>
          </w:tcPr>
          <w:p w14:paraId="7CB3418E" w14:textId="1AF6F849" w:rsidR="00AA09D8" w:rsidRPr="00273A46" w:rsidRDefault="00AA09D8" w:rsidP="00AA09D8">
            <w:pPr>
              <w:pStyle w:val="Table-1row"/>
            </w:pPr>
            <w:r w:rsidRPr="00273A46">
              <w:t>Inaccurately Selected LLT</w:t>
            </w:r>
          </w:p>
        </w:tc>
        <w:tc>
          <w:tcPr>
            <w:tcW w:w="2879" w:type="dxa"/>
            <w:shd w:val="clear" w:color="auto" w:fill="D9D9D9" w:themeFill="background1" w:themeFillShade="D9"/>
          </w:tcPr>
          <w:p w14:paraId="03E6D116" w14:textId="0F9FD71F" w:rsidR="00AA09D8" w:rsidRPr="00273A46" w:rsidRDefault="00AA09D8" w:rsidP="00AA09D8">
            <w:pPr>
              <w:pStyle w:val="Table-1row"/>
            </w:pPr>
            <w:r w:rsidRPr="00273A46">
              <w:t>QA Review Outcome</w:t>
            </w:r>
          </w:p>
        </w:tc>
      </w:tr>
      <w:tr w:rsidR="00AA09D8" w:rsidRPr="00273A46" w14:paraId="745F5F9E" w14:textId="77777777" w:rsidTr="00506F75">
        <w:trPr>
          <w:cantSplit/>
        </w:trPr>
        <w:tc>
          <w:tcPr>
            <w:tcW w:w="2878" w:type="dxa"/>
          </w:tcPr>
          <w:p w14:paraId="3766883B" w14:textId="020C887F" w:rsidR="00AA09D8" w:rsidRPr="00273A46" w:rsidRDefault="00AA09D8" w:rsidP="00AA09D8">
            <w:pPr>
              <w:pStyle w:val="Table-Text"/>
            </w:pPr>
            <w:r w:rsidRPr="00273A46">
              <w:t>Allergic to CAT scan</w:t>
            </w:r>
          </w:p>
        </w:tc>
        <w:tc>
          <w:tcPr>
            <w:tcW w:w="2879" w:type="dxa"/>
          </w:tcPr>
          <w:p w14:paraId="73851E37" w14:textId="35DD2782" w:rsidR="00AA09D8" w:rsidRPr="00273A46" w:rsidRDefault="00AA09D8" w:rsidP="00AA09D8">
            <w:pPr>
              <w:pStyle w:val="Table-Text"/>
              <w:rPr>
                <w:rStyle w:val="MedDRAterm"/>
                <w:i w:val="0"/>
                <w:iCs/>
              </w:rPr>
            </w:pPr>
            <w:r w:rsidRPr="00273A46">
              <w:rPr>
                <w:rStyle w:val="MedDRAterm"/>
              </w:rPr>
              <w:t>Allergic to cats</w:t>
            </w:r>
          </w:p>
        </w:tc>
        <w:tc>
          <w:tcPr>
            <w:tcW w:w="2879" w:type="dxa"/>
          </w:tcPr>
          <w:p w14:paraId="54E51B91" w14:textId="004188FD" w:rsidR="00AA09D8" w:rsidRPr="00273A46" w:rsidRDefault="00AA09D8" w:rsidP="00AA09D8">
            <w:pPr>
              <w:pStyle w:val="Table-Text"/>
            </w:pPr>
            <w:r w:rsidRPr="00273A46">
              <w:t>This inaccurate LLT was selected by an autoencoder which matched the words “</w:t>
            </w:r>
            <w:r w:rsidRPr="00273A46">
              <w:rPr>
                <w:b/>
                <w:bCs/>
              </w:rPr>
              <w:t>Allergic to CAT s</w:t>
            </w:r>
            <w:r w:rsidRPr="00273A46">
              <w:t>can” from the reported term</w:t>
            </w:r>
          </w:p>
        </w:tc>
      </w:tr>
      <w:tr w:rsidR="00AA09D8" w:rsidRPr="00273A46" w14:paraId="0D16790D" w14:textId="77777777" w:rsidTr="00506F75">
        <w:trPr>
          <w:cantSplit/>
        </w:trPr>
        <w:tc>
          <w:tcPr>
            <w:tcW w:w="2878" w:type="dxa"/>
          </w:tcPr>
          <w:p w14:paraId="199FBE0F" w14:textId="6D310575" w:rsidR="00AA09D8" w:rsidRPr="00273A46" w:rsidRDefault="00AA09D8" w:rsidP="00AA09D8">
            <w:pPr>
              <w:pStyle w:val="Table-Text"/>
            </w:pPr>
            <w:r w:rsidRPr="00273A46">
              <w:lastRenderedPageBreak/>
              <w:t>Feels pressure in eye</w:t>
            </w:r>
          </w:p>
        </w:tc>
        <w:tc>
          <w:tcPr>
            <w:tcW w:w="2879" w:type="dxa"/>
          </w:tcPr>
          <w:p w14:paraId="204B0F7B" w14:textId="0CAB5883" w:rsidR="00AA09D8" w:rsidRPr="00273A46" w:rsidRDefault="00AA09D8" w:rsidP="00AA09D8">
            <w:pPr>
              <w:pStyle w:val="Table-Text"/>
              <w:rPr>
                <w:rStyle w:val="MedDRAterm"/>
                <w:i w:val="0"/>
                <w:iCs/>
              </w:rPr>
            </w:pPr>
            <w:r w:rsidRPr="00273A46">
              <w:rPr>
                <w:rStyle w:val="MedDRAterm"/>
              </w:rPr>
              <w:t>Intraocular pressure</w:t>
            </w:r>
          </w:p>
        </w:tc>
        <w:tc>
          <w:tcPr>
            <w:tcW w:w="2879" w:type="dxa"/>
          </w:tcPr>
          <w:p w14:paraId="7A9DA6D7" w14:textId="5A1823E0" w:rsidR="00AA09D8" w:rsidRPr="00273A46" w:rsidRDefault="00AA09D8" w:rsidP="00AA09D8">
            <w:pPr>
              <w:pStyle w:val="Table-Text"/>
              <w:rPr>
                <w:iCs/>
              </w:rPr>
            </w:pPr>
            <w:r w:rsidRPr="00273A46">
              <w:t xml:space="preserve">This inaccurate LLT refers to the name of the test for intraocular pressure; the appropriate term to reflect the symptom being described in the report would be LLT </w:t>
            </w:r>
            <w:r w:rsidRPr="00273A46">
              <w:rPr>
                <w:rStyle w:val="MedDRAterm"/>
              </w:rPr>
              <w:t>Sensation of pressure in eye</w:t>
            </w:r>
            <w:r w:rsidR="00074525" w:rsidRPr="00273A46">
              <w:t>.</w:t>
            </w:r>
          </w:p>
        </w:tc>
      </w:tr>
    </w:tbl>
    <w:p w14:paraId="32C7B976" w14:textId="5C9C3AF3" w:rsidR="00D43682" w:rsidRPr="00273A46" w:rsidRDefault="00D43682" w:rsidP="00141DE6">
      <w:pPr>
        <w:pStyle w:val="Text"/>
        <w:spacing w:before="240"/>
      </w:pPr>
      <w:r w:rsidRPr="00273A46">
        <w:t xml:space="preserve">QA checks </w:t>
      </w:r>
      <w:r w:rsidR="005060C6" w:rsidRPr="00273A46">
        <w:t xml:space="preserve">could </w:t>
      </w:r>
      <w:r w:rsidRPr="00273A46">
        <w:t xml:space="preserve">also identify coding inconsistencies. When the reported </w:t>
      </w:r>
      <w:r w:rsidR="000D7375" w:rsidRPr="00273A46">
        <w:t>scenario</w:t>
      </w:r>
      <w:r w:rsidRPr="00273A46">
        <w:t xml:space="preserve"> conveys the same event/incident, </w:t>
      </w:r>
      <w:r w:rsidR="00847B3E" w:rsidRPr="00273A46">
        <w:t xml:space="preserve">although worded differently, </w:t>
      </w:r>
      <w:r w:rsidRPr="00273A46">
        <w:t>it is essential to code consistently.</w:t>
      </w:r>
    </w:p>
    <w:p w14:paraId="58180DA1" w14:textId="51C8A2A1" w:rsidR="00734ABB" w:rsidRPr="00273A46" w:rsidRDefault="00141DE6" w:rsidP="00141DE6">
      <w:pPr>
        <w:pStyle w:val="Text"/>
      </w:pPr>
      <w:r w:rsidRPr="00273A46">
        <w:t>The MSSO</w:t>
      </w:r>
      <w:r w:rsidR="5EE2E9B9" w:rsidRPr="00273A46">
        <w:t xml:space="preserve"> </w:t>
      </w:r>
      <w:r w:rsidR="001D6876" w:rsidRPr="00273A46">
        <w:noBreakHyphen/>
      </w:r>
      <w:r w:rsidRPr="00273A46">
        <w:t xml:space="preserve">maintained Unqualified Test Name Term List is a comprehensive collection of all unqualified test name terms at the Preferred Term (PT) and Lowest Level Term (LLT) levels in SOC </w:t>
      </w:r>
      <w:r w:rsidRPr="00273A46">
        <w:rPr>
          <w:rStyle w:val="MedDRAterm"/>
        </w:rPr>
        <w:t>Investigations</w:t>
      </w:r>
      <w:r w:rsidRPr="00273A46">
        <w:t xml:space="preserve">. The Unqualified Test Name Term List can be found on the “Support Documentation” page on the MedDRA website. It may be applied by regulatory authorities and industry as a QA check of data quality in clinical trial and pharmacovigilance databases. Test name terms without qualifiers (e.g., LLT </w:t>
      </w:r>
      <w:r w:rsidRPr="00273A46">
        <w:rPr>
          <w:rStyle w:val="MedDRAterm"/>
        </w:rPr>
        <w:t>Blood glucose</w:t>
      </w:r>
      <w:r w:rsidRPr="00273A46">
        <w:t xml:space="preserve">, LLT </w:t>
      </w:r>
      <w:r w:rsidRPr="00273A46">
        <w:rPr>
          <w:rStyle w:val="MedDRAterm"/>
        </w:rPr>
        <w:t>CAT scan</w:t>
      </w:r>
      <w:r w:rsidRPr="00273A46">
        <w:t>) do not represent ARs/AEs but are intended to point to an actual value in a specific database field. For example, in the section for Results of Tests and Procedures in the ICH E2B ICSR electronic transmission standard, unqualified terms may be used in the data element capturing the test name. Unqualified Test Name terms are not intended for use in other data fields capturing information such as ARs/AEs. The Unqualified Test Name Term List is intended as a recommendation only, providing a standard tool for checking coding quality.</w:t>
      </w:r>
    </w:p>
    <w:p w14:paraId="4B82064F" w14:textId="257528B8" w:rsidR="00BD0BB4" w:rsidRPr="00273A46" w:rsidRDefault="00BD0BB4" w:rsidP="00BD0BB4">
      <w:pPr>
        <w:pStyle w:val="berschrift3"/>
      </w:pPr>
      <w:bookmarkStart w:id="61" w:name="_Toc50462406"/>
      <w:bookmarkStart w:id="62" w:name="_Toc150516690"/>
      <w:bookmarkStart w:id="63" w:name="_Toc171667528"/>
      <w:bookmarkStart w:id="64" w:name="_Toc235114193"/>
      <w:r w:rsidRPr="00273A46">
        <w:t>MedDRA versioning strategy</w:t>
      </w:r>
      <w:bookmarkEnd w:id="61"/>
      <w:bookmarkEnd w:id="62"/>
      <w:bookmarkEnd w:id="63"/>
      <w:bookmarkEnd w:id="64"/>
    </w:p>
    <w:p w14:paraId="5638EDF9" w14:textId="6F4F115F" w:rsidR="00BD0BB4" w:rsidRPr="00273A46" w:rsidRDefault="00BD0BB4" w:rsidP="00BD0BB4">
      <w:pPr>
        <w:pStyle w:val="Text"/>
      </w:pPr>
      <w:r w:rsidRPr="00273A46">
        <w:t>Given the twice</w:t>
      </w:r>
      <w:r w:rsidR="17733D7D" w:rsidRPr="00273A46">
        <w:t xml:space="preserve"> </w:t>
      </w:r>
      <w:r w:rsidR="001D6876" w:rsidRPr="00273A46">
        <w:noBreakHyphen/>
      </w:r>
      <w:r w:rsidRPr="00273A46">
        <w:t>yearly releases of new MedDRA versions, organisations should have a documented versioning strategy to address these updates. The MSSO has created a Best Practice document which contains sections entitled “Recommendations for MedDRA Implementation and Versioning for Clinical Trials” and “Recommendations for Single Case Reporting Using Semi</w:t>
      </w:r>
      <w:r w:rsidR="001D6876" w:rsidRPr="00273A46">
        <w:noBreakHyphen/>
      </w:r>
      <w:r w:rsidRPr="00273A46">
        <w:t xml:space="preserve">annual </w:t>
      </w:r>
      <w:r w:rsidRPr="00273A46">
        <w:lastRenderedPageBreak/>
        <w:t>Version Control”. This document is found on the “Support Documentation” page on the MedDRA website.</w:t>
      </w:r>
    </w:p>
    <w:p w14:paraId="12C1F48A" w14:textId="708E51FE" w:rsidR="00BA2720" w:rsidRPr="00273A46" w:rsidRDefault="00BD0BB4" w:rsidP="00BD0BB4">
      <w:pPr>
        <w:pStyle w:val="Text"/>
        <w:sectPr w:rsidR="00BA2720" w:rsidRPr="00273A46" w:rsidSect="00A85AC9">
          <w:pgSz w:w="12240" w:h="15840" w:code="1"/>
          <w:pgMar w:top="998" w:right="1797" w:bottom="998" w:left="1797" w:header="851" w:footer="1701" w:gutter="0"/>
          <w:cols w:space="720"/>
          <w:docGrid w:linePitch="360"/>
        </w:sectPr>
      </w:pPr>
      <w:r w:rsidRPr="00273A46">
        <w:t xml:space="preserve">In addition, the MSSO has provided a MedDRA Version Analysis Tool (MVAT) which facilitates the identification and understanding of the impact of changes between any two MedDRA versions, including </w:t>
      </w:r>
      <w:r w:rsidR="66BCD509" w:rsidRPr="00273A46">
        <w:t>non-consecutive</w:t>
      </w:r>
      <w:r w:rsidR="001D6876" w:rsidRPr="00273A46">
        <w:noBreakHyphen/>
      </w:r>
      <w:r w:rsidRPr="00273A46">
        <w:t xml:space="preserve"> ones (see the “Tools” Page on the MedDRA website).</w:t>
      </w:r>
    </w:p>
    <w:p w14:paraId="119D2BCE" w14:textId="32E1F4D9" w:rsidR="00541404" w:rsidRPr="00273A46" w:rsidRDefault="00541404" w:rsidP="00541404">
      <w:pPr>
        <w:pStyle w:val="berschrift1"/>
      </w:pPr>
      <w:bookmarkStart w:id="65" w:name="_Ref165459830"/>
      <w:bookmarkStart w:id="66" w:name="_Toc510776208"/>
      <w:bookmarkStart w:id="67" w:name="_Toc50462407"/>
      <w:bookmarkStart w:id="68" w:name="_Toc150516691"/>
      <w:bookmarkStart w:id="69" w:name="_Toc171667529"/>
      <w:bookmarkStart w:id="70" w:name="_Toc235114194"/>
      <w:r w:rsidRPr="00273A46">
        <w:lastRenderedPageBreak/>
        <w:t>Medication Errors</w:t>
      </w:r>
      <w:bookmarkEnd w:id="65"/>
      <w:bookmarkEnd w:id="66"/>
      <w:bookmarkEnd w:id="67"/>
      <w:bookmarkEnd w:id="68"/>
      <w:bookmarkEnd w:id="69"/>
      <w:bookmarkEnd w:id="70"/>
    </w:p>
    <w:p w14:paraId="3B734DB6" w14:textId="32F9E076" w:rsidR="00F20329" w:rsidRPr="00273A46" w:rsidRDefault="00F20329" w:rsidP="00F20329">
      <w:pPr>
        <w:pStyle w:val="Text"/>
      </w:pPr>
      <w:r w:rsidRPr="00273A46">
        <w:t xml:space="preserve">The purpose of this section is to expand on the section on medication errors in the </w:t>
      </w:r>
      <w:r w:rsidRPr="00273A46">
        <w:rPr>
          <w:i/>
          <w:iCs/>
        </w:rPr>
        <w:t>MedDRA Term Selection: Points to Consider</w:t>
      </w:r>
      <w:r w:rsidRPr="00273A46">
        <w:t xml:space="preserve"> (MTS:PTC) document and to provide guidance on scenarios that are medication errors as well as scenarios informative for medication errors or scenarios that are confused with medication errors. This section has two main sub</w:t>
      </w:r>
      <w:r w:rsidR="001D6876" w:rsidRPr="00273A46">
        <w:noBreakHyphen/>
      </w:r>
      <w:r w:rsidRPr="00273A46">
        <w:t>sections; the first sub</w:t>
      </w:r>
      <w:r w:rsidR="001D6876" w:rsidRPr="00273A46">
        <w:noBreakHyphen/>
      </w:r>
      <w:r w:rsidRPr="00273A46">
        <w:t>section provides answers to commonly asked questions about coding medication errors. The second sub</w:t>
      </w:r>
      <w:r w:rsidR="001D6876" w:rsidRPr="00273A46">
        <w:noBreakHyphen/>
      </w:r>
      <w:r w:rsidRPr="00273A46">
        <w:t>section provides examples for coding medication errors.</w:t>
      </w:r>
    </w:p>
    <w:p w14:paraId="51791F40" w14:textId="0841264B" w:rsidR="00F20329" w:rsidRPr="00273A46" w:rsidRDefault="00F20329" w:rsidP="00F20329">
      <w:pPr>
        <w:pStyle w:val="Text"/>
      </w:pPr>
      <w:r w:rsidRPr="00273A46">
        <w:t xml:space="preserve">The document is a living document, and the content of this section will be updated based on user feedback. Users are invited to contact the </w:t>
      </w:r>
      <w:hyperlink r:id="rId19" w:history="1">
        <w:r w:rsidRPr="00273A46">
          <w:rPr>
            <w:rStyle w:val="Hyperlink"/>
          </w:rPr>
          <w:t>MSSO</w:t>
        </w:r>
        <w:r w:rsidR="00932980" w:rsidRPr="00273A46">
          <w:rPr>
            <w:rStyle w:val="Hyperlink"/>
          </w:rPr>
          <w:t> </w:t>
        </w:r>
        <w:r w:rsidRPr="00273A46">
          <w:rPr>
            <w:rStyle w:val="Hyperlink"/>
          </w:rPr>
          <w:t>Help</w:t>
        </w:r>
        <w:r w:rsidR="00932980" w:rsidRPr="00273A46">
          <w:rPr>
            <w:rStyle w:val="Hyperlink"/>
          </w:rPr>
          <w:t> </w:t>
        </w:r>
        <w:r w:rsidRPr="00273A46">
          <w:rPr>
            <w:rStyle w:val="Hyperlink"/>
          </w:rPr>
          <w:t>Desk</w:t>
        </w:r>
      </w:hyperlink>
      <w:r w:rsidRPr="00273A46">
        <w:t xml:space="preserve"> with any questions or comments about the MedDRA Points</w:t>
      </w:r>
      <w:r w:rsidR="00932980" w:rsidRPr="00273A46">
        <w:t> </w:t>
      </w:r>
      <w:r w:rsidRPr="00273A46">
        <w:t>to</w:t>
      </w:r>
      <w:r w:rsidR="00932980" w:rsidRPr="00273A46">
        <w:t> </w:t>
      </w:r>
      <w:r w:rsidRPr="00273A46">
        <w:t>Consider Companion</w:t>
      </w:r>
      <w:r w:rsidR="00932980" w:rsidRPr="00273A46">
        <w:t> </w:t>
      </w:r>
      <w:r w:rsidRPr="00273A46">
        <w:t>Document.</w:t>
      </w:r>
    </w:p>
    <w:p w14:paraId="2EB0B5D0" w14:textId="77777777" w:rsidR="00F20329" w:rsidRPr="00273A46" w:rsidRDefault="00F20329" w:rsidP="008A6FCA">
      <w:pPr>
        <w:pStyle w:val="HeadingNoNum2"/>
      </w:pPr>
      <w:bookmarkStart w:id="71" w:name="_Toc508112492"/>
      <w:r w:rsidRPr="00273A46">
        <w:t>Acknowledgment</w:t>
      </w:r>
      <w:bookmarkEnd w:id="71"/>
      <w:r w:rsidRPr="00273A46">
        <w:t>s</w:t>
      </w:r>
    </w:p>
    <w:p w14:paraId="4C3BC50D" w14:textId="77777777" w:rsidR="00F20329" w:rsidRPr="00273A46" w:rsidRDefault="00F20329" w:rsidP="00F20329">
      <w:pPr>
        <w:pStyle w:val="Text"/>
      </w:pPr>
      <w:r w:rsidRPr="00273A46">
        <w:t>The PtC Working Group would like to acknowledge the significant contributions of the following individuals to this section of the Companion Document:</w:t>
      </w:r>
    </w:p>
    <w:p w14:paraId="3AAC40A0" w14:textId="48C14976" w:rsidR="00940CD1" w:rsidRPr="00273A46" w:rsidRDefault="00940CD1" w:rsidP="00940CD1">
      <w:pPr>
        <w:pStyle w:val="Text"/>
      </w:pPr>
      <w:r w:rsidRPr="00273A46">
        <w:rPr>
          <w:b/>
          <w:bCs/>
        </w:rPr>
        <w:t>Manish Kalaria</w:t>
      </w:r>
      <w:r w:rsidRPr="00273A46">
        <w:t>, Physician,</w:t>
      </w:r>
      <w:r w:rsidRPr="00273A46" w:rsidDel="00940CD1">
        <w:t xml:space="preserve"> </w:t>
      </w:r>
      <w:r w:rsidRPr="00273A46">
        <w:t>CDER, Office of Surveillance and Epidemiology, FDA, United States</w:t>
      </w:r>
    </w:p>
    <w:p w14:paraId="1B22ECB7" w14:textId="58DFC648" w:rsidR="00F20329" w:rsidRPr="00273A46" w:rsidRDefault="00F20329" w:rsidP="00F20329">
      <w:pPr>
        <w:pStyle w:val="Text"/>
      </w:pPr>
      <w:r w:rsidRPr="00273A46">
        <w:rPr>
          <w:b/>
          <w:bCs/>
        </w:rPr>
        <w:t>Jo Wyeth</w:t>
      </w:r>
      <w:r w:rsidRPr="00273A46">
        <w:t>, Associate Director, CDER, Office of Surveillance and Epidemiology/Office of Medication Error Prevention and Risk Management</w:t>
      </w:r>
      <w:r w:rsidR="00940CD1" w:rsidRPr="00273A46">
        <w:t>, FDA, United States</w:t>
      </w:r>
    </w:p>
    <w:p w14:paraId="47A5114A" w14:textId="46BDB12F" w:rsidR="00940CD1" w:rsidRPr="00273A46" w:rsidRDefault="00940CD1" w:rsidP="00F20329">
      <w:pPr>
        <w:pStyle w:val="Text"/>
      </w:pPr>
      <w:r w:rsidRPr="00273A46">
        <w:rPr>
          <w:b/>
          <w:bCs/>
        </w:rPr>
        <w:t>Georgia Paraskevakos</w:t>
      </w:r>
      <w:r w:rsidRPr="00273A46">
        <w:t>, Patient Safety Specialist, Health Canada, Canada</w:t>
      </w:r>
    </w:p>
    <w:p w14:paraId="1B059526" w14:textId="77777777" w:rsidR="00F20329" w:rsidRPr="00273A46" w:rsidRDefault="00F20329" w:rsidP="008A6FCA">
      <w:pPr>
        <w:pStyle w:val="HeadingNoNum2"/>
      </w:pPr>
      <w:bookmarkStart w:id="72" w:name="_Toc508112493"/>
      <w:r w:rsidRPr="00273A46">
        <w:t>Background</w:t>
      </w:r>
      <w:bookmarkEnd w:id="72"/>
    </w:p>
    <w:p w14:paraId="4037920B" w14:textId="3526BB31" w:rsidR="00F20329" w:rsidRPr="00273A46" w:rsidRDefault="007B5125" w:rsidP="00F20329">
      <w:pPr>
        <w:pStyle w:val="Text"/>
      </w:pPr>
      <w:r w:rsidRPr="00273A46">
        <w:t>For the purposes of this document, m</w:t>
      </w:r>
      <w:r w:rsidR="00F20329" w:rsidRPr="00273A46">
        <w:t xml:space="preserve">edication errors occur only within the medication use process, which encompasses activities after release of the product into the healthcare system including procurement, storage, prescribing, transcribing, selecting, preparing, dispensing, administering, and monitoring. The medication use process excludes activities related to the entire manufacturing process </w:t>
      </w:r>
      <w:r w:rsidR="006B14EF" w:rsidRPr="00273A46">
        <w:t>comprising</w:t>
      </w:r>
      <w:r w:rsidR="00F20329" w:rsidRPr="00273A46">
        <w:t xml:space="preserve"> manufacturer distribution and storage (up to wholesaler), further described in </w:t>
      </w:r>
      <w:r w:rsidR="00C86526" w:rsidRPr="00273A46">
        <w:t>S</w:t>
      </w:r>
      <w:r w:rsidR="00F20329" w:rsidRPr="00273A46">
        <w:t>ections 4 and 5. Errors within the manufacturing process are manufacturing issues and are not medication errors; however, if the affected product is in the medication use process, a manufacturing issue may potentially result in adverse events and/or medication errors.</w:t>
      </w:r>
    </w:p>
    <w:p w14:paraId="2EEA9586" w14:textId="0609D798" w:rsidR="00F20329" w:rsidRPr="00273A46" w:rsidRDefault="00F20329" w:rsidP="00F20329">
      <w:pPr>
        <w:pStyle w:val="Text"/>
      </w:pPr>
      <w:r w:rsidRPr="00273A46">
        <w:t xml:space="preserve">For coding purposes, terms that reflect medication errors are grouped in the High Level Group Term (HLGT) </w:t>
      </w:r>
      <w:r w:rsidRPr="00273A46">
        <w:rPr>
          <w:rStyle w:val="MedDRAterm"/>
        </w:rPr>
        <w:t xml:space="preserve">Medication errors and other product use errors and </w:t>
      </w:r>
      <w:r w:rsidRPr="00273A46">
        <w:rPr>
          <w:rStyle w:val="MedDRAterm"/>
        </w:rPr>
        <w:lastRenderedPageBreak/>
        <w:t>issues</w:t>
      </w:r>
      <w:r w:rsidRPr="00273A46">
        <w:t xml:space="preserve"> (from MedDRA Version</w:t>
      </w:r>
      <w:r w:rsidR="00346BA6" w:rsidRPr="00273A46">
        <w:t> </w:t>
      </w:r>
      <w:r w:rsidRPr="00273A46">
        <w:t xml:space="preserve">20.0 onwards). However, terms located elsewhere in the MedDRA hierarchy can also be used to code cases describing medication errors. To aid data retrieval of the widely dispersed coding terms, the Standardised MedDRA Query (SMQ) </w:t>
      </w:r>
      <w:r w:rsidRPr="00273A46">
        <w:rPr>
          <w:rStyle w:val="MedDRAterm"/>
        </w:rPr>
        <w:t>Medication errors</w:t>
      </w:r>
      <w:r w:rsidRPr="00273A46">
        <w:t xml:space="preserve"> was developed, with a narrow and a broad scope, as a tool for standardised retrieval of suspected medication error cases.</w:t>
      </w:r>
    </w:p>
    <w:p w14:paraId="08914C4A" w14:textId="2A1953CF" w:rsidR="004E2C12" w:rsidRPr="00273A46" w:rsidRDefault="004E2C12" w:rsidP="00F20329">
      <w:pPr>
        <w:pStyle w:val="Text"/>
      </w:pPr>
      <w:r w:rsidRPr="00273A46">
        <w:t xml:space="preserve">It is essential to code reported medication errors with the </w:t>
      </w:r>
      <w:r w:rsidR="00327E0E" w:rsidRPr="00273A46">
        <w:t xml:space="preserve">most specific </w:t>
      </w:r>
      <w:r w:rsidRPr="00273A46">
        <w:t xml:space="preserve">LLT. The LLTs </w:t>
      </w:r>
      <w:r w:rsidR="00327E0E" w:rsidRPr="00273A46">
        <w:t>linked to</w:t>
      </w:r>
      <w:r w:rsidRPr="00273A46">
        <w:t xml:space="preserve"> </w:t>
      </w:r>
      <w:r w:rsidR="00393BF0" w:rsidRPr="00273A46">
        <w:t>medication error</w:t>
      </w:r>
      <w:r w:rsidRPr="00273A46">
        <w:t xml:space="preserve"> PT</w:t>
      </w:r>
      <w:r w:rsidR="00393BF0" w:rsidRPr="00273A46">
        <w:t>s</w:t>
      </w:r>
      <w:r w:rsidR="00327E0E" w:rsidRPr="00273A46">
        <w:t xml:space="preserve"> </w:t>
      </w:r>
      <w:r w:rsidRPr="00273A46">
        <w:t>are usually more than just synonymous terms</w:t>
      </w:r>
      <w:r w:rsidR="00F44549" w:rsidRPr="00273A46">
        <w:t xml:space="preserve"> and</w:t>
      </w:r>
      <w:r w:rsidR="00DF48DD" w:rsidRPr="00273A46">
        <w:t xml:space="preserve"> </w:t>
      </w:r>
      <w:r w:rsidRPr="00273A46">
        <w:t>often contain more specific information. For example, PTs for errors reflecting a stage of the medication</w:t>
      </w:r>
      <w:r w:rsidR="00674FCB" w:rsidRPr="00273A46">
        <w:t xml:space="preserve"> </w:t>
      </w:r>
      <w:r w:rsidRPr="00273A46">
        <w:t>use</w:t>
      </w:r>
      <w:r w:rsidR="00674FCB" w:rsidRPr="00273A46">
        <w:t xml:space="preserve"> </w:t>
      </w:r>
      <w:r w:rsidR="00A63707" w:rsidRPr="00273A46">
        <w:t>process</w:t>
      </w:r>
      <w:r w:rsidRPr="00273A46">
        <w:t xml:space="preserve"> may contain LLTs for specific types of errors occurring within that stage.</w:t>
      </w:r>
    </w:p>
    <w:p w14:paraId="59543FEB" w14:textId="1471EFE6" w:rsidR="0035523F" w:rsidRPr="00273A46" w:rsidRDefault="0035523F" w:rsidP="0035523F">
      <w:pPr>
        <w:pStyle w:val="Text"/>
      </w:pPr>
      <w:r w:rsidRPr="00273A46">
        <w:t xml:space="preserve">The HLGT </w:t>
      </w:r>
      <w:r w:rsidRPr="00273A46">
        <w:rPr>
          <w:rStyle w:val="MedDRAterm"/>
        </w:rPr>
        <w:t>Medication errors and other product use errors and issues</w:t>
      </w:r>
      <w:r w:rsidRPr="00273A46">
        <w:t xml:space="preserve"> contains numerous terms:</w:t>
      </w:r>
    </w:p>
    <w:p w14:paraId="1024F723" w14:textId="259B74D9" w:rsidR="0035523F" w:rsidRPr="00273A46" w:rsidRDefault="0035523F" w:rsidP="0035523F">
      <w:pPr>
        <w:pStyle w:val="List-Bullet"/>
      </w:pPr>
      <w:r w:rsidRPr="00273A46">
        <w:t xml:space="preserve">Terms for the type of error (e.g., LLT </w:t>
      </w:r>
      <w:r w:rsidRPr="00273A46">
        <w:rPr>
          <w:rStyle w:val="MedDRAterm"/>
        </w:rPr>
        <w:t>Wrong drug</w:t>
      </w:r>
      <w:r w:rsidRPr="00273A46">
        <w:t>)</w:t>
      </w:r>
    </w:p>
    <w:p w14:paraId="7529A83E" w14:textId="1B5FAE28" w:rsidR="0035523F" w:rsidRPr="00273A46" w:rsidRDefault="0035523F" w:rsidP="0035523F">
      <w:pPr>
        <w:pStyle w:val="List-Bullet"/>
      </w:pPr>
      <w:r w:rsidRPr="00273A46">
        <w:t xml:space="preserve">Terms (for an error) specific to a stage of the medication use </w:t>
      </w:r>
      <w:r w:rsidR="00A45969" w:rsidRPr="00273A46">
        <w:t>process</w:t>
      </w:r>
      <w:r w:rsidRPr="00273A46">
        <w:t xml:space="preserve"> (e.g., LLT </w:t>
      </w:r>
      <w:r w:rsidRPr="00273A46">
        <w:rPr>
          <w:rStyle w:val="MedDRAterm"/>
        </w:rPr>
        <w:t>Product prescribing error</w:t>
      </w:r>
      <w:r w:rsidRPr="00273A46">
        <w:t>)</w:t>
      </w:r>
    </w:p>
    <w:p w14:paraId="5A284B02" w14:textId="17D57083" w:rsidR="0035523F" w:rsidRPr="00273A46" w:rsidRDefault="0035523F" w:rsidP="0035523F">
      <w:pPr>
        <w:pStyle w:val="List-Bullet"/>
      </w:pPr>
      <w:r w:rsidRPr="00273A46">
        <w:t xml:space="preserve">Terms combining the type of error with a stage of the medication use </w:t>
      </w:r>
      <w:r w:rsidR="00A45969" w:rsidRPr="00273A46">
        <w:t>process</w:t>
      </w:r>
      <w:r w:rsidRPr="00273A46">
        <w:t xml:space="preserve">; these terms can be strictly LLTs (e.g., LLT </w:t>
      </w:r>
      <w:r w:rsidRPr="00273A46">
        <w:rPr>
          <w:rStyle w:val="MedDRAterm"/>
        </w:rPr>
        <w:t>Wrong drug prescribed</w:t>
      </w:r>
      <w:r w:rsidRPr="00273A46">
        <w:t xml:space="preserve"> under PT </w:t>
      </w:r>
      <w:r w:rsidRPr="00273A46">
        <w:rPr>
          <w:rStyle w:val="MedDRAterm"/>
        </w:rPr>
        <w:t>Product prescribing error</w:t>
      </w:r>
      <w:r w:rsidRPr="00273A46">
        <w:t xml:space="preserve">, a PT specific only to stage) or both LLTs and PTs (e.g., PT </w:t>
      </w:r>
      <w:r w:rsidRPr="00273A46">
        <w:rPr>
          <w:rStyle w:val="MedDRAterm"/>
        </w:rPr>
        <w:t>Wrong product administered</w:t>
      </w:r>
      <w:r w:rsidRPr="00273A46">
        <w:t>)</w:t>
      </w:r>
    </w:p>
    <w:p w14:paraId="56D26890" w14:textId="0AECEA04" w:rsidR="0035523F" w:rsidRPr="00273A46" w:rsidRDefault="0035523F" w:rsidP="0035523F">
      <w:pPr>
        <w:pStyle w:val="List-Bullet"/>
      </w:pPr>
      <w:r w:rsidRPr="00273A46">
        <w:t xml:space="preserve">Terms describing the potential for an error (e.g., LLT </w:t>
      </w:r>
      <w:r w:rsidRPr="00273A46">
        <w:rPr>
          <w:rStyle w:val="MedDRAterm"/>
        </w:rPr>
        <w:t>Potential for medication error, wrong drug</w:t>
      </w:r>
      <w:r w:rsidRPr="00273A46">
        <w:t>)</w:t>
      </w:r>
    </w:p>
    <w:p w14:paraId="6102382C" w14:textId="12FF687E" w:rsidR="0035523F" w:rsidRPr="00273A46" w:rsidRDefault="0035523F" w:rsidP="0035523F">
      <w:pPr>
        <w:pStyle w:val="List-Bullet"/>
      </w:pPr>
      <w:r w:rsidRPr="00273A46">
        <w:t xml:space="preserve">Intercepted errors that did not reach the patient (e.g., LLT </w:t>
      </w:r>
      <w:r w:rsidRPr="00273A46">
        <w:rPr>
          <w:rStyle w:val="MedDRAterm"/>
        </w:rPr>
        <w:t>Intercepted wrong dosage form selected</w:t>
      </w:r>
      <w:r w:rsidRPr="00273A46">
        <w:t>)</w:t>
      </w:r>
    </w:p>
    <w:p w14:paraId="2D31E459" w14:textId="335206BA" w:rsidR="0035523F" w:rsidRPr="005518C3" w:rsidRDefault="0035523F" w:rsidP="0035523F">
      <w:pPr>
        <w:pStyle w:val="List-Bullet"/>
      </w:pPr>
      <w:bookmarkStart w:id="73" w:name="_Hlk219724972"/>
      <w:r w:rsidRPr="00273A46">
        <w:t xml:space="preserve">Terms for situations when it is uncertain whether the reported incident occurred in error (e.g., LLT </w:t>
      </w:r>
      <w:r w:rsidRPr="00273A46">
        <w:rPr>
          <w:rStyle w:val="MedDRAterm"/>
        </w:rPr>
        <w:t>Product prescribing issue</w:t>
      </w:r>
      <w:r w:rsidRPr="00273A46">
        <w:t>)</w:t>
      </w:r>
    </w:p>
    <w:bookmarkEnd w:id="73"/>
    <w:p w14:paraId="3FB1E67D" w14:textId="74703E67" w:rsidR="0035523F" w:rsidRPr="00273A46" w:rsidRDefault="0035523F" w:rsidP="003412C9">
      <w:pPr>
        <w:pStyle w:val="Text"/>
        <w:spacing w:before="120"/>
      </w:pPr>
      <w:r w:rsidRPr="00273A46">
        <w:t xml:space="preserve">Each PT is grouped into one of the High Level Terms (HLTs), either for accidental exposures, stages of the medication use </w:t>
      </w:r>
      <w:r w:rsidR="00A45969" w:rsidRPr="00273A46">
        <w:t>process</w:t>
      </w:r>
      <w:r w:rsidR="003412C9" w:rsidRPr="00273A46">
        <w:t>,</w:t>
      </w:r>
      <w:r w:rsidRPr="00273A46">
        <w:t xml:space="preserve"> product confusion, or the HLT grouping for various other PTs not elsewhere classified.</w:t>
      </w:r>
    </w:p>
    <w:p w14:paraId="5782E17B" w14:textId="0DD6FC27" w:rsidR="00206F05" w:rsidRPr="00273A46" w:rsidRDefault="00206F05" w:rsidP="00206F05">
      <w:pPr>
        <w:pStyle w:val="berschrift2"/>
      </w:pPr>
      <w:bookmarkStart w:id="74" w:name="_Toc508112494"/>
      <w:bookmarkStart w:id="75" w:name="_Toc171667530"/>
      <w:bookmarkStart w:id="76" w:name="_Toc510776209"/>
      <w:bookmarkStart w:id="77" w:name="_Toc50462408"/>
      <w:bookmarkStart w:id="78" w:name="_Toc150516693"/>
      <w:bookmarkStart w:id="79" w:name="_Toc235114195"/>
      <w:r w:rsidRPr="00273A46">
        <w:lastRenderedPageBreak/>
        <w:t>Coding Medication Errors</w:t>
      </w:r>
      <w:bookmarkEnd w:id="74"/>
      <w:r w:rsidRPr="00273A46">
        <w:t xml:space="preserve"> – </w:t>
      </w:r>
      <w:bookmarkEnd w:id="75"/>
      <w:r w:rsidR="006C286A" w:rsidRPr="00273A46">
        <w:t>Points for Consideration</w:t>
      </w:r>
      <w:bookmarkEnd w:id="76"/>
      <w:bookmarkEnd w:id="77"/>
      <w:bookmarkEnd w:id="78"/>
      <w:bookmarkEnd w:id="79"/>
    </w:p>
    <w:p w14:paraId="33AA6FDC" w14:textId="77777777" w:rsidR="00EE3DD7" w:rsidRPr="00273A46" w:rsidRDefault="00EE3DD7" w:rsidP="00EE3DD7">
      <w:pPr>
        <w:pStyle w:val="berschrift3"/>
      </w:pPr>
      <w:bookmarkStart w:id="80" w:name="_Toc235114196"/>
      <w:bookmarkStart w:id="81" w:name="_Toc50462409"/>
      <w:bookmarkStart w:id="82" w:name="_Toc150516694"/>
      <w:r w:rsidRPr="00273A46">
        <w:t>MedDRA Concept Description for medication error</w:t>
      </w:r>
      <w:bookmarkEnd w:id="80"/>
    </w:p>
    <w:p w14:paraId="675EF257" w14:textId="704DF2F8" w:rsidR="00D96D1A" w:rsidRDefault="00EE3DD7" w:rsidP="00D96D1A">
      <w:pPr>
        <w:pStyle w:val="Text"/>
        <w:keepNext/>
        <w:spacing w:before="120"/>
      </w:pPr>
      <w:r w:rsidRPr="00273A46">
        <w:t xml:space="preserve">There are multiple definitions of </w:t>
      </w:r>
      <w:r w:rsidR="007B0212">
        <w:t xml:space="preserve">a </w:t>
      </w:r>
      <w:r w:rsidRPr="00273A46">
        <w:t>medication error.</w:t>
      </w:r>
    </w:p>
    <w:p w14:paraId="2C9217BA" w14:textId="69CE3EE7" w:rsidR="00EE3DD7" w:rsidRPr="00273A46" w:rsidRDefault="00EE3DD7" w:rsidP="00922986">
      <w:pPr>
        <w:pStyle w:val="Text"/>
        <w:pBdr>
          <w:top w:val="single" w:sz="4" w:space="1" w:color="auto"/>
          <w:left w:val="single" w:sz="4" w:space="4" w:color="auto"/>
          <w:bottom w:val="single" w:sz="4" w:space="1" w:color="auto"/>
          <w:right w:val="single" w:sz="4" w:space="4" w:color="auto"/>
        </w:pBdr>
        <w:shd w:val="clear" w:color="auto" w:fill="F2F2F2" w:themeFill="background1" w:themeFillShade="F2"/>
        <w:spacing w:before="120"/>
      </w:pPr>
      <w:r w:rsidRPr="00273A46">
        <w:t>For the purposes of term selection and analysis of MedDRA</w:t>
      </w:r>
      <w:r w:rsidR="17A667D1" w:rsidRPr="00273A46">
        <w:t xml:space="preserve"> </w:t>
      </w:r>
      <w:r w:rsidRPr="00273A46">
        <w:t>coded data, medication errors are defined as any unintentional and preventable event that may cause or lead to inappropriate medication use or patient harm while the medication is in the control of the health care professional, patient or consumer. Such events may be related to professional practice, health care products, procedures and systems, including prescribing, order communication, product labelling, packaging and nomenclature, compounding, dispensing, distribution, administration, education, monitoring and use.</w:t>
      </w:r>
      <w:r w:rsidR="00503A64">
        <w:t xml:space="preserve"> </w:t>
      </w:r>
      <w:r w:rsidR="00503A64" w:rsidRPr="00503A64">
        <w:t xml:space="preserve">Within the HLGT </w:t>
      </w:r>
      <w:r w:rsidR="00503A64" w:rsidRPr="00B27577">
        <w:rPr>
          <w:i/>
          <w:iCs/>
        </w:rPr>
        <w:t>Medication errors and other product use errors and issues</w:t>
      </w:r>
      <w:r w:rsidR="00503A64" w:rsidRPr="00503A64">
        <w:t>, MedDRA terms that include the word “wrong” refer to medication errors.</w:t>
      </w:r>
    </w:p>
    <w:p w14:paraId="7BA4F503" w14:textId="2C353356" w:rsidR="00EE3DD7" w:rsidRPr="00273A46" w:rsidRDefault="00EE3DD7" w:rsidP="00EE3DD7">
      <w:pPr>
        <w:pStyle w:val="Text"/>
        <w:spacing w:before="120"/>
      </w:pPr>
      <w:r w:rsidRPr="00273A46">
        <w:t>As a general principle, intentional uses such as abuse, misuse, overdose, off</w:t>
      </w:r>
      <w:r w:rsidR="00C86953" w:rsidRPr="00273A46">
        <w:t xml:space="preserve"> </w:t>
      </w:r>
      <w:r w:rsidRPr="00273A46">
        <w:t xml:space="preserve">label use, </w:t>
      </w:r>
      <w:r w:rsidR="0064717D" w:rsidRPr="00273A46">
        <w:t xml:space="preserve">and </w:t>
      </w:r>
      <w:r w:rsidRPr="00273A46">
        <w:t>clinical decisions to alter medication use due to adverse drug reactions (ADRs) are not medication errors. However, whether a scenario is an error or not depend</w:t>
      </w:r>
      <w:r w:rsidR="00EB2763" w:rsidRPr="00273A46">
        <w:t>s</w:t>
      </w:r>
      <w:r w:rsidRPr="00273A46">
        <w:t xml:space="preserve"> on the reason or cause.</w:t>
      </w:r>
    </w:p>
    <w:p w14:paraId="02586802" w14:textId="77777777" w:rsidR="00EE3DD7" w:rsidRPr="00273A46" w:rsidRDefault="00EE3DD7" w:rsidP="00EE3DD7">
      <w:pPr>
        <w:pStyle w:val="Text"/>
        <w:keepNext/>
        <w:spacing w:before="120"/>
      </w:pPr>
      <w:r w:rsidRPr="00273A46">
        <w:t>For example:</w:t>
      </w:r>
    </w:p>
    <w:p w14:paraId="3E0BD12B" w14:textId="52F2B6D8" w:rsidR="00D939DC" w:rsidRPr="00273A46" w:rsidRDefault="00D939DC" w:rsidP="00EE3DD7">
      <w:pPr>
        <w:pStyle w:val="List-Bullet"/>
      </w:pPr>
      <w:r w:rsidRPr="00273A46">
        <w:t>Confusion with an aspect of the product may cause or result in reports of incorrect product use or misuse (e.g., the device was confusing so the person administered an extra dose to make sure he got a full dose); this scenario would usually be considered an error instead of intentional misuse.</w:t>
      </w:r>
    </w:p>
    <w:p w14:paraId="717A870C" w14:textId="5A83EFB0" w:rsidR="009D77FF" w:rsidRPr="00273A46" w:rsidRDefault="009D77FF" w:rsidP="009D77FF">
      <w:pPr>
        <w:pStyle w:val="List-Bullet"/>
      </w:pPr>
      <w:r w:rsidRPr="00273A46">
        <w:t>Patient may decide to take their medication differently than prescribed or recommended (change in dose, schedule, duration, etc.); this scenario may be classified as misuse, depending on the provided information, and not a medication error.</w:t>
      </w:r>
    </w:p>
    <w:p w14:paraId="10FF4491" w14:textId="431B3375" w:rsidR="00EE3DD7" w:rsidRPr="00273A46" w:rsidRDefault="00EE3DD7" w:rsidP="00EE3DD7">
      <w:pPr>
        <w:pStyle w:val="List-Bullet"/>
      </w:pPr>
      <w:r w:rsidRPr="00273A46">
        <w:t xml:space="preserve">Occurrence of an ADR may cause the patient to stop therapy; this is </w:t>
      </w:r>
      <w:r w:rsidR="00AF7435" w:rsidRPr="00273A46">
        <w:t xml:space="preserve">generally </w:t>
      </w:r>
      <w:r w:rsidR="00E10470" w:rsidRPr="00273A46">
        <w:t xml:space="preserve">not considered </w:t>
      </w:r>
      <w:r w:rsidRPr="00273A46">
        <w:t>intentional misuse or an error.</w:t>
      </w:r>
    </w:p>
    <w:p w14:paraId="1FEA3CEA" w14:textId="77777777" w:rsidR="00EE3DD7" w:rsidRPr="00273A46" w:rsidRDefault="00EE3DD7" w:rsidP="00EE3DD7">
      <w:pPr>
        <w:pStyle w:val="Text"/>
        <w:spacing w:before="120"/>
      </w:pPr>
      <w:r w:rsidRPr="00273A46">
        <w:t>Drug abuse and details describing how the drug is abused (route of administration, preparation) do not constitute medication errors.</w:t>
      </w:r>
    </w:p>
    <w:p w14:paraId="4A2121CF" w14:textId="1B21C56E" w:rsidR="002C2C0B" w:rsidRPr="00273A46" w:rsidRDefault="00EE3DD7" w:rsidP="00EE3DD7">
      <w:pPr>
        <w:pStyle w:val="Text"/>
        <w:spacing w:before="120"/>
      </w:pPr>
      <w:r w:rsidRPr="00273A46">
        <w:t xml:space="preserve">Note that situations such as product quality or product supply issues outside one’s control are also not usually classified as medication </w:t>
      </w:r>
      <w:r w:rsidR="00241129" w:rsidRPr="00273A46">
        <w:t>errors but</w:t>
      </w:r>
      <w:r w:rsidRPr="00273A46">
        <w:t xml:space="preserve"> can result in </w:t>
      </w:r>
      <w:r w:rsidRPr="00273A46">
        <w:lastRenderedPageBreak/>
        <w:t>medication errors. For example, device malfunction or packaging defect (product quality issues) can result in an incorrect dose administered.</w:t>
      </w:r>
    </w:p>
    <w:p w14:paraId="42139198" w14:textId="77777777" w:rsidR="0091482E" w:rsidRPr="00273A46" w:rsidRDefault="0091482E" w:rsidP="0091482E">
      <w:pPr>
        <w:pStyle w:val="berschrift3"/>
      </w:pPr>
      <w:bookmarkStart w:id="83" w:name="_Toc235114197"/>
      <w:bookmarkStart w:id="84" w:name="_Toc50462411"/>
      <w:bookmarkStart w:id="85" w:name="_Toc150516696"/>
      <w:bookmarkEnd w:id="81"/>
      <w:bookmarkEnd w:id="82"/>
      <w:r w:rsidRPr="00273A46">
        <w:t>Medication error vs. misuse</w:t>
      </w:r>
      <w:bookmarkEnd w:id="83"/>
    </w:p>
    <w:p w14:paraId="03C54213" w14:textId="2B499071" w:rsidR="0091482E" w:rsidRPr="0047228A" w:rsidRDefault="0091482E" w:rsidP="00922986">
      <w:pPr>
        <w:pStyle w:val="Text"/>
        <w:pBdr>
          <w:top w:val="single" w:sz="4" w:space="1" w:color="auto"/>
          <w:left w:val="single" w:sz="4" w:space="4" w:color="auto"/>
          <w:bottom w:val="single" w:sz="4" w:space="1" w:color="auto"/>
          <w:right w:val="single" w:sz="4" w:space="4" w:color="auto"/>
        </w:pBdr>
        <w:shd w:val="clear" w:color="auto" w:fill="F2F2F2" w:themeFill="background1" w:themeFillShade="F2"/>
      </w:pPr>
      <w:r w:rsidRPr="0047228A">
        <w:t>For the purposes of term selection and analysis of MedDRA-coded data, misuse is the intentional use for a therapeutic purpose by a patient or consumer of a product</w:t>
      </w:r>
      <w:r w:rsidR="00291F7B" w:rsidRPr="0047228A">
        <w:t xml:space="preserve"> </w:t>
      </w:r>
      <w:r w:rsidRPr="0047228A">
        <w:t>–</w:t>
      </w:r>
      <w:r w:rsidR="00614644" w:rsidRPr="0047228A">
        <w:t xml:space="preserve"> </w:t>
      </w:r>
      <w:r w:rsidRPr="0047228A">
        <w:t>over-the-counter or prescription – other than as prescribed or not in accordance with the authorised product information.</w:t>
      </w:r>
    </w:p>
    <w:p w14:paraId="26449CE9" w14:textId="40403B3F" w:rsidR="00DF3079" w:rsidRPr="00273A46" w:rsidRDefault="00DF3079" w:rsidP="00DF3079">
      <w:pPr>
        <w:pStyle w:val="Text"/>
      </w:pPr>
      <w:r w:rsidRPr="00273A46">
        <w:t xml:space="preserve">Consider the full context of the report to determine whether the information is a medication error or a misuse. Relying on single words in the verbatim without </w:t>
      </w:r>
      <w:r w:rsidR="00807DCE" w:rsidRPr="00273A46">
        <w:t>considering</w:t>
      </w:r>
      <w:r w:rsidRPr="00273A46">
        <w:t xml:space="preserve"> the</w:t>
      </w:r>
      <w:r w:rsidR="00807DCE" w:rsidRPr="00273A46">
        <w:t xml:space="preserve"> relevant</w:t>
      </w:r>
      <w:r w:rsidRPr="00273A46">
        <w:t xml:space="preserve"> context may lead to incorrect coding.</w:t>
      </w:r>
    </w:p>
    <w:p w14:paraId="31446DB6" w14:textId="3724E509" w:rsidR="00DF3079" w:rsidRPr="00273A46" w:rsidRDefault="00BD7F43" w:rsidP="00DF3079">
      <w:pPr>
        <w:pStyle w:val="Text"/>
      </w:pPr>
      <w:r w:rsidRPr="00273A46">
        <w:t>An</w:t>
      </w:r>
      <w:r w:rsidR="00DF3079" w:rsidRPr="00273A46">
        <w:t xml:space="preserve"> example is</w:t>
      </w:r>
      <w:r w:rsidR="00502E62" w:rsidRPr="00273A46">
        <w:t xml:space="preserve"> a scenario where </w:t>
      </w:r>
      <w:r w:rsidR="00DF3079" w:rsidRPr="00273A46">
        <w:t>“a patient misused a product in error because he misunderstood the dosing instructions provided by the physician”.</w:t>
      </w:r>
    </w:p>
    <w:p w14:paraId="2931BB81" w14:textId="48253375" w:rsidR="00DF3079" w:rsidRPr="00273A46" w:rsidRDefault="00DF3079" w:rsidP="00DF3079">
      <w:pPr>
        <w:pStyle w:val="Text"/>
      </w:pPr>
      <w:r w:rsidRPr="00273A46">
        <w:t>Similar verbatims may be reported</w:t>
      </w:r>
      <w:r w:rsidR="00291F7B" w:rsidRPr="00273A46">
        <w:t>,</w:t>
      </w:r>
      <w:r w:rsidRPr="00273A46">
        <w:t xml:space="preserve"> as “accidental misuse”, “misused unintentionally”, or “misused drug by mistake”.</w:t>
      </w:r>
      <w:r w:rsidR="00685772" w:rsidRPr="00273A46">
        <w:t xml:space="preserve"> </w:t>
      </w:r>
      <w:r w:rsidR="00291F7B" w:rsidRPr="00273A46">
        <w:t>Therefore, s</w:t>
      </w:r>
      <w:r w:rsidRPr="00273A46">
        <w:t>uch scenarios should be coded to the most specific medication error term rather than to a misuse term.</w:t>
      </w:r>
    </w:p>
    <w:p w14:paraId="73F31C47" w14:textId="0B7B928F" w:rsidR="00DF3079" w:rsidRPr="00273A46" w:rsidRDefault="00DF3079" w:rsidP="00DF3079">
      <w:pPr>
        <w:pStyle w:val="Text"/>
      </w:pPr>
      <w:r w:rsidRPr="00273A46">
        <w:t xml:space="preserve">For cases in which the context does support a misuse scenario </w:t>
      </w:r>
      <w:r w:rsidR="00B85ED2" w:rsidRPr="00273A46">
        <w:t xml:space="preserve">(which is always </w:t>
      </w:r>
      <w:r w:rsidRPr="00273A46">
        <w:t xml:space="preserve">for a therapeutic purpose, </w:t>
      </w:r>
      <w:r w:rsidR="00B85ED2" w:rsidRPr="00273A46">
        <w:t>as per the concept description)</w:t>
      </w:r>
      <w:r w:rsidRPr="00273A46">
        <w:t>, select the most specific term describing the misuse.</w:t>
      </w:r>
    </w:p>
    <w:p w14:paraId="7333B2D5" w14:textId="07E8819A" w:rsidR="00DF3079" w:rsidRPr="00273A46" w:rsidRDefault="00DF3079" w:rsidP="00DF3079">
      <w:pPr>
        <w:pStyle w:val="Text"/>
      </w:pPr>
      <w:r w:rsidRPr="00273A46">
        <w:t>When the information is insufficient to make the distinction, try to clarify the information. If not possible, then select the most applicable term without inferring what is not reported. Avoid double-coding a singular event by selecting a term for an error and a term for misuse when neither is stated but both are possible.</w:t>
      </w:r>
    </w:p>
    <w:p w14:paraId="1D8DFFA5" w14:textId="068B7F05" w:rsidR="00206F05" w:rsidRPr="00273A46" w:rsidRDefault="00E71059" w:rsidP="00E71059">
      <w:pPr>
        <w:pStyle w:val="berschrift3"/>
      </w:pPr>
      <w:bookmarkStart w:id="86" w:name="_Toc235114198"/>
      <w:r w:rsidRPr="00273A46">
        <w:t>M</w:t>
      </w:r>
      <w:r w:rsidR="00206F05" w:rsidRPr="00273A46">
        <w:t>edication error vs. off label use</w:t>
      </w:r>
      <w:bookmarkEnd w:id="84"/>
      <w:bookmarkEnd w:id="85"/>
      <w:bookmarkEnd w:id="86"/>
    </w:p>
    <w:p w14:paraId="661B72CB" w14:textId="1C77F7DD" w:rsidR="00755AD2" w:rsidRPr="00273A46" w:rsidRDefault="00755AD2" w:rsidP="00922986">
      <w:pPr>
        <w:pStyle w:val="Text"/>
        <w:pBdr>
          <w:top w:val="single" w:sz="4" w:space="1" w:color="auto"/>
          <w:left w:val="single" w:sz="4" w:space="4" w:color="auto"/>
          <w:bottom w:val="single" w:sz="4" w:space="1" w:color="auto"/>
          <w:right w:val="single" w:sz="4" w:space="4" w:color="auto"/>
        </w:pBdr>
        <w:shd w:val="clear" w:color="auto" w:fill="F2F2F2" w:themeFill="background1" w:themeFillShade="F2"/>
        <w:spacing w:before="120"/>
      </w:pPr>
      <w:r w:rsidRPr="00273A46">
        <w:t>For the purposes of term selection and analysis of MedDRA-coded data, the concept of “off label use” relates to situations where a healthcare professional intentionally prescribes, dispenses, or recommends a product for a medical purpose not in accordance with the authorised product information. When recording off label use, that product information and/or regulations/requirements may differ between regulatory regions.</w:t>
      </w:r>
    </w:p>
    <w:p w14:paraId="6B9531FC" w14:textId="3EC1423D" w:rsidR="00206F05" w:rsidRPr="00273A46" w:rsidRDefault="006B7447" w:rsidP="00206F05">
      <w:pPr>
        <w:pStyle w:val="Text"/>
        <w:spacing w:before="120"/>
      </w:pPr>
      <w:r w:rsidRPr="00273A46">
        <w:t xml:space="preserve">Consider the following verbatim: </w:t>
      </w:r>
      <w:r w:rsidR="00206F05" w:rsidRPr="00273A46">
        <w:t>a prescriber ordered a much higher dose than per label</w:t>
      </w:r>
      <w:r w:rsidRPr="00273A46">
        <w:t>.</w:t>
      </w:r>
      <w:r w:rsidR="00206F05" w:rsidRPr="00273A46">
        <w:t xml:space="preserve"> </w:t>
      </w:r>
      <w:r w:rsidRPr="00273A46">
        <w:t>I</w:t>
      </w:r>
      <w:r w:rsidR="00206F05" w:rsidRPr="00273A46">
        <w:t>t is not stated if this was a mistake or off label use; should terms for both possibilities be selected, as in differential diagnoses?</w:t>
      </w:r>
    </w:p>
    <w:p w14:paraId="55AB709B" w14:textId="10AB04CC" w:rsidR="00206F05" w:rsidRPr="00273A46" w:rsidRDefault="00206F05" w:rsidP="001005E4">
      <w:pPr>
        <w:pStyle w:val="List-Bullet"/>
      </w:pPr>
      <w:r w:rsidRPr="00273A46">
        <w:lastRenderedPageBreak/>
        <w:t>Do not double code a singular event by selecting a term for an error and a term for off label use when neither is stated but both are possible; this approach is not helpful.</w:t>
      </w:r>
    </w:p>
    <w:p w14:paraId="2D0BBF0E" w14:textId="1716E4AC" w:rsidR="00206F05" w:rsidRPr="00273A46" w:rsidRDefault="00206F05" w:rsidP="001005E4">
      <w:pPr>
        <w:pStyle w:val="List-Bullet"/>
      </w:pPr>
      <w:r w:rsidRPr="00273A46">
        <w:t>When a scenario is unclear, try to obtain clarification; if still unknown, select the most applicable term for what is reported without inferring what is not reported. For example, if it is only reported that Drug X was prescribed at a higher dose than per label (no information that it was in error or off</w:t>
      </w:r>
      <w:r w:rsidR="000F5E63" w:rsidRPr="00273A46">
        <w:t xml:space="preserve"> </w:t>
      </w:r>
      <w:r w:rsidRPr="00273A46">
        <w:t xml:space="preserve">label use), select LLT </w:t>
      </w:r>
      <w:r w:rsidRPr="00273A46">
        <w:rPr>
          <w:rStyle w:val="MedDRAterm"/>
        </w:rPr>
        <w:t>Prescribed overdose</w:t>
      </w:r>
      <w:r w:rsidRPr="00273A46">
        <w:t xml:space="preserve"> (HLT </w:t>
      </w:r>
      <w:r w:rsidRPr="00273A46">
        <w:rPr>
          <w:rStyle w:val="MedDRAterm"/>
        </w:rPr>
        <w:t>Overdoses NEC</w:t>
      </w:r>
      <w:r w:rsidRPr="00273A46">
        <w:t>).</w:t>
      </w:r>
    </w:p>
    <w:p w14:paraId="3F378B88" w14:textId="7169B81E" w:rsidR="006005B8" w:rsidRPr="00273A46" w:rsidRDefault="00206F05" w:rsidP="00BE39F8">
      <w:pPr>
        <w:pStyle w:val="List-Bullet"/>
      </w:pPr>
      <w:r w:rsidRPr="00273A46">
        <w:t>Off</w:t>
      </w:r>
      <w:r w:rsidR="000F5E63" w:rsidRPr="00273A46">
        <w:t xml:space="preserve"> </w:t>
      </w:r>
      <w:r w:rsidRPr="00273A46">
        <w:t>label use terms should only be selected when off</w:t>
      </w:r>
      <w:r w:rsidR="000F5E63" w:rsidRPr="00273A46">
        <w:t xml:space="preserve"> </w:t>
      </w:r>
      <w:r w:rsidRPr="00273A46">
        <w:t>label use is specifically mentioned in the reported verbatim information</w:t>
      </w:r>
      <w:r w:rsidR="006005B8" w:rsidRPr="00273A46">
        <w:t>.</w:t>
      </w:r>
    </w:p>
    <w:p w14:paraId="36AD4046" w14:textId="59B685B9" w:rsidR="00206F05" w:rsidRPr="00273A46" w:rsidRDefault="006005B8" w:rsidP="00BE39F8">
      <w:pPr>
        <w:pStyle w:val="List-Bullet"/>
      </w:pPr>
      <w:r w:rsidRPr="00273A46">
        <w:t>T</w:t>
      </w:r>
      <w:r w:rsidR="00173A44" w:rsidRPr="00273A46">
        <w:t>erms</w:t>
      </w:r>
      <w:r w:rsidR="00E32812" w:rsidRPr="00273A46">
        <w:t xml:space="preserve"> for “suspected off label use” may be selected when medical judgment indicates that the product was used off label although not stated in the reported verbatim information</w:t>
      </w:r>
      <w:r w:rsidR="00206F05" w:rsidRPr="00273A46">
        <w:t>.</w:t>
      </w:r>
    </w:p>
    <w:p w14:paraId="60DB2ADE" w14:textId="644F4B09" w:rsidR="00883687" w:rsidRPr="00273A46" w:rsidRDefault="002B016B" w:rsidP="002B016B">
      <w:pPr>
        <w:pStyle w:val="List-Bullet"/>
      </w:pPr>
      <w:r w:rsidRPr="00273A46">
        <w:t>A medication error should be ruled out if suspecting an off label use scenario.</w:t>
      </w:r>
    </w:p>
    <w:p w14:paraId="06DBC32F" w14:textId="3D5429FA" w:rsidR="002B016B" w:rsidRPr="00273A46" w:rsidRDefault="002B016B" w:rsidP="002B016B">
      <w:pPr>
        <w:pStyle w:val="List-Bullet"/>
      </w:pPr>
      <w:r w:rsidRPr="00273A46">
        <w:t>ARs/AEs and medication errors such as dosing errors can occur in the context of off label use and should be coded when reported.</w:t>
      </w:r>
    </w:p>
    <w:p w14:paraId="3D05CB05" w14:textId="77777777" w:rsidR="00585C59" w:rsidRPr="00273A46" w:rsidRDefault="00585C59" w:rsidP="00585C59">
      <w:pPr>
        <w:pStyle w:val="List-Bullet"/>
        <w:numPr>
          <w:ilvl w:val="0"/>
          <w:numId w:val="0"/>
        </w:numPr>
      </w:pPr>
    </w:p>
    <w:tbl>
      <w:tblPr>
        <w:tblStyle w:val="Tabellenraster"/>
        <w:tblW w:w="5000" w:type="pct"/>
        <w:tblLayout w:type="fixed"/>
        <w:tblCellMar>
          <w:top w:w="60" w:type="dxa"/>
          <w:left w:w="62" w:type="dxa"/>
          <w:bottom w:w="60" w:type="dxa"/>
          <w:right w:w="62" w:type="dxa"/>
        </w:tblCellMar>
        <w:tblLook w:val="0620" w:firstRow="1" w:lastRow="0" w:firstColumn="0" w:lastColumn="0" w:noHBand="1" w:noVBand="1"/>
      </w:tblPr>
      <w:tblGrid>
        <w:gridCol w:w="1884"/>
        <w:gridCol w:w="2522"/>
        <w:gridCol w:w="2069"/>
        <w:gridCol w:w="2161"/>
      </w:tblGrid>
      <w:tr w:rsidR="00EF6106" w:rsidRPr="00273A46" w14:paraId="15755402" w14:textId="77777777" w:rsidTr="00F85386">
        <w:trPr>
          <w:cantSplit/>
          <w:tblHeader/>
        </w:trPr>
        <w:tc>
          <w:tcPr>
            <w:tcW w:w="1091" w:type="pct"/>
          </w:tcPr>
          <w:p w14:paraId="66D9A079" w14:textId="47C006EA" w:rsidR="001251D0" w:rsidRPr="00273A46" w:rsidRDefault="001251D0" w:rsidP="003268E9">
            <w:pPr>
              <w:pStyle w:val="Table-1row"/>
            </w:pPr>
            <w:r w:rsidRPr="00273A46">
              <w:t xml:space="preserve">Reported </w:t>
            </w:r>
            <w:r w:rsidR="00A0737A" w:rsidRPr="00273A46">
              <w:t>Information</w:t>
            </w:r>
          </w:p>
        </w:tc>
        <w:tc>
          <w:tcPr>
            <w:tcW w:w="1460" w:type="pct"/>
          </w:tcPr>
          <w:p w14:paraId="45EE2C94" w14:textId="29DA50B5" w:rsidR="001251D0" w:rsidRPr="00273A46" w:rsidRDefault="001251D0" w:rsidP="003268E9">
            <w:pPr>
              <w:pStyle w:val="Table-1row"/>
              <w:rPr>
                <w:rFonts w:eastAsiaTheme="minorHAnsi"/>
              </w:rPr>
            </w:pPr>
            <w:r w:rsidRPr="00273A46">
              <w:rPr>
                <w:rFonts w:eastAsiaTheme="minorHAnsi"/>
              </w:rPr>
              <w:t>Contextual Information for Coding</w:t>
            </w:r>
          </w:p>
        </w:tc>
        <w:tc>
          <w:tcPr>
            <w:tcW w:w="1198" w:type="pct"/>
          </w:tcPr>
          <w:p w14:paraId="5D3115D0" w14:textId="00D2A70E" w:rsidR="001251D0" w:rsidRPr="00273A46" w:rsidRDefault="00EC0355" w:rsidP="003268E9">
            <w:pPr>
              <w:pStyle w:val="Table-1row"/>
            </w:pPr>
            <w:r w:rsidRPr="00273A46">
              <w:t>LLT</w:t>
            </w:r>
          </w:p>
        </w:tc>
        <w:tc>
          <w:tcPr>
            <w:tcW w:w="1251" w:type="pct"/>
          </w:tcPr>
          <w:p w14:paraId="3F1EA38E" w14:textId="72967E14" w:rsidR="001251D0" w:rsidRPr="00273A46" w:rsidRDefault="00EC0355" w:rsidP="003268E9">
            <w:pPr>
              <w:pStyle w:val="Table-1row"/>
            </w:pPr>
            <w:r w:rsidRPr="00273A46">
              <w:t>Comments</w:t>
            </w:r>
          </w:p>
        </w:tc>
      </w:tr>
      <w:tr w:rsidR="00EF6106" w:rsidRPr="00273A46" w14:paraId="2ED5C328" w14:textId="77777777" w:rsidTr="00F85386">
        <w:trPr>
          <w:cantSplit/>
        </w:trPr>
        <w:tc>
          <w:tcPr>
            <w:tcW w:w="1091" w:type="pct"/>
          </w:tcPr>
          <w:p w14:paraId="13BE577B" w14:textId="77777777" w:rsidR="00CD7987" w:rsidRPr="00273A46" w:rsidRDefault="00CD7987" w:rsidP="0056291B">
            <w:pPr>
              <w:pStyle w:val="Table-Text"/>
            </w:pPr>
            <w:r w:rsidRPr="00273A46">
              <w:t>Drug was prescribed to a 2-year-old child.</w:t>
            </w:r>
          </w:p>
        </w:tc>
        <w:tc>
          <w:tcPr>
            <w:tcW w:w="1460" w:type="pct"/>
          </w:tcPr>
          <w:p w14:paraId="082EB66B" w14:textId="28247AE0" w:rsidR="00CD7987" w:rsidRPr="00273A46" w:rsidRDefault="001251D0" w:rsidP="0056291B">
            <w:pPr>
              <w:pStyle w:val="Table-Text"/>
              <w:rPr>
                <w:rFonts w:eastAsiaTheme="minorHAnsi"/>
              </w:rPr>
            </w:pPr>
            <w:r w:rsidRPr="00273A46">
              <w:t>Drug is only approved for adults, but treatment of paediatric patients is an accepted medical practice.</w:t>
            </w:r>
          </w:p>
        </w:tc>
        <w:tc>
          <w:tcPr>
            <w:tcW w:w="1198" w:type="pct"/>
          </w:tcPr>
          <w:p w14:paraId="0318EB36" w14:textId="77777777" w:rsidR="00CD7987" w:rsidRPr="00273A46" w:rsidRDefault="00CD7987" w:rsidP="005367CE">
            <w:pPr>
              <w:pStyle w:val="Table-Text"/>
              <w:rPr>
                <w:rStyle w:val="MedDRAterm"/>
              </w:rPr>
            </w:pPr>
            <w:r w:rsidRPr="00273A46">
              <w:rPr>
                <w:rStyle w:val="MedDRAterm"/>
              </w:rPr>
              <w:t>Suspected off label use in unapproved age group</w:t>
            </w:r>
          </w:p>
        </w:tc>
        <w:tc>
          <w:tcPr>
            <w:tcW w:w="1251" w:type="pct"/>
          </w:tcPr>
          <w:p w14:paraId="6E041CE7" w14:textId="2C13F6C9" w:rsidR="00CD7987" w:rsidRPr="00273A46" w:rsidRDefault="00CD7987" w:rsidP="0056291B">
            <w:pPr>
              <w:pStyle w:val="Table-Text"/>
            </w:pPr>
            <w:r w:rsidRPr="00273A46">
              <w:t>Although off label use is not explicitly stated, it is suspected based on medical knowledge.</w:t>
            </w:r>
          </w:p>
        </w:tc>
      </w:tr>
      <w:tr w:rsidR="00EF6106" w:rsidRPr="00273A46" w14:paraId="2625A70F" w14:textId="77777777" w:rsidTr="00F85386">
        <w:trPr>
          <w:cantSplit/>
        </w:trPr>
        <w:tc>
          <w:tcPr>
            <w:tcW w:w="1091" w:type="pct"/>
          </w:tcPr>
          <w:p w14:paraId="59AC9C0A" w14:textId="77777777" w:rsidR="00CD7987" w:rsidRPr="00273A46" w:rsidRDefault="00CD7987" w:rsidP="0056291B">
            <w:pPr>
              <w:pStyle w:val="Table-Text"/>
            </w:pPr>
            <w:r w:rsidRPr="00273A46">
              <w:t>Drug was prescribed to a 2-year-old child.</w:t>
            </w:r>
          </w:p>
        </w:tc>
        <w:tc>
          <w:tcPr>
            <w:tcW w:w="1460" w:type="pct"/>
          </w:tcPr>
          <w:p w14:paraId="4DEB028D" w14:textId="1081B69D" w:rsidR="00CD7987" w:rsidRPr="00273A46" w:rsidRDefault="00EC0355" w:rsidP="0056291B">
            <w:pPr>
              <w:pStyle w:val="Table-Text"/>
              <w:rPr>
                <w:rFonts w:eastAsiaTheme="minorHAnsi"/>
              </w:rPr>
            </w:pPr>
            <w:r w:rsidRPr="00273A46">
              <w:t>Drug is only approved for adults</w:t>
            </w:r>
            <w:r w:rsidR="005B78A3" w:rsidRPr="00273A46">
              <w:t>; no</w:t>
            </w:r>
            <w:r w:rsidRPr="00273A46">
              <w:t xml:space="preserve"> medical knowledge about use in paediatric patients.</w:t>
            </w:r>
          </w:p>
        </w:tc>
        <w:tc>
          <w:tcPr>
            <w:tcW w:w="1198" w:type="pct"/>
          </w:tcPr>
          <w:p w14:paraId="4BCDA9AC" w14:textId="77777777" w:rsidR="00CD7987" w:rsidRPr="00273A46" w:rsidRDefault="00CD7987" w:rsidP="005367CE">
            <w:pPr>
              <w:pStyle w:val="Table-Text"/>
              <w:rPr>
                <w:rStyle w:val="MedDRAterm"/>
              </w:rPr>
            </w:pPr>
            <w:r w:rsidRPr="00273A46">
              <w:rPr>
                <w:rStyle w:val="MedDRAterm"/>
              </w:rPr>
              <w:t>Drug prescribed for unapproved age group</w:t>
            </w:r>
          </w:p>
        </w:tc>
        <w:tc>
          <w:tcPr>
            <w:tcW w:w="1251" w:type="pct"/>
          </w:tcPr>
          <w:p w14:paraId="2BF30C25" w14:textId="6CBA5AF9" w:rsidR="00CD7987" w:rsidRPr="00273A46" w:rsidRDefault="00CD7987" w:rsidP="0056291B">
            <w:pPr>
              <w:pStyle w:val="Table-Text"/>
            </w:pPr>
          </w:p>
        </w:tc>
      </w:tr>
      <w:tr w:rsidR="00EF6106" w:rsidRPr="00273A46" w14:paraId="1657FE5F" w14:textId="77777777" w:rsidTr="00F85386">
        <w:trPr>
          <w:cantSplit/>
        </w:trPr>
        <w:tc>
          <w:tcPr>
            <w:tcW w:w="1091" w:type="pct"/>
          </w:tcPr>
          <w:p w14:paraId="0D86A618" w14:textId="50FE8D15" w:rsidR="00CD7987" w:rsidRPr="00273A46" w:rsidRDefault="00CD7987" w:rsidP="0056291B">
            <w:pPr>
              <w:pStyle w:val="Table-Text"/>
            </w:pPr>
            <w:r w:rsidRPr="00273A46">
              <w:lastRenderedPageBreak/>
              <w:t>Drug was prescribed to a 2-year-old child.</w:t>
            </w:r>
            <w:r w:rsidR="00B53072" w:rsidRPr="00273A46">
              <w:t xml:space="preserve"> </w:t>
            </w:r>
            <w:r w:rsidR="00F85103" w:rsidRPr="00273A46">
              <w:t xml:space="preserve">During reconstitution the </w:t>
            </w:r>
            <w:r w:rsidR="00925E8C" w:rsidRPr="00273A46">
              <w:t>caregiver</w:t>
            </w:r>
            <w:r w:rsidR="00F85103" w:rsidRPr="00273A46">
              <w:t xml:space="preserve"> </w:t>
            </w:r>
            <w:r w:rsidR="00EC2194" w:rsidRPr="00273A46">
              <w:t xml:space="preserve">did not add </w:t>
            </w:r>
            <w:r w:rsidR="00983555" w:rsidRPr="00273A46">
              <w:t xml:space="preserve">the necessary </w:t>
            </w:r>
            <w:r w:rsidR="00A0528F" w:rsidRPr="00273A46">
              <w:t xml:space="preserve">amount of </w:t>
            </w:r>
            <w:r w:rsidR="00983555" w:rsidRPr="00273A46">
              <w:t>liquid</w:t>
            </w:r>
            <w:r w:rsidR="00A532EF" w:rsidRPr="00273A46">
              <w:t xml:space="preserve"> in error</w:t>
            </w:r>
            <w:r w:rsidR="00983555" w:rsidRPr="00273A46">
              <w:t>.</w:t>
            </w:r>
          </w:p>
        </w:tc>
        <w:tc>
          <w:tcPr>
            <w:tcW w:w="1460" w:type="pct"/>
          </w:tcPr>
          <w:p w14:paraId="019EB0AD" w14:textId="44147862" w:rsidR="00CD7987" w:rsidRPr="00273A46" w:rsidRDefault="00A0528F" w:rsidP="0056291B">
            <w:pPr>
              <w:pStyle w:val="Table-Text"/>
            </w:pPr>
            <w:r w:rsidRPr="00273A46">
              <w:t>Drug is only approved for adults, but treatment of paediatric patients is an accepted medical practice.</w:t>
            </w:r>
          </w:p>
        </w:tc>
        <w:tc>
          <w:tcPr>
            <w:tcW w:w="1198" w:type="pct"/>
          </w:tcPr>
          <w:p w14:paraId="3FEC9B0A" w14:textId="77777777" w:rsidR="00CD7987" w:rsidRPr="00216C61" w:rsidRDefault="00CD7987" w:rsidP="005367CE">
            <w:pPr>
              <w:pStyle w:val="Table-Text"/>
              <w:rPr>
                <w:rStyle w:val="MedDRAterm"/>
                <w:i w:val="0"/>
                <w:iCs/>
              </w:rPr>
            </w:pPr>
            <w:r w:rsidRPr="00273A46">
              <w:rPr>
                <w:rStyle w:val="MedDRAterm"/>
              </w:rPr>
              <w:t>Suspected off label use in unapproved age group</w:t>
            </w:r>
          </w:p>
          <w:p w14:paraId="73049F54" w14:textId="496571EB" w:rsidR="001F20CB" w:rsidRPr="00273A46" w:rsidRDefault="002228B9" w:rsidP="00B53072">
            <w:pPr>
              <w:pStyle w:val="Table-Text"/>
              <w:rPr>
                <w:rStyle w:val="MedDRAterm"/>
              </w:rPr>
            </w:pPr>
            <w:r w:rsidRPr="00273A46">
              <w:rPr>
                <w:rStyle w:val="MedDRAterm"/>
              </w:rPr>
              <w:t>Product reconstitution error</w:t>
            </w:r>
          </w:p>
        </w:tc>
        <w:tc>
          <w:tcPr>
            <w:tcW w:w="1251" w:type="pct"/>
          </w:tcPr>
          <w:p w14:paraId="184E7E82" w14:textId="2CDC3535" w:rsidR="00CD7987" w:rsidRPr="00273A46" w:rsidRDefault="00CD7987" w:rsidP="0056291B">
            <w:pPr>
              <w:pStyle w:val="Table-Text"/>
            </w:pPr>
            <w:r w:rsidRPr="00273A46">
              <w:t>Medication errors can still also occur in the context of suspected or stated off label use and should be coded when reported.</w:t>
            </w:r>
          </w:p>
        </w:tc>
      </w:tr>
    </w:tbl>
    <w:p w14:paraId="722454DD" w14:textId="77777777" w:rsidR="00CB389C" w:rsidRPr="00273A46" w:rsidRDefault="00CB389C" w:rsidP="00CB389C">
      <w:pPr>
        <w:pStyle w:val="List-Bullet"/>
        <w:numPr>
          <w:ilvl w:val="0"/>
          <w:numId w:val="0"/>
        </w:numPr>
      </w:pPr>
    </w:p>
    <w:p w14:paraId="20CA3A4C" w14:textId="77777777" w:rsidR="001202D3" w:rsidRPr="00273A46" w:rsidRDefault="001202D3" w:rsidP="001202D3">
      <w:pPr>
        <w:pStyle w:val="berschrift3"/>
      </w:pPr>
      <w:bookmarkStart w:id="87" w:name="_Toc235114199"/>
      <w:bookmarkStart w:id="88" w:name="_Toc50462412"/>
      <w:bookmarkStart w:id="89" w:name="_Toc150516697"/>
      <w:r w:rsidRPr="00273A46">
        <w:t>Intercepted medication errors</w:t>
      </w:r>
      <w:bookmarkEnd w:id="87"/>
    </w:p>
    <w:p w14:paraId="092B3EAB" w14:textId="77777777" w:rsidR="001202D3" w:rsidRPr="00273A46" w:rsidRDefault="001202D3" w:rsidP="001202D3">
      <w:pPr>
        <w:pStyle w:val="HeadingNoNum2"/>
      </w:pPr>
      <w:r w:rsidRPr="00273A46">
        <w:t>How should terms be selected for reports that describe intercepted errors?</w:t>
      </w:r>
    </w:p>
    <w:p w14:paraId="5B0FDD6B" w14:textId="77777777" w:rsidR="001202D3" w:rsidRPr="00273A46" w:rsidRDefault="001202D3" w:rsidP="001202D3">
      <w:pPr>
        <w:pStyle w:val="Text"/>
        <w:spacing w:before="120"/>
      </w:pPr>
      <w:r w:rsidRPr="00273A46">
        <w:t>For example, a report stated that ‘the wrong drug strength was dispensed to the ward because of similar packages, but the nurse immediately realized the mistake and alerted the pharmacist’.</w:t>
      </w:r>
    </w:p>
    <w:p w14:paraId="0AAE2DA9" w14:textId="77777777" w:rsidR="001202D3" w:rsidRPr="00273A46" w:rsidRDefault="001202D3" w:rsidP="00EB217C">
      <w:pPr>
        <w:pStyle w:val="Text"/>
        <w:pBdr>
          <w:top w:val="single" w:sz="4" w:space="1" w:color="auto"/>
          <w:left w:val="single" w:sz="4" w:space="4" w:color="auto"/>
          <w:bottom w:val="single" w:sz="4" w:space="1" w:color="auto"/>
          <w:right w:val="single" w:sz="4" w:space="4" w:color="auto"/>
        </w:pBdr>
        <w:shd w:val="clear" w:color="auto" w:fill="F2F2F2" w:themeFill="background1" w:themeFillShade="F2"/>
        <w:spacing w:before="120"/>
      </w:pPr>
      <w:r w:rsidRPr="00273A46">
        <w:t>For the purposes of term selection and analysis of MedDRA coded data, an intercepted medication error refers to the situation where a medication error has occurred but is prevented from reaching the patient or consumer. The intercepted error term should reflect the stage at which the error occurred, rather than the stage at which it was intercepted.</w:t>
      </w:r>
    </w:p>
    <w:p w14:paraId="571A736D" w14:textId="77777777" w:rsidR="001202D3" w:rsidRPr="00273A46" w:rsidRDefault="001202D3" w:rsidP="001202D3">
      <w:pPr>
        <w:pStyle w:val="List-Bullet"/>
      </w:pPr>
      <w:r w:rsidRPr="00273A46">
        <w:t xml:space="preserve">Select LLTs that represent information about the intercepted error, the error type that occurred, and the contributing factor(s), if reported. Some LLTs contain information about both the intercepted error and the type of error (e.g., LLT </w:t>
      </w:r>
      <w:r w:rsidRPr="00273A46">
        <w:rPr>
          <w:rStyle w:val="MedDRAterm"/>
        </w:rPr>
        <w:t>Intercepted wrong drug strength selected</w:t>
      </w:r>
      <w:r w:rsidRPr="00273A46">
        <w:t xml:space="preserve">, LLT </w:t>
      </w:r>
      <w:r w:rsidRPr="00273A46">
        <w:rPr>
          <w:rStyle w:val="MedDRAterm"/>
        </w:rPr>
        <w:t>Intercepted wrong route of administration selected</w:t>
      </w:r>
      <w:r w:rsidRPr="00273A46">
        <w:t>). If such a specific LLT is unavailable for the reported scenario, select a separate term for each.</w:t>
      </w:r>
    </w:p>
    <w:p w14:paraId="2CCAFDEE" w14:textId="77777777" w:rsidR="001202D3" w:rsidRPr="00273A46" w:rsidRDefault="001202D3" w:rsidP="00C31A60">
      <w:pPr>
        <w:pStyle w:val="List-Bullet"/>
        <w:keepNext/>
      </w:pPr>
      <w:r w:rsidRPr="00273A46">
        <w:lastRenderedPageBreak/>
        <w:t>For the above example, select terms to capture:</w:t>
      </w:r>
    </w:p>
    <w:p w14:paraId="027C6B6E" w14:textId="77777777" w:rsidR="001202D3" w:rsidRPr="00273A46" w:rsidRDefault="001202D3" w:rsidP="00C31A60">
      <w:pPr>
        <w:pStyle w:val="List-Bullet"/>
        <w:keepNext/>
        <w:numPr>
          <w:ilvl w:val="1"/>
          <w:numId w:val="24"/>
        </w:numPr>
      </w:pPr>
      <w:r w:rsidRPr="00273A46">
        <w:t xml:space="preserve">the intercepted error (LLT </w:t>
      </w:r>
      <w:r w:rsidRPr="00273A46">
        <w:rPr>
          <w:rStyle w:val="MedDRAterm"/>
        </w:rPr>
        <w:t>Intercepted drug dispensing error</w:t>
      </w:r>
      <w:r w:rsidRPr="00273A46">
        <w:t>)</w:t>
      </w:r>
    </w:p>
    <w:p w14:paraId="7A3217E0" w14:textId="77777777" w:rsidR="001202D3" w:rsidRPr="00273A46" w:rsidRDefault="001202D3" w:rsidP="00D13077">
      <w:pPr>
        <w:pStyle w:val="List-Bullet"/>
        <w:keepNext/>
        <w:numPr>
          <w:ilvl w:val="1"/>
          <w:numId w:val="24"/>
        </w:numPr>
        <w:ind w:left="1434" w:hanging="357"/>
      </w:pPr>
      <w:r w:rsidRPr="00273A46">
        <w:t xml:space="preserve">the type of error that occurred (LLT </w:t>
      </w:r>
      <w:r w:rsidRPr="00273A46">
        <w:rPr>
          <w:rStyle w:val="MedDRAterm"/>
        </w:rPr>
        <w:t>Wrong drug strength dispensed</w:t>
      </w:r>
      <w:r w:rsidRPr="00273A46">
        <w:t xml:space="preserve"> under PT </w:t>
      </w:r>
      <w:r w:rsidRPr="00273A46">
        <w:rPr>
          <w:rStyle w:val="MedDRAterm"/>
        </w:rPr>
        <w:t>Product dispensing error</w:t>
      </w:r>
      <w:r w:rsidRPr="00273A46">
        <w:t>)</w:t>
      </w:r>
    </w:p>
    <w:p w14:paraId="6ECAE010" w14:textId="77777777" w:rsidR="001202D3" w:rsidRPr="00273A46" w:rsidRDefault="001202D3" w:rsidP="001202D3">
      <w:pPr>
        <w:pStyle w:val="List-Bullet"/>
        <w:numPr>
          <w:ilvl w:val="1"/>
          <w:numId w:val="24"/>
        </w:numPr>
        <w:spacing w:after="240"/>
        <w:ind w:left="1434" w:hanging="357"/>
      </w:pPr>
      <w:r w:rsidRPr="00273A46">
        <w:t xml:space="preserve">the contributing factor (LLT </w:t>
      </w:r>
      <w:r w:rsidRPr="00273A46">
        <w:rPr>
          <w:rStyle w:val="MedDRAterm"/>
        </w:rPr>
        <w:t>Look alike packaging</w:t>
      </w:r>
      <w:r w:rsidRPr="00273A46">
        <w:t>)</w:t>
      </w:r>
    </w:p>
    <w:p w14:paraId="2F877C25" w14:textId="738E6FB6" w:rsidR="00206F05" w:rsidRPr="00273A46" w:rsidRDefault="00206F05" w:rsidP="00C32EC1">
      <w:pPr>
        <w:pStyle w:val="berschrift3"/>
      </w:pPr>
      <w:bookmarkStart w:id="90" w:name="_Toc235114200"/>
      <w:r w:rsidRPr="00273A46">
        <w:t>Potential medication errors</w:t>
      </w:r>
      <w:bookmarkEnd w:id="88"/>
      <w:bookmarkEnd w:id="89"/>
      <w:bookmarkEnd w:id="90"/>
    </w:p>
    <w:p w14:paraId="7BB2728D" w14:textId="77777777" w:rsidR="00206F05" w:rsidRPr="00273A46" w:rsidRDefault="00206F05" w:rsidP="00C32EC1">
      <w:pPr>
        <w:pStyle w:val="HeadingNoNum2"/>
      </w:pPr>
      <w:r w:rsidRPr="00273A46">
        <w:t>How should terms be selected for reports that describe the potential for error?</w:t>
      </w:r>
    </w:p>
    <w:p w14:paraId="07E186A2" w14:textId="77777777" w:rsidR="00206F05" w:rsidRPr="00273A46" w:rsidRDefault="00206F05" w:rsidP="00206F05">
      <w:pPr>
        <w:pStyle w:val="Text"/>
        <w:spacing w:before="120"/>
      </w:pPr>
      <w:r w:rsidRPr="00273A46">
        <w:t>For example, a report stated that ‘two drug labels look alike and could result in someone getting the wrong drug’.</w:t>
      </w:r>
    </w:p>
    <w:p w14:paraId="71F6AE9E" w14:textId="77777777" w:rsidR="00206F05" w:rsidRPr="00273A46" w:rsidRDefault="00206F05" w:rsidP="00206F05">
      <w:pPr>
        <w:pStyle w:val="Text"/>
        <w:spacing w:before="120"/>
      </w:pPr>
      <w:r w:rsidRPr="00273A46">
        <w:t>Select terms that represent information of a potential for an error to occur, the contributing factor(s) and the potential error type.</w:t>
      </w:r>
    </w:p>
    <w:p w14:paraId="0D86F3E7" w14:textId="60B74F40" w:rsidR="00680E3D" w:rsidRPr="00273A46" w:rsidRDefault="00206F05" w:rsidP="00206F05">
      <w:pPr>
        <w:pStyle w:val="List-Bullet"/>
        <w:spacing w:before="120"/>
      </w:pPr>
      <w:r w:rsidRPr="00273A46">
        <w:t xml:space="preserve">Potential for an error should be </w:t>
      </w:r>
      <w:r w:rsidR="00965D85" w:rsidRPr="00273A46">
        <w:t>captured</w:t>
      </w:r>
      <w:r w:rsidRPr="00273A46">
        <w:t xml:space="preserve"> by selecting the closest LLT under PT </w:t>
      </w:r>
      <w:r w:rsidRPr="00273A46">
        <w:rPr>
          <w:rStyle w:val="MedDRAterm"/>
        </w:rPr>
        <w:t>Circumstance or information capable of leading to medication error</w:t>
      </w:r>
      <w:r w:rsidR="00663E94" w:rsidRPr="00273A46">
        <w:rPr>
          <w:rStyle w:val="TextChar"/>
        </w:rPr>
        <w:t>.</w:t>
      </w:r>
    </w:p>
    <w:p w14:paraId="747D78A5" w14:textId="7368377E" w:rsidR="003212B2" w:rsidRPr="00273A46" w:rsidRDefault="00206F05" w:rsidP="003212B2">
      <w:pPr>
        <w:pStyle w:val="Text"/>
        <w:ind w:left="798"/>
      </w:pPr>
      <w:r w:rsidRPr="00273A46">
        <w:t xml:space="preserve">It is essential to capture information on the specific </w:t>
      </w:r>
      <w:r w:rsidR="0082358E" w:rsidRPr="00273A46">
        <w:t xml:space="preserve">potential </w:t>
      </w:r>
      <w:r w:rsidRPr="00273A46">
        <w:t>error of concern, not only that there is a potential for an error, if information is available in the verbatim. Terms</w:t>
      </w:r>
      <w:r w:rsidR="00017EEC" w:rsidRPr="00273A46">
        <w:t xml:space="preserve"> that</w:t>
      </w:r>
      <w:r w:rsidRPr="00273A46">
        <w:t xml:space="preserve"> only capture a potential for an error and not the type of error, should be used as stand</w:t>
      </w:r>
      <w:r w:rsidR="001D6876" w:rsidRPr="00273A46">
        <w:noBreakHyphen/>
      </w:r>
      <w:r w:rsidRPr="00273A46">
        <w:t>alone terms only if no further information on the type of error is reported.</w:t>
      </w:r>
    </w:p>
    <w:p w14:paraId="073F77BF" w14:textId="50F6FAF8" w:rsidR="003212B2" w:rsidRPr="00273A46" w:rsidRDefault="00206F05" w:rsidP="003212B2">
      <w:pPr>
        <w:pStyle w:val="Text"/>
        <w:ind w:left="798"/>
      </w:pPr>
      <w:r w:rsidRPr="00273A46">
        <w:t>Some LLTs combine the potential for error and the type of error within a single term; if such a term is not available for the reported scenario, select a separate term for each.</w:t>
      </w:r>
    </w:p>
    <w:p w14:paraId="00A7A9B1" w14:textId="2E06E30C" w:rsidR="00680E3D" w:rsidRPr="00273A46" w:rsidRDefault="00206F05" w:rsidP="003212B2">
      <w:pPr>
        <w:pStyle w:val="Text"/>
        <w:ind w:left="798"/>
      </w:pPr>
      <w:r w:rsidRPr="00273A46">
        <w:t>For the above example, select terms:</w:t>
      </w:r>
    </w:p>
    <w:p w14:paraId="2FE60CB2" w14:textId="2F975B65" w:rsidR="00680E3D" w:rsidRPr="00273A46" w:rsidRDefault="00206F05" w:rsidP="00206F05">
      <w:pPr>
        <w:pStyle w:val="List-Bullet"/>
        <w:numPr>
          <w:ilvl w:val="1"/>
          <w:numId w:val="24"/>
        </w:numPr>
        <w:spacing w:before="120"/>
      </w:pPr>
      <w:r w:rsidRPr="00273A46">
        <w:t xml:space="preserve">For the potential for an error including the type of error (LLT </w:t>
      </w:r>
      <w:r w:rsidRPr="00273A46">
        <w:rPr>
          <w:rStyle w:val="MedDRAterm"/>
        </w:rPr>
        <w:t>Potential for medication error, wrong drug</w:t>
      </w:r>
      <w:r w:rsidRPr="00273A46">
        <w:t>)</w:t>
      </w:r>
    </w:p>
    <w:p w14:paraId="0962742A" w14:textId="5C99F4C0" w:rsidR="00206F05" w:rsidRPr="00273A46" w:rsidRDefault="00206F05" w:rsidP="00162E2E">
      <w:pPr>
        <w:pStyle w:val="List-Bullet"/>
        <w:numPr>
          <w:ilvl w:val="1"/>
          <w:numId w:val="24"/>
        </w:numPr>
        <w:spacing w:before="120" w:after="240"/>
        <w:ind w:left="1434" w:hanging="357"/>
      </w:pPr>
      <w:r w:rsidRPr="00273A46">
        <w:t xml:space="preserve">For the contributing factor (LLT </w:t>
      </w:r>
      <w:r w:rsidRPr="00273A46">
        <w:rPr>
          <w:rStyle w:val="MedDRAterm"/>
        </w:rPr>
        <w:t>Drug label look-alike</w:t>
      </w:r>
      <w:r w:rsidRPr="00273A46">
        <w:t>)</w:t>
      </w:r>
    </w:p>
    <w:p w14:paraId="4D30E0F7" w14:textId="77777777" w:rsidR="0091482E" w:rsidRPr="00273A46" w:rsidRDefault="0091482E" w:rsidP="0091482E">
      <w:pPr>
        <w:pStyle w:val="berschrift3"/>
      </w:pPr>
      <w:bookmarkStart w:id="91" w:name="_Toc171667531"/>
      <w:bookmarkStart w:id="92" w:name="_Toc235114201"/>
      <w:bookmarkStart w:id="93" w:name="_Toc150516698"/>
      <w:bookmarkStart w:id="94" w:name="_Ref157418675"/>
      <w:r w:rsidRPr="00273A46">
        <w:lastRenderedPageBreak/>
        <w:t>Use of LLT Medication error</w:t>
      </w:r>
      <w:bookmarkEnd w:id="91"/>
      <w:bookmarkEnd w:id="92"/>
    </w:p>
    <w:p w14:paraId="67335399" w14:textId="77777777" w:rsidR="0091482E" w:rsidRPr="00273A46" w:rsidRDefault="0091482E" w:rsidP="0091482E">
      <w:pPr>
        <w:pStyle w:val="HeadingNoNum2"/>
      </w:pPr>
      <w:r w:rsidRPr="00273A46">
        <w:t>When is it acceptable to use the Lowest Level Term (LLT) Medication error?</w:t>
      </w:r>
      <w:r w:rsidRPr="00273A46">
        <w:br/>
        <w:t>Can the term be selected if there is no appropriate MedDRA term for the error?</w:t>
      </w:r>
    </w:p>
    <w:p w14:paraId="371AF5B1" w14:textId="77777777" w:rsidR="0091482E" w:rsidRPr="00273A46" w:rsidRDefault="0091482E" w:rsidP="0091482E">
      <w:pPr>
        <w:pStyle w:val="List-Bullet"/>
      </w:pPr>
      <w:r w:rsidRPr="00273A46">
        <w:t xml:space="preserve">The use of LLT </w:t>
      </w:r>
      <w:r w:rsidRPr="00273A46">
        <w:rPr>
          <w:rStyle w:val="MedDRAterm"/>
        </w:rPr>
        <w:t>Medication error</w:t>
      </w:r>
      <w:r w:rsidRPr="00273A46">
        <w:t xml:space="preserve"> should be avoided unless there is </w:t>
      </w:r>
      <w:r w:rsidRPr="00273A46">
        <w:rPr>
          <w:b/>
          <w:bCs/>
        </w:rPr>
        <w:t>no other</w:t>
      </w:r>
      <w:r w:rsidRPr="00273A46">
        <w:t xml:space="preserve"> information reported about the specific type or stage of error.</w:t>
      </w:r>
    </w:p>
    <w:p w14:paraId="20504A5D" w14:textId="77777777" w:rsidR="0091482E" w:rsidRPr="00273A46" w:rsidRDefault="0091482E" w:rsidP="0091482E">
      <w:pPr>
        <w:pStyle w:val="List-Bullet"/>
      </w:pPr>
      <w:r w:rsidRPr="00273A46">
        <w:t xml:space="preserve">Check all the LLTs in HLGT </w:t>
      </w:r>
      <w:r w:rsidRPr="00273A46">
        <w:rPr>
          <w:rStyle w:val="MedDRAterm"/>
        </w:rPr>
        <w:t>Medication errors and other product use errors and issues</w:t>
      </w:r>
      <w:r w:rsidRPr="00273A46">
        <w:t xml:space="preserve"> for the most specific term possible.</w:t>
      </w:r>
    </w:p>
    <w:p w14:paraId="43419B11" w14:textId="77777777" w:rsidR="0091482E" w:rsidRPr="00273A46" w:rsidRDefault="0091482E" w:rsidP="0091482E">
      <w:pPr>
        <w:pStyle w:val="List-Bullet"/>
      </w:pPr>
      <w:r w:rsidRPr="00273A46">
        <w:t xml:space="preserve">If a specific error is reported but no suitable LLT is available, the procedure for a change request should be followed (see the Change Requests page on the MedDRA website). In the interim, select the closest available term to code the reported error. There may be rare instances when LLT </w:t>
      </w:r>
      <w:r w:rsidRPr="00273A46">
        <w:rPr>
          <w:rStyle w:val="MedDRAterm"/>
        </w:rPr>
        <w:t>Medication error</w:t>
      </w:r>
      <w:r w:rsidRPr="00273A46">
        <w:t xml:space="preserve"> is the closest term and can be selected.</w:t>
      </w:r>
    </w:p>
    <w:p w14:paraId="46E6A761" w14:textId="77777777" w:rsidR="0091482E" w:rsidRPr="00273A46" w:rsidRDefault="0091482E" w:rsidP="0091482E">
      <w:pPr>
        <w:pStyle w:val="berschrift3"/>
      </w:pPr>
      <w:bookmarkStart w:id="95" w:name="_Toc50462410"/>
      <w:bookmarkStart w:id="96" w:name="_Toc150516695"/>
      <w:bookmarkStart w:id="97" w:name="_Toc171667532"/>
      <w:bookmarkStart w:id="98" w:name="_Toc235114202"/>
      <w:r w:rsidRPr="00273A46">
        <w:t>Selecting more than one term</w:t>
      </w:r>
      <w:bookmarkEnd w:id="95"/>
      <w:bookmarkEnd w:id="96"/>
      <w:bookmarkEnd w:id="97"/>
      <w:bookmarkEnd w:id="98"/>
    </w:p>
    <w:p w14:paraId="19B003AA" w14:textId="77777777" w:rsidR="0091482E" w:rsidRPr="00273A46" w:rsidRDefault="0091482E" w:rsidP="0091482E">
      <w:pPr>
        <w:pStyle w:val="HeadingNoNum2"/>
      </w:pPr>
      <w:r w:rsidRPr="00273A46">
        <w:t>Should terms for all reported errors related to the same incident be selected?</w:t>
      </w:r>
    </w:p>
    <w:p w14:paraId="108958EB" w14:textId="77777777" w:rsidR="0091482E" w:rsidRPr="00273A46" w:rsidRDefault="0091482E" w:rsidP="0091482E">
      <w:pPr>
        <w:pStyle w:val="Text"/>
        <w:spacing w:before="120"/>
      </w:pPr>
      <w:r w:rsidRPr="00273A46">
        <w:t>Sometimes the ‘originating error’ (also referred to as the initial error) results in consequent errors. For example, it was reported that “a prescribing error for the wrong drug consequently resulted in the wrong drug being dispensed and administered.”</w:t>
      </w:r>
    </w:p>
    <w:p w14:paraId="0024DFC7" w14:textId="77777777" w:rsidR="0091482E" w:rsidRPr="00273A46" w:rsidRDefault="0091482E" w:rsidP="0091482E">
      <w:pPr>
        <w:pStyle w:val="List-Bullet"/>
      </w:pPr>
      <w:r w:rsidRPr="00273A46">
        <w:t xml:space="preserve">The ‘originating’ error, as well as additional or ‘consequent’ errors and contributing factors should be coded if they are stated in the report. In the above example, code LLT </w:t>
      </w:r>
      <w:r w:rsidRPr="00273A46">
        <w:rPr>
          <w:rStyle w:val="MedDRAterm"/>
        </w:rPr>
        <w:t>Wrong drug prescribed</w:t>
      </w:r>
      <w:r w:rsidRPr="00273A46">
        <w:t xml:space="preserve"> and code LLT </w:t>
      </w:r>
      <w:r w:rsidRPr="00273A46">
        <w:rPr>
          <w:rStyle w:val="MedDRAterm"/>
        </w:rPr>
        <w:t>Wrong drug dispensed</w:t>
      </w:r>
      <w:r w:rsidRPr="00273A46">
        <w:t xml:space="preserve"> and LLT </w:t>
      </w:r>
      <w:r w:rsidRPr="00273A46">
        <w:rPr>
          <w:rStyle w:val="MedDRAterm"/>
        </w:rPr>
        <w:t>Wrong drug administered</w:t>
      </w:r>
      <w:r w:rsidRPr="00273A46">
        <w:t xml:space="preserve"> as consequent errors.</w:t>
      </w:r>
    </w:p>
    <w:p w14:paraId="21A995CF" w14:textId="77777777" w:rsidR="0091482E" w:rsidRPr="00273A46" w:rsidRDefault="0091482E" w:rsidP="0091482E">
      <w:pPr>
        <w:pStyle w:val="List-Bullet"/>
      </w:pPr>
      <w:r w:rsidRPr="00273A46">
        <w:t xml:space="preserve">Avoid ‘double coding’ the same error when this does not add information. In other words, do not use multiple LLTs to capture a singular error that is reported with both a general and a specific verbatim; code only the specific error. For example, if it is reported that there was an administration error in that the wrong drug was administered, select only LLT </w:t>
      </w:r>
      <w:r w:rsidRPr="00273A46">
        <w:rPr>
          <w:rStyle w:val="MedDRAterm"/>
        </w:rPr>
        <w:t>Wrong drug administered</w:t>
      </w:r>
      <w:r w:rsidRPr="00273A46">
        <w:t xml:space="preserve"> for the specific error. Do not use an additional LLT </w:t>
      </w:r>
      <w:r w:rsidRPr="00273A46">
        <w:rPr>
          <w:rStyle w:val="MedDRAterm"/>
        </w:rPr>
        <w:t>Drug administration error</w:t>
      </w:r>
      <w:r w:rsidRPr="00273A46">
        <w:t xml:space="preserve"> for the general description because this would not add any meaningful information (even though the two LLTs are linked to different PTs). Examples describing when double coding is necessary can be found in Section 3.1.5.</w:t>
      </w:r>
    </w:p>
    <w:p w14:paraId="01E4E8BE" w14:textId="19063668" w:rsidR="0091482E" w:rsidRPr="00273A46" w:rsidRDefault="0091482E" w:rsidP="0091482E">
      <w:pPr>
        <w:pStyle w:val="List-Bullet"/>
      </w:pPr>
      <w:r w:rsidRPr="00273A46">
        <w:lastRenderedPageBreak/>
        <w:t>Bear in mind that some organisations will have their database configured in a way that counts at LLT level and therefore if two LLTs which map to the same PT are used, this may impact signal detection.</w:t>
      </w:r>
    </w:p>
    <w:p w14:paraId="6161F70B" w14:textId="6189E31D" w:rsidR="00206F05" w:rsidRPr="00273A46" w:rsidRDefault="00206F05" w:rsidP="005D07E4">
      <w:pPr>
        <w:pStyle w:val="berschrift3"/>
      </w:pPr>
      <w:bookmarkStart w:id="99" w:name="_Toc50462413"/>
      <w:bookmarkStart w:id="100" w:name="_Toc150516699"/>
      <w:bookmarkStart w:id="101" w:name="_Toc171667536"/>
      <w:bookmarkStart w:id="102" w:name="_Toc235114203"/>
      <w:bookmarkEnd w:id="93"/>
      <w:bookmarkEnd w:id="94"/>
      <w:r w:rsidRPr="00273A46">
        <w:t>Selecting the most specific term</w:t>
      </w:r>
      <w:bookmarkEnd w:id="99"/>
      <w:bookmarkEnd w:id="100"/>
      <w:bookmarkEnd w:id="101"/>
      <w:bookmarkEnd w:id="102"/>
    </w:p>
    <w:p w14:paraId="064F5DAE" w14:textId="77777777" w:rsidR="00206F05" w:rsidRPr="00273A46" w:rsidRDefault="00206F05" w:rsidP="00CE3A6B">
      <w:pPr>
        <w:pStyle w:val="HeadingNoNum2"/>
      </w:pPr>
      <w:r w:rsidRPr="00273A46">
        <w:t>How should terms that have overlapping concepts with other terms be used?</w:t>
      </w:r>
    </w:p>
    <w:p w14:paraId="2DC99947" w14:textId="7F22B67A" w:rsidR="00206F05" w:rsidRPr="00273A46" w:rsidRDefault="00D0381A" w:rsidP="00206F05">
      <w:pPr>
        <w:pStyle w:val="Text"/>
        <w:spacing w:before="120"/>
      </w:pPr>
      <w:r w:rsidRPr="00D0381A">
        <w:t>For example, a report described a patient who did not exchange the needle for repeat</w:t>
      </w:r>
      <w:r w:rsidR="00D11AE3">
        <w:t>ed</w:t>
      </w:r>
      <w:r w:rsidRPr="00D0381A">
        <w:t xml:space="preserve"> use.</w:t>
      </w:r>
    </w:p>
    <w:p w14:paraId="2A0A140F" w14:textId="52E21662" w:rsidR="00206F05" w:rsidRDefault="00D0381A" w:rsidP="00CE3A6B">
      <w:pPr>
        <w:pStyle w:val="List-Bullet"/>
      </w:pPr>
      <w:r w:rsidRPr="00D0381A">
        <w:t xml:space="preserve">The most specific available LLT should be selected for the reported information. For the above example, select LLT </w:t>
      </w:r>
      <w:r w:rsidRPr="00D0381A">
        <w:rPr>
          <w:i/>
          <w:iCs/>
        </w:rPr>
        <w:t>Needle reusage</w:t>
      </w:r>
      <w:r w:rsidRPr="00D0381A">
        <w:t xml:space="preserve"> (PT</w:t>
      </w:r>
      <w:r>
        <w:t> </w:t>
      </w:r>
      <w:r w:rsidRPr="00D0381A">
        <w:rPr>
          <w:i/>
          <w:iCs/>
        </w:rPr>
        <w:t>Multiple use of single-use product</w:t>
      </w:r>
      <w:r w:rsidRPr="00D0381A">
        <w:t xml:space="preserve">) because it is more specific than LLT/PT </w:t>
      </w:r>
      <w:r w:rsidRPr="00D0381A">
        <w:rPr>
          <w:i/>
          <w:iCs/>
        </w:rPr>
        <w:t>Wrong technique in device usage process</w:t>
      </w:r>
      <w:r w:rsidRPr="00D0381A">
        <w:t>. Coding a singular incident by selecting two terms is useful only when this provides meaningful additional information, i.e., when the single LLT cannot describe the entire reported scenario.</w:t>
      </w:r>
    </w:p>
    <w:p w14:paraId="163D33CC" w14:textId="3D93910A" w:rsidR="00206F05" w:rsidRPr="00273A46" w:rsidRDefault="00206F05" w:rsidP="00812198">
      <w:pPr>
        <w:pStyle w:val="berschrift3"/>
      </w:pPr>
      <w:bookmarkStart w:id="103" w:name="_Toc50462415"/>
      <w:bookmarkStart w:id="104" w:name="_Toc150516701"/>
      <w:bookmarkStart w:id="105" w:name="_Toc171667538"/>
      <w:bookmarkStart w:id="106" w:name="_Toc235114204"/>
      <w:r w:rsidRPr="00273A46">
        <w:t xml:space="preserve">Stages of the medication use </w:t>
      </w:r>
      <w:bookmarkEnd w:id="103"/>
      <w:bookmarkEnd w:id="104"/>
      <w:r w:rsidR="0013181D" w:rsidRPr="00273A46">
        <w:t>process</w:t>
      </w:r>
      <w:bookmarkEnd w:id="105"/>
      <w:bookmarkEnd w:id="106"/>
    </w:p>
    <w:p w14:paraId="44F8CB63" w14:textId="1D735FC4" w:rsidR="00206F05" w:rsidRPr="00273A46" w:rsidRDefault="00206F05" w:rsidP="00812198">
      <w:pPr>
        <w:pStyle w:val="HeadingNoNum2"/>
      </w:pPr>
      <w:r w:rsidRPr="00273A46">
        <w:t xml:space="preserve">When is it appropriate to use a medication error term without the stage of the medication use </w:t>
      </w:r>
      <w:r w:rsidR="0013181D" w:rsidRPr="00273A46">
        <w:t>process</w:t>
      </w:r>
      <w:r w:rsidRPr="00273A46">
        <w:t>?</w:t>
      </w:r>
    </w:p>
    <w:p w14:paraId="179F6A3C" w14:textId="1059ED9E" w:rsidR="00206F05" w:rsidRPr="00273A46" w:rsidRDefault="00206F05" w:rsidP="00206F05">
      <w:pPr>
        <w:pStyle w:val="Text"/>
        <w:spacing w:before="120"/>
      </w:pPr>
      <w:r w:rsidRPr="00273A46">
        <w:t xml:space="preserve">Some MedDRA terms have both the type of error and stage of the medication use </w:t>
      </w:r>
      <w:r w:rsidR="0013181D" w:rsidRPr="00273A46">
        <w:t xml:space="preserve">process </w:t>
      </w:r>
      <w:r w:rsidRPr="00273A46">
        <w:t>(e.g</w:t>
      </w:r>
      <w:r w:rsidR="001D2D57" w:rsidRPr="00273A46">
        <w:t>.</w:t>
      </w:r>
      <w:r w:rsidRPr="00273A46">
        <w:t xml:space="preserve">, LLT </w:t>
      </w:r>
      <w:r w:rsidRPr="00273A46">
        <w:rPr>
          <w:rStyle w:val="MedDRAterm"/>
        </w:rPr>
        <w:t>Wrong drug prescribed</w:t>
      </w:r>
      <w:r w:rsidRPr="00273A46">
        <w:t xml:space="preserve">); some terms have only the type of error (e.g., LLT </w:t>
      </w:r>
      <w:r w:rsidRPr="00273A46">
        <w:rPr>
          <w:rStyle w:val="MedDRAterm"/>
        </w:rPr>
        <w:t>Wrong drug</w:t>
      </w:r>
      <w:r w:rsidRPr="00273A46">
        <w:t xml:space="preserve">); and some terms have only the stage (e.g., LLT </w:t>
      </w:r>
      <w:r w:rsidRPr="00273A46">
        <w:rPr>
          <w:rStyle w:val="MedDRAterm"/>
        </w:rPr>
        <w:t>Drug prescribing error</w:t>
      </w:r>
      <w:r w:rsidRPr="00273A46">
        <w:t xml:space="preserve">). PTs for the stage of the medication use </w:t>
      </w:r>
      <w:r w:rsidR="0013181D" w:rsidRPr="00273A46">
        <w:t>process</w:t>
      </w:r>
      <w:r w:rsidRPr="00273A46">
        <w:t xml:space="preserve"> contain specific LLTs for error types at that stage, but not necessarily for all types (e.g., PT </w:t>
      </w:r>
      <w:r w:rsidRPr="00273A46">
        <w:rPr>
          <w:rStyle w:val="MedDRAterm"/>
        </w:rPr>
        <w:t>Product prescribing error</w:t>
      </w:r>
      <w:r w:rsidRPr="00273A46">
        <w:t xml:space="preserve"> contains LLTs for prescribing a wrong drug (LLT </w:t>
      </w:r>
      <w:r w:rsidRPr="00273A46">
        <w:rPr>
          <w:rStyle w:val="MedDRAterm"/>
        </w:rPr>
        <w:t>Wrong drug prescribed</w:t>
      </w:r>
      <w:r w:rsidRPr="00273A46">
        <w:t xml:space="preserve">), a wrong dose (LLT </w:t>
      </w:r>
      <w:r w:rsidRPr="00273A46">
        <w:rPr>
          <w:rStyle w:val="MedDRAterm"/>
        </w:rPr>
        <w:t>Drug dose prescribing error</w:t>
      </w:r>
      <w:r w:rsidRPr="00273A46">
        <w:t xml:space="preserve">), a wrong schedule (LLT </w:t>
      </w:r>
      <w:r w:rsidRPr="00273A46">
        <w:rPr>
          <w:rStyle w:val="MedDRAterm"/>
        </w:rPr>
        <w:t>Drug schedule prescribing error</w:t>
      </w:r>
      <w:r w:rsidRPr="00273A46">
        <w:t>), but not for a wrong strength).</w:t>
      </w:r>
    </w:p>
    <w:p w14:paraId="59BB4E65" w14:textId="0F46B6FC" w:rsidR="00206F05" w:rsidRPr="00273A46" w:rsidRDefault="00206F05" w:rsidP="00970E66">
      <w:pPr>
        <w:pStyle w:val="List-Bullet"/>
      </w:pPr>
      <w:r w:rsidRPr="00273A46">
        <w:t>Using a single LLT</w:t>
      </w:r>
    </w:p>
    <w:p w14:paraId="01BB674A" w14:textId="470271BD" w:rsidR="00206F05" w:rsidRPr="00273A46" w:rsidRDefault="00206F05" w:rsidP="00206F05">
      <w:pPr>
        <w:pStyle w:val="Text"/>
        <w:spacing w:before="120"/>
      </w:pPr>
      <w:r w:rsidRPr="00273A46">
        <w:t xml:space="preserve">For example, a report stated that ‘the pharmacy dispensed the wrong drug’. It is important to highlight both the stage and the type of error where it is known. In this example, this is possible using a single LLT </w:t>
      </w:r>
      <w:r w:rsidRPr="00273A46">
        <w:rPr>
          <w:rStyle w:val="MedDRAterm"/>
        </w:rPr>
        <w:t>Wrong drug dispensed</w:t>
      </w:r>
      <w:r w:rsidRPr="00273A46">
        <w:t xml:space="preserve"> (instead of two LLTs: LLT </w:t>
      </w:r>
      <w:r w:rsidRPr="00273A46">
        <w:rPr>
          <w:rStyle w:val="MedDRAterm"/>
        </w:rPr>
        <w:t>Wrong drug</w:t>
      </w:r>
      <w:r w:rsidRPr="00273A46">
        <w:t xml:space="preserve"> and LLT </w:t>
      </w:r>
      <w:r w:rsidR="00F15114" w:rsidRPr="00273A46">
        <w:rPr>
          <w:rStyle w:val="MedDRAterm"/>
        </w:rPr>
        <w:t>Drug dispensing error</w:t>
      </w:r>
      <w:r w:rsidRPr="00273A46">
        <w:t>).</w:t>
      </w:r>
    </w:p>
    <w:p w14:paraId="0D763942" w14:textId="230ED793" w:rsidR="00206F05" w:rsidRPr="00273A46" w:rsidRDefault="00206F05" w:rsidP="00C31A60">
      <w:pPr>
        <w:pStyle w:val="List-Bullet"/>
        <w:keepNext/>
      </w:pPr>
      <w:r w:rsidRPr="00273A46">
        <w:lastRenderedPageBreak/>
        <w:t>Using more than one LLT</w:t>
      </w:r>
    </w:p>
    <w:p w14:paraId="0B7F5560" w14:textId="1B33387E" w:rsidR="00206F05" w:rsidRPr="00273A46" w:rsidRDefault="00206F05" w:rsidP="00206F05">
      <w:pPr>
        <w:pStyle w:val="Text"/>
        <w:spacing w:before="120"/>
      </w:pPr>
      <w:r w:rsidRPr="00273A46">
        <w:t xml:space="preserve">For example, a report of ‘mistakenly prescribed the wrong strength’ should be coded with LLT </w:t>
      </w:r>
      <w:r w:rsidRPr="00273A46">
        <w:rPr>
          <w:rStyle w:val="MedDRAterm"/>
        </w:rPr>
        <w:t>Wrong strength</w:t>
      </w:r>
      <w:r w:rsidRPr="00273A46">
        <w:t xml:space="preserve"> and LLT </w:t>
      </w:r>
      <w:r w:rsidRPr="00273A46">
        <w:rPr>
          <w:rStyle w:val="MedDRAterm"/>
        </w:rPr>
        <w:t>Drug prescribing error</w:t>
      </w:r>
      <w:r w:rsidRPr="00273A46">
        <w:t xml:space="preserve"> because no available single term captures the complete reported information.</w:t>
      </w:r>
    </w:p>
    <w:p w14:paraId="2EFAF76D" w14:textId="77777777" w:rsidR="00206F05" w:rsidRPr="00273A46" w:rsidRDefault="00206F05" w:rsidP="00206F05">
      <w:pPr>
        <w:pStyle w:val="Text"/>
        <w:spacing w:before="120"/>
      </w:pPr>
      <w:r w:rsidRPr="00273A46">
        <w:t xml:space="preserve">If the stage is not known, there are terms for the type of error only, such as LLT </w:t>
      </w:r>
      <w:r w:rsidRPr="00273A46">
        <w:rPr>
          <w:rStyle w:val="MedDRAterm"/>
        </w:rPr>
        <w:t>Wrong drug</w:t>
      </w:r>
      <w:r w:rsidRPr="00273A46">
        <w:t xml:space="preserve">, LLT </w:t>
      </w:r>
      <w:r w:rsidRPr="00273A46">
        <w:rPr>
          <w:rStyle w:val="MedDRAterm"/>
        </w:rPr>
        <w:t>Wrong schedule</w:t>
      </w:r>
      <w:r w:rsidRPr="00273A46">
        <w:t xml:space="preserve">, LLT </w:t>
      </w:r>
      <w:r w:rsidRPr="00273A46">
        <w:rPr>
          <w:rStyle w:val="MedDRAterm"/>
        </w:rPr>
        <w:t>Wrong strength</w:t>
      </w:r>
      <w:r w:rsidRPr="00273A46">
        <w:t>, etc.</w:t>
      </w:r>
    </w:p>
    <w:p w14:paraId="6CF2E93C" w14:textId="623A7F58" w:rsidR="00206F05" w:rsidRPr="00273A46" w:rsidRDefault="00206F05" w:rsidP="00383D28">
      <w:pPr>
        <w:pStyle w:val="berschrift3"/>
      </w:pPr>
      <w:bookmarkStart w:id="107" w:name="_Toc150516702"/>
      <w:bookmarkStart w:id="108" w:name="_Toc50462416"/>
      <w:bookmarkStart w:id="109" w:name="_Toc171667539"/>
      <w:bookmarkStart w:id="110" w:name="_Toc235114205"/>
      <w:r w:rsidRPr="00273A46">
        <w:t>Coding contributing factors/causes for medication errors</w:t>
      </w:r>
      <w:bookmarkEnd w:id="107"/>
      <w:bookmarkEnd w:id="108"/>
      <w:bookmarkEnd w:id="109"/>
      <w:bookmarkEnd w:id="110"/>
    </w:p>
    <w:p w14:paraId="3DEA9E6E" w14:textId="6FA18910" w:rsidR="00206F05" w:rsidRPr="00273A46" w:rsidRDefault="00206F05" w:rsidP="00383D28">
      <w:pPr>
        <w:pStyle w:val="HeadingNoNum2"/>
      </w:pPr>
      <w:r w:rsidRPr="00273A46">
        <w:t>What is a contributing factor? Is it recommended to code the contributing factor if stated in the case report?</w:t>
      </w:r>
    </w:p>
    <w:p w14:paraId="6CCCB0B5" w14:textId="057BCBD5" w:rsidR="00206F05" w:rsidRPr="00273A46" w:rsidRDefault="00206F05" w:rsidP="006E701A">
      <w:pPr>
        <w:pStyle w:val="Text"/>
        <w:keepNext/>
        <w:spacing w:before="120"/>
      </w:pPr>
      <w:r w:rsidRPr="00273A46">
        <w:t xml:space="preserve">The MedDRA Concept Description for contributing factor is adapted from the World Health </w:t>
      </w:r>
      <w:r w:rsidR="00383D28" w:rsidRPr="00273A46">
        <w:t>Organization</w:t>
      </w:r>
      <w:r w:rsidR="004F1C1B" w:rsidRPr="00273A46">
        <w:rPr>
          <w:rStyle w:val="Funotenzeichen"/>
        </w:rPr>
        <w:footnoteReference w:id="2"/>
      </w:r>
      <w:r w:rsidR="00383D28" w:rsidRPr="00273A46">
        <w:t xml:space="preserve"> and</w:t>
      </w:r>
      <w:r w:rsidRPr="00273A46">
        <w:t xml:space="preserve"> is as follows:</w:t>
      </w:r>
    </w:p>
    <w:p w14:paraId="03A40C4A" w14:textId="77777777" w:rsidR="00206F05" w:rsidRPr="00273A46" w:rsidRDefault="00206F05" w:rsidP="0071731C">
      <w:pPr>
        <w:pStyle w:val="Text"/>
        <w:pBdr>
          <w:top w:val="single" w:sz="4" w:space="1" w:color="auto"/>
          <w:left w:val="single" w:sz="4" w:space="4" w:color="auto"/>
          <w:bottom w:val="single" w:sz="4" w:space="1" w:color="auto"/>
          <w:right w:val="single" w:sz="4" w:space="4" w:color="auto"/>
        </w:pBdr>
        <w:shd w:val="clear" w:color="auto" w:fill="F2F2F2" w:themeFill="background1" w:themeFillShade="F2"/>
        <w:spacing w:before="120"/>
      </w:pPr>
      <w:r w:rsidRPr="00273A46">
        <w:t>A contributing factor is a circumstance, action or influence which is thought to have played a part in the origin or development of a medication error or to increase the risk of a medication error.</w:t>
      </w:r>
    </w:p>
    <w:p w14:paraId="6F98DAC5" w14:textId="612FFAEE" w:rsidR="006F7E2A" w:rsidRPr="00273A46" w:rsidRDefault="00206F05" w:rsidP="00206F05">
      <w:pPr>
        <w:pStyle w:val="Text"/>
        <w:spacing w:before="120"/>
      </w:pPr>
      <w:r w:rsidRPr="00273A46">
        <w:t xml:space="preserve">MedDRA contains terms for capturing contributing factors related to the product (e.g., product label confusion, use of </w:t>
      </w:r>
      <w:r w:rsidR="0A17C84F" w:rsidRPr="00273A46">
        <w:t>error-prone</w:t>
      </w:r>
      <w:r w:rsidR="001D6876" w:rsidRPr="00273A46">
        <w:noBreakHyphen/>
      </w:r>
      <w:r w:rsidRPr="00273A46">
        <w:t xml:space="preserve"> abbreviations, product quality issues leading to errors).</w:t>
      </w:r>
    </w:p>
    <w:p w14:paraId="4778222A" w14:textId="76DD7362" w:rsidR="00206F05" w:rsidRPr="00273A46" w:rsidRDefault="004A1AA2" w:rsidP="00206F05">
      <w:pPr>
        <w:pStyle w:val="Text"/>
        <w:spacing w:before="120"/>
      </w:pPr>
      <w:r w:rsidRPr="00273A46">
        <w:t xml:space="preserve">However, </w:t>
      </w:r>
      <w:r w:rsidR="0079692F" w:rsidRPr="00273A46">
        <w:t>organisational</w:t>
      </w:r>
      <w:r w:rsidR="00C76797" w:rsidRPr="00273A46">
        <w:t xml:space="preserve"> </w:t>
      </w:r>
      <w:r w:rsidR="00E34A45" w:rsidRPr="00273A46">
        <w:t>system</w:t>
      </w:r>
      <w:r w:rsidR="00206F05" w:rsidRPr="00273A46">
        <w:t xml:space="preserve"> </w:t>
      </w:r>
      <w:r w:rsidR="00FC3241" w:rsidRPr="00273A46">
        <w:t>issues</w:t>
      </w:r>
      <w:r w:rsidR="00206F05" w:rsidRPr="00273A46">
        <w:t xml:space="preserve"> such as noise level, fatigue, and staffing levels may also contribute to medication errors</w:t>
      </w:r>
      <w:r w:rsidR="00C76797" w:rsidRPr="00273A46">
        <w:t>.</w:t>
      </w:r>
      <w:r w:rsidR="00206F05" w:rsidRPr="00273A46">
        <w:t xml:space="preserve"> </w:t>
      </w:r>
      <w:r w:rsidR="00C76797" w:rsidRPr="00273A46">
        <w:t>T</w:t>
      </w:r>
      <w:r w:rsidR="00206F05" w:rsidRPr="00273A46">
        <w:t xml:space="preserve">hese factors </w:t>
      </w:r>
      <w:r w:rsidR="005B4281" w:rsidRPr="00273A46">
        <w:t>may not</w:t>
      </w:r>
      <w:r w:rsidR="00206F05" w:rsidRPr="00273A46">
        <w:t xml:space="preserve"> have specific MedDRA terms and </w:t>
      </w:r>
      <w:r w:rsidR="00952623" w:rsidRPr="00273A46">
        <w:t>should</w:t>
      </w:r>
      <w:r w:rsidR="00206F05" w:rsidRPr="00273A46">
        <w:t xml:space="preserve"> be recorded in free text (e.g., narrative section). For these </w:t>
      </w:r>
      <w:r w:rsidR="00791833" w:rsidRPr="00273A46">
        <w:t>organisational</w:t>
      </w:r>
      <w:r w:rsidR="008E506A" w:rsidRPr="00273A46">
        <w:t xml:space="preserve"> </w:t>
      </w:r>
      <w:r w:rsidR="00CD4C9D" w:rsidRPr="00273A46">
        <w:t>system</w:t>
      </w:r>
      <w:r w:rsidR="00206F05" w:rsidRPr="00273A46">
        <w:t xml:space="preserve"> </w:t>
      </w:r>
      <w:r w:rsidR="008E506A" w:rsidRPr="00273A46">
        <w:t>issues</w:t>
      </w:r>
      <w:r w:rsidR="00067396" w:rsidRPr="00273A46">
        <w:t>,</w:t>
      </w:r>
      <w:r w:rsidR="008E506A" w:rsidRPr="00273A46">
        <w:t xml:space="preserve"> </w:t>
      </w:r>
      <w:r w:rsidR="00206F05" w:rsidRPr="00273A46">
        <w:t xml:space="preserve">an overarching term (LLT </w:t>
      </w:r>
      <w:r w:rsidR="00206F05" w:rsidRPr="00273A46">
        <w:rPr>
          <w:rStyle w:val="MedDRAterm"/>
        </w:rPr>
        <w:t>Organisational systems issue contributing factor</w:t>
      </w:r>
      <w:r w:rsidR="00206F05" w:rsidRPr="00273A46">
        <w:t>) can be used for coding.</w:t>
      </w:r>
    </w:p>
    <w:p w14:paraId="66C37055" w14:textId="3CDD10DC" w:rsidR="00206F05" w:rsidRPr="00273A46" w:rsidRDefault="00206F05" w:rsidP="00206F05">
      <w:pPr>
        <w:pStyle w:val="Text"/>
        <w:spacing w:before="120"/>
      </w:pPr>
      <w:r w:rsidRPr="00273A46">
        <w:t>When contributing factor</w:t>
      </w:r>
      <w:r w:rsidR="003241A1" w:rsidRPr="00273A46">
        <w:t>s</w:t>
      </w:r>
      <w:r w:rsidRPr="00273A46">
        <w:t xml:space="preserve"> </w:t>
      </w:r>
      <w:r w:rsidR="003241A1" w:rsidRPr="00273A46">
        <w:t>are</w:t>
      </w:r>
      <w:r w:rsidRPr="00273A46">
        <w:t xml:space="preserve"> provided, select a term for the contributing factor and the error.</w:t>
      </w:r>
    </w:p>
    <w:p w14:paraId="72B96D3A" w14:textId="3231C4FD" w:rsidR="00206F05" w:rsidRPr="00273A46" w:rsidRDefault="00206F05" w:rsidP="00FD2C0F">
      <w:pPr>
        <w:pStyle w:val="List-Bullet"/>
      </w:pPr>
      <w:r w:rsidRPr="00273A46">
        <w:t>For example, a product quality issue may lead to a medication error; in such a case, the product quality issue is the contributing factor for the error. Select terms for both the quality issue and the error.</w:t>
      </w:r>
    </w:p>
    <w:p w14:paraId="7935CD4C" w14:textId="1FB71F41" w:rsidR="00206F05" w:rsidRPr="00273A46" w:rsidRDefault="00206F05" w:rsidP="00FD2C0F">
      <w:pPr>
        <w:pStyle w:val="List-Bullet"/>
      </w:pPr>
      <w:r w:rsidRPr="00273A46">
        <w:lastRenderedPageBreak/>
        <w:t xml:space="preserve">For example, a communication issue, such as a patient not receiving the product instructions for use, may lead to a medication error; in such a case, the communication issue is the contributing factor to the error. Select terms for both the communication issue (e.g., LLT </w:t>
      </w:r>
      <w:r w:rsidRPr="00273A46">
        <w:rPr>
          <w:rStyle w:val="MedDRAterm"/>
        </w:rPr>
        <w:t>Product information not provided to patient</w:t>
      </w:r>
      <w:r w:rsidRPr="00273A46">
        <w:t>) and the error.</w:t>
      </w:r>
    </w:p>
    <w:p w14:paraId="0EA52D5A" w14:textId="07F14EFA" w:rsidR="00B57124" w:rsidRPr="00273A46" w:rsidRDefault="00B57124" w:rsidP="00B57124">
      <w:pPr>
        <w:pStyle w:val="berschrift3"/>
      </w:pPr>
      <w:bookmarkStart w:id="111" w:name="_Toc147938797"/>
      <w:bookmarkStart w:id="112" w:name="_Toc147939067"/>
      <w:bookmarkStart w:id="113" w:name="_Toc147939124"/>
      <w:bookmarkStart w:id="114" w:name="_Toc147939180"/>
      <w:bookmarkStart w:id="115" w:name="_Toc147939236"/>
      <w:bookmarkStart w:id="116" w:name="_Toc147939293"/>
      <w:bookmarkStart w:id="117" w:name="_Toc50462417"/>
      <w:bookmarkStart w:id="118" w:name="_Toc150516703"/>
      <w:bookmarkStart w:id="119" w:name="_Toc171667540"/>
      <w:bookmarkStart w:id="120" w:name="_Toc235114206"/>
      <w:bookmarkEnd w:id="111"/>
      <w:bookmarkEnd w:id="112"/>
      <w:bookmarkEnd w:id="113"/>
      <w:bookmarkEnd w:id="114"/>
      <w:bookmarkEnd w:id="115"/>
      <w:bookmarkEnd w:id="116"/>
      <w:r w:rsidRPr="00273A46">
        <w:t>Do not infer a medication error</w:t>
      </w:r>
      <w:bookmarkEnd w:id="117"/>
      <w:bookmarkEnd w:id="118"/>
      <w:bookmarkEnd w:id="119"/>
      <w:bookmarkEnd w:id="120"/>
    </w:p>
    <w:p w14:paraId="71C98A4B" w14:textId="77777777" w:rsidR="00B57124" w:rsidRPr="00273A46" w:rsidRDefault="00B57124" w:rsidP="00424922">
      <w:pPr>
        <w:pStyle w:val="HeadingNoNum2"/>
      </w:pPr>
      <w:r w:rsidRPr="00273A46">
        <w:t>Is it acceptable to use specific medication error codes for information not explicitly stated in the case report?</w:t>
      </w:r>
    </w:p>
    <w:p w14:paraId="5BCB4CB7" w14:textId="77777777" w:rsidR="00B57124" w:rsidRPr="00273A46" w:rsidRDefault="00B57124" w:rsidP="00B57124">
      <w:pPr>
        <w:pStyle w:val="Text"/>
      </w:pPr>
      <w:r w:rsidRPr="00273A46">
        <w:t>The selected LLTs should reflect only the information stated in the case report; it should not be assumed that a medication error occurred if this is not clearly reported as such.</w:t>
      </w:r>
    </w:p>
    <w:p w14:paraId="214AF0DC" w14:textId="2E595D90" w:rsidR="00B57124" w:rsidRPr="00273A46" w:rsidRDefault="00B57124" w:rsidP="00B57124">
      <w:pPr>
        <w:pStyle w:val="Text"/>
      </w:pPr>
      <w:r w:rsidRPr="00273A46">
        <w:t>For example, the report that only stated ‘The nurse administered 50</w:t>
      </w:r>
      <w:r w:rsidR="007E0977" w:rsidRPr="00273A46">
        <w:t> </w:t>
      </w:r>
      <w:r w:rsidRPr="00273A46">
        <w:t>mg of Drug</w:t>
      </w:r>
      <w:r w:rsidR="007E0977" w:rsidRPr="00273A46">
        <w:t> </w:t>
      </w:r>
      <w:r w:rsidRPr="00273A46">
        <w:t>X’ is not an informative report and should not be submitted as such; further information should be sought or a dose qualification referencing the prescribing information should be provided in the narrative.</w:t>
      </w:r>
    </w:p>
    <w:p w14:paraId="5306DC5F" w14:textId="08BA758C" w:rsidR="00414F22" w:rsidRPr="00273A46" w:rsidRDefault="00B57124" w:rsidP="00B57124">
      <w:pPr>
        <w:pStyle w:val="Text"/>
      </w:pPr>
      <w:r w:rsidRPr="00273A46">
        <w:t>Ideally, at the point of data capture, the reason for reporting as a medication error should be included in the narrative</w:t>
      </w:r>
      <w:r w:rsidR="00CB2BE7" w:rsidRPr="00273A46">
        <w:t xml:space="preserve"> and verbatim</w:t>
      </w:r>
      <w:r w:rsidRPr="00273A46">
        <w:t>, e.g., ‘the patient was accidentally given 50</w:t>
      </w:r>
      <w:r w:rsidR="007E0977" w:rsidRPr="00273A46">
        <w:t> </w:t>
      </w:r>
      <w:r w:rsidRPr="00273A46">
        <w:t>mg which is more than the prescribed dose’. Alternatively, if it is not possible to clarify with the reporter but the prescribing information recommends a smaller dose, then the report should reference the prescribing information in the narrative, e.g., “the nurse administered 50</w:t>
      </w:r>
      <w:r w:rsidR="007E0977" w:rsidRPr="00273A46">
        <w:t> </w:t>
      </w:r>
      <w:r w:rsidRPr="00273A46">
        <w:t>mg of Drug</w:t>
      </w:r>
      <w:r w:rsidR="007E0977" w:rsidRPr="00273A46">
        <w:t> </w:t>
      </w:r>
      <w:r w:rsidRPr="00273A46">
        <w:t xml:space="preserve">X, whereas the recommended dose in the prescribing information is </w:t>
      </w:r>
      <w:r w:rsidR="0083067C" w:rsidRPr="00273A46">
        <w:t>2</w:t>
      </w:r>
      <w:r w:rsidRPr="00273A46">
        <w:t>5</w:t>
      </w:r>
      <w:r w:rsidR="007E0977" w:rsidRPr="00273A46">
        <w:t> </w:t>
      </w:r>
      <w:r w:rsidRPr="00273A46">
        <w:t>mg.”</w:t>
      </w:r>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98"/>
        <w:gridCol w:w="2209"/>
        <w:gridCol w:w="3529"/>
      </w:tblGrid>
      <w:tr w:rsidR="00A61F0B" w:rsidRPr="00273A46" w14:paraId="4B93BDEC" w14:textId="77777777" w:rsidTr="00BC68F8">
        <w:trPr>
          <w:cantSplit/>
          <w:tblHeader/>
        </w:trPr>
        <w:tc>
          <w:tcPr>
            <w:tcW w:w="2898" w:type="dxa"/>
            <w:shd w:val="clear" w:color="auto" w:fill="D9D9D9" w:themeFill="background1" w:themeFillShade="D9"/>
          </w:tcPr>
          <w:p w14:paraId="14223D53" w14:textId="4BFF5259" w:rsidR="00BC68F8" w:rsidRPr="00273A46" w:rsidRDefault="00D93747" w:rsidP="005367CE">
            <w:pPr>
              <w:pStyle w:val="Table-1row"/>
            </w:pPr>
            <w:r w:rsidRPr="00273A46">
              <w:t>Reported</w:t>
            </w:r>
          </w:p>
        </w:tc>
        <w:tc>
          <w:tcPr>
            <w:tcW w:w="2209" w:type="dxa"/>
            <w:shd w:val="clear" w:color="auto" w:fill="D9D9D9" w:themeFill="background1" w:themeFillShade="D9"/>
          </w:tcPr>
          <w:p w14:paraId="512BEF4C" w14:textId="1D06FC92" w:rsidR="00BC68F8" w:rsidRPr="00273A46" w:rsidDel="00AE40A6" w:rsidRDefault="00BC68F8" w:rsidP="005367CE">
            <w:pPr>
              <w:pStyle w:val="Table-1row"/>
            </w:pPr>
            <w:r w:rsidRPr="00273A46">
              <w:t>LLT</w:t>
            </w:r>
          </w:p>
        </w:tc>
        <w:tc>
          <w:tcPr>
            <w:tcW w:w="3529" w:type="dxa"/>
            <w:shd w:val="clear" w:color="auto" w:fill="D9D9D9" w:themeFill="background1" w:themeFillShade="D9"/>
          </w:tcPr>
          <w:p w14:paraId="00976895" w14:textId="71492C6D" w:rsidR="00BC68F8" w:rsidRPr="00273A46" w:rsidRDefault="000855C5" w:rsidP="005367CE">
            <w:pPr>
              <w:pStyle w:val="Table-1row"/>
            </w:pPr>
            <w:r w:rsidRPr="00273A46">
              <w:t>Comment</w:t>
            </w:r>
          </w:p>
        </w:tc>
      </w:tr>
      <w:tr w:rsidR="00A61F0B" w:rsidRPr="00273A46" w14:paraId="22603E24" w14:textId="77777777" w:rsidTr="00BC68F8">
        <w:trPr>
          <w:cantSplit/>
          <w:trHeight w:val="1398"/>
        </w:trPr>
        <w:tc>
          <w:tcPr>
            <w:tcW w:w="2898" w:type="dxa"/>
          </w:tcPr>
          <w:p w14:paraId="7DE9DD80" w14:textId="78090496" w:rsidR="00BC68F8" w:rsidRPr="00273A46" w:rsidRDefault="00BC68F8" w:rsidP="005367CE">
            <w:pPr>
              <w:pStyle w:val="Table-Text"/>
            </w:pPr>
            <w:r w:rsidRPr="00273A46">
              <w:t>Drug X 50</w:t>
            </w:r>
            <w:r w:rsidR="00FC53CA" w:rsidRPr="00273A46">
              <w:t xml:space="preserve"> </w:t>
            </w:r>
            <w:r w:rsidRPr="00273A46">
              <w:t>mg administered</w:t>
            </w:r>
          </w:p>
        </w:tc>
        <w:tc>
          <w:tcPr>
            <w:tcW w:w="2209" w:type="dxa"/>
          </w:tcPr>
          <w:p w14:paraId="317CAEBB" w14:textId="062F52F9" w:rsidR="00BC68F8" w:rsidRPr="00273A46" w:rsidRDefault="00582FC3" w:rsidP="005367CE">
            <w:pPr>
              <w:pStyle w:val="Table-Text"/>
            </w:pPr>
            <w:r w:rsidRPr="00273A46">
              <w:t>-</w:t>
            </w:r>
          </w:p>
        </w:tc>
        <w:tc>
          <w:tcPr>
            <w:tcW w:w="3529" w:type="dxa"/>
          </w:tcPr>
          <w:p w14:paraId="0FE369D8" w14:textId="653237A6" w:rsidR="008D20B9" w:rsidRPr="00273A46" w:rsidRDefault="008D20B9" w:rsidP="005367CE">
            <w:pPr>
              <w:pStyle w:val="Table-Text"/>
            </w:pPr>
            <w:r w:rsidRPr="00273A46">
              <w:t xml:space="preserve">This verbatim is uninformative. </w:t>
            </w:r>
            <w:r w:rsidR="007B4804" w:rsidRPr="00273A46">
              <w:t>A</w:t>
            </w:r>
            <w:r w:rsidR="002E6770" w:rsidRPr="00273A46">
              <w:t xml:space="preserve">dditional </w:t>
            </w:r>
            <w:r w:rsidR="007B4804" w:rsidRPr="00273A46">
              <w:t xml:space="preserve">(e.g. </w:t>
            </w:r>
            <w:r w:rsidR="002E6770" w:rsidRPr="00273A46">
              <w:t>contextual</w:t>
            </w:r>
            <w:r w:rsidR="007B4804" w:rsidRPr="00273A46">
              <w:t>)</w:t>
            </w:r>
            <w:r w:rsidR="002E6770" w:rsidRPr="00273A46">
              <w:t xml:space="preserve"> information</w:t>
            </w:r>
            <w:r w:rsidRPr="00273A46">
              <w:t xml:space="preserve"> is needed.</w:t>
            </w:r>
          </w:p>
        </w:tc>
      </w:tr>
      <w:tr w:rsidR="00414F22" w:rsidRPr="00273A46" w14:paraId="1D8BC494" w14:textId="77777777" w:rsidTr="00BC68F8">
        <w:trPr>
          <w:cantSplit/>
          <w:trHeight w:val="1398"/>
        </w:trPr>
        <w:tc>
          <w:tcPr>
            <w:tcW w:w="2898" w:type="dxa"/>
          </w:tcPr>
          <w:p w14:paraId="41A16387" w14:textId="7B6EEB16" w:rsidR="00414F22" w:rsidRPr="00273A46" w:rsidRDefault="00414F22" w:rsidP="00414F22">
            <w:pPr>
              <w:pStyle w:val="Table-Text"/>
            </w:pPr>
            <w:r w:rsidRPr="00273A46">
              <w:t>Drug X 50 mg administered, which is different from the labelled dose</w:t>
            </w:r>
          </w:p>
        </w:tc>
        <w:tc>
          <w:tcPr>
            <w:tcW w:w="2209" w:type="dxa"/>
          </w:tcPr>
          <w:p w14:paraId="67741B77" w14:textId="693DB276" w:rsidR="00414F22" w:rsidRPr="00273A46" w:rsidRDefault="00414F22" w:rsidP="00414F22">
            <w:pPr>
              <w:pStyle w:val="Table-Text"/>
            </w:pPr>
            <w:r w:rsidRPr="00273A46">
              <w:rPr>
                <w:i/>
                <w:iCs/>
              </w:rPr>
              <w:t>Unapproved dose administered</w:t>
            </w:r>
          </w:p>
        </w:tc>
        <w:tc>
          <w:tcPr>
            <w:tcW w:w="3529" w:type="dxa"/>
          </w:tcPr>
          <w:p w14:paraId="6C4E93DF" w14:textId="7BA00086" w:rsidR="00414F22" w:rsidRPr="00273A46" w:rsidDel="00386244" w:rsidRDefault="00414F22" w:rsidP="00414F22">
            <w:pPr>
              <w:pStyle w:val="Table-Text"/>
            </w:pPr>
            <w:r w:rsidRPr="00273A46">
              <w:t xml:space="preserve">No information to distinguish if an error or intentional, code to LLT </w:t>
            </w:r>
            <w:r w:rsidRPr="00273A46">
              <w:rPr>
                <w:i/>
                <w:iCs/>
              </w:rPr>
              <w:t>Unapproved dose administered</w:t>
            </w:r>
            <w:r w:rsidRPr="00273A46">
              <w:t xml:space="preserve"> </w:t>
            </w:r>
          </w:p>
        </w:tc>
      </w:tr>
      <w:tr w:rsidR="00414F22" w:rsidRPr="00273A46" w14:paraId="6D939BF6" w14:textId="77777777" w:rsidTr="00BC68F8">
        <w:trPr>
          <w:cantSplit/>
          <w:trHeight w:val="1398"/>
        </w:trPr>
        <w:tc>
          <w:tcPr>
            <w:tcW w:w="2898" w:type="dxa"/>
          </w:tcPr>
          <w:p w14:paraId="515A8609" w14:textId="52D316FD" w:rsidR="00414F22" w:rsidRPr="00273A46" w:rsidRDefault="00414F22" w:rsidP="00414F22">
            <w:pPr>
              <w:pStyle w:val="Table-Text"/>
            </w:pPr>
            <w:r w:rsidRPr="00273A46">
              <w:lastRenderedPageBreak/>
              <w:t>Drug X 50 mg administered by mistake</w:t>
            </w:r>
          </w:p>
        </w:tc>
        <w:tc>
          <w:tcPr>
            <w:tcW w:w="2209" w:type="dxa"/>
          </w:tcPr>
          <w:p w14:paraId="18D4D772" w14:textId="0725D409" w:rsidR="00414F22" w:rsidRPr="00273A46" w:rsidRDefault="00414F22" w:rsidP="00414F22">
            <w:pPr>
              <w:pStyle w:val="Table-Text"/>
              <w:rPr>
                <w:i/>
                <w:iCs/>
              </w:rPr>
            </w:pPr>
            <w:r w:rsidRPr="00273A46">
              <w:rPr>
                <w:i/>
                <w:iCs/>
              </w:rPr>
              <w:t>Wrong dose administered</w:t>
            </w:r>
          </w:p>
        </w:tc>
        <w:tc>
          <w:tcPr>
            <w:tcW w:w="3529" w:type="dxa"/>
          </w:tcPr>
          <w:p w14:paraId="3859F187" w14:textId="514414DE" w:rsidR="00414F22" w:rsidRPr="00273A46" w:rsidRDefault="00414F22" w:rsidP="00414F22">
            <w:pPr>
              <w:pStyle w:val="Table-Text"/>
            </w:pPr>
            <w:r w:rsidRPr="00273A46">
              <w:t>Medication error</w:t>
            </w:r>
          </w:p>
        </w:tc>
      </w:tr>
      <w:tr w:rsidR="00414F22" w:rsidRPr="00273A46" w14:paraId="1C8EA4D9" w14:textId="77777777" w:rsidTr="00BC68F8">
        <w:trPr>
          <w:cantSplit/>
          <w:trHeight w:val="1398"/>
        </w:trPr>
        <w:tc>
          <w:tcPr>
            <w:tcW w:w="2898" w:type="dxa"/>
          </w:tcPr>
          <w:p w14:paraId="279118EE" w14:textId="2756D36E" w:rsidR="00414F22" w:rsidRPr="00273A46" w:rsidRDefault="00414F22" w:rsidP="00414F22">
            <w:pPr>
              <w:pStyle w:val="Table-Text"/>
            </w:pPr>
            <w:r w:rsidRPr="00273A46">
              <w:t>Drug X 50 mg administered by patient because his usual dose had no effect</w:t>
            </w:r>
          </w:p>
        </w:tc>
        <w:tc>
          <w:tcPr>
            <w:tcW w:w="2209" w:type="dxa"/>
          </w:tcPr>
          <w:p w14:paraId="48F9D816" w14:textId="77777777" w:rsidR="00414F22" w:rsidRPr="007942C8" w:rsidRDefault="00414F22" w:rsidP="00414F22">
            <w:pPr>
              <w:pStyle w:val="Table-Text"/>
            </w:pPr>
            <w:r w:rsidRPr="00273A46">
              <w:rPr>
                <w:i/>
                <w:iCs/>
              </w:rPr>
              <w:t>Intentional misuse by dose change</w:t>
            </w:r>
          </w:p>
          <w:p w14:paraId="047619B0" w14:textId="33E39584" w:rsidR="00414F22" w:rsidRPr="00273A46" w:rsidRDefault="00414F22" w:rsidP="00414F22">
            <w:pPr>
              <w:pStyle w:val="Table-Text"/>
              <w:rPr>
                <w:i/>
                <w:iCs/>
              </w:rPr>
            </w:pPr>
            <w:r w:rsidRPr="00273A46">
              <w:rPr>
                <w:i/>
                <w:iCs/>
              </w:rPr>
              <w:t>Lack of drug effect</w:t>
            </w:r>
          </w:p>
        </w:tc>
        <w:tc>
          <w:tcPr>
            <w:tcW w:w="3529" w:type="dxa"/>
          </w:tcPr>
          <w:p w14:paraId="41C42365" w14:textId="3CEBB468" w:rsidR="00414F22" w:rsidRPr="00273A46" w:rsidRDefault="00414F22" w:rsidP="00414F22">
            <w:pPr>
              <w:pStyle w:val="Table-Text"/>
            </w:pPr>
            <w:r w:rsidRPr="00273A46">
              <w:t>Intentional misuse</w:t>
            </w:r>
          </w:p>
        </w:tc>
      </w:tr>
      <w:tr w:rsidR="00414F22" w:rsidRPr="00273A46" w14:paraId="37221BD3" w14:textId="77777777" w:rsidTr="00BC68F8">
        <w:trPr>
          <w:cantSplit/>
          <w:trHeight w:val="1398"/>
        </w:trPr>
        <w:tc>
          <w:tcPr>
            <w:tcW w:w="2898" w:type="dxa"/>
          </w:tcPr>
          <w:p w14:paraId="066C7C96" w14:textId="50096CBD" w:rsidR="00414F22" w:rsidRPr="00273A46" w:rsidRDefault="00414F22" w:rsidP="00414F22">
            <w:pPr>
              <w:pStyle w:val="Table-Text"/>
            </w:pPr>
            <w:bookmarkStart w:id="121" w:name="OLE_LINK1"/>
            <w:r w:rsidRPr="00273A46">
              <w:t>Drug X</w:t>
            </w:r>
            <w:r w:rsidR="00A479E3">
              <w:t xml:space="preserve"> </w:t>
            </w:r>
            <w:r w:rsidRPr="00273A46">
              <w:t>was partially administered because of premature locking of needle shield</w:t>
            </w:r>
            <w:bookmarkEnd w:id="121"/>
          </w:p>
        </w:tc>
        <w:tc>
          <w:tcPr>
            <w:tcW w:w="2209" w:type="dxa"/>
          </w:tcPr>
          <w:p w14:paraId="02421FEC" w14:textId="77777777" w:rsidR="00414F22" w:rsidRPr="00021C35" w:rsidRDefault="00414F22" w:rsidP="00414F22">
            <w:pPr>
              <w:pStyle w:val="List-Bullet"/>
              <w:numPr>
                <w:ilvl w:val="0"/>
                <w:numId w:val="0"/>
              </w:numPr>
              <w:jc w:val="center"/>
            </w:pPr>
            <w:r w:rsidRPr="00273A46">
              <w:rPr>
                <w:i/>
                <w:iCs/>
              </w:rPr>
              <w:t>Partial dose delivery by device</w:t>
            </w:r>
          </w:p>
          <w:p w14:paraId="0AF430E8" w14:textId="3DCF5EC7" w:rsidR="00414F22" w:rsidRPr="00273A46" w:rsidRDefault="00414F22" w:rsidP="00414F22">
            <w:pPr>
              <w:pStyle w:val="Table-Text"/>
              <w:rPr>
                <w:i/>
                <w:iCs/>
              </w:rPr>
            </w:pPr>
            <w:r w:rsidRPr="00273A46">
              <w:rPr>
                <w:i/>
                <w:iCs/>
              </w:rPr>
              <w:t>Safety mechanism activated prematurely</w:t>
            </w:r>
          </w:p>
        </w:tc>
        <w:tc>
          <w:tcPr>
            <w:tcW w:w="3529" w:type="dxa"/>
          </w:tcPr>
          <w:p w14:paraId="5504E06A" w14:textId="00F9A8B6" w:rsidR="00414F22" w:rsidRPr="00273A46" w:rsidRDefault="00414F22" w:rsidP="00414F22">
            <w:pPr>
              <w:pStyle w:val="Table-Text"/>
            </w:pPr>
            <w:r w:rsidRPr="00273A46">
              <w:t>Medication error and specific device issues</w:t>
            </w:r>
          </w:p>
        </w:tc>
      </w:tr>
    </w:tbl>
    <w:p w14:paraId="45EAFA4F" w14:textId="77777777" w:rsidR="00C43E5E" w:rsidRPr="00273A46" w:rsidRDefault="00C43E5E" w:rsidP="00DD21BB">
      <w:pPr>
        <w:pStyle w:val="Text"/>
      </w:pPr>
    </w:p>
    <w:p w14:paraId="4941080C" w14:textId="6CF31B37" w:rsidR="00B57124" w:rsidRPr="00273A46" w:rsidRDefault="00B57124" w:rsidP="00424922">
      <w:pPr>
        <w:pStyle w:val="berschrift3"/>
      </w:pPr>
      <w:bookmarkStart w:id="122" w:name="_Toc171667541"/>
      <w:bookmarkStart w:id="123" w:name="_Toc235114207"/>
      <w:r w:rsidRPr="00273A46">
        <w:t>Medication</w:t>
      </w:r>
      <w:bookmarkStart w:id="124" w:name="_Toc147938799"/>
      <w:bookmarkStart w:id="125" w:name="_Toc147939069"/>
      <w:bookmarkStart w:id="126" w:name="_Toc147939126"/>
      <w:bookmarkStart w:id="127" w:name="_Toc147939182"/>
      <w:bookmarkStart w:id="128" w:name="_Toc147939238"/>
      <w:bookmarkStart w:id="129" w:name="_Toc147939295"/>
      <w:bookmarkStart w:id="130" w:name="_Toc150516704"/>
      <w:bookmarkStart w:id="131" w:name="_Toc50462418"/>
      <w:bookmarkEnd w:id="124"/>
      <w:bookmarkEnd w:id="125"/>
      <w:bookmarkEnd w:id="126"/>
      <w:bookmarkEnd w:id="127"/>
      <w:bookmarkEnd w:id="128"/>
      <w:bookmarkEnd w:id="129"/>
      <w:r w:rsidRPr="00273A46">
        <w:t xml:space="preserve"> errors related to products with a drug delivery device</w:t>
      </w:r>
      <w:bookmarkEnd w:id="122"/>
      <w:bookmarkEnd w:id="123"/>
      <w:bookmarkEnd w:id="130"/>
    </w:p>
    <w:p w14:paraId="5EDE7E89" w14:textId="3202B7CF" w:rsidR="00B57124" w:rsidRPr="00273A46" w:rsidRDefault="00B57124" w:rsidP="00B57124">
      <w:pPr>
        <w:pStyle w:val="Text"/>
      </w:pPr>
      <w:r w:rsidRPr="00273A46">
        <w:t xml:space="preserve">An increasing number of marketed products are intended for use with a drug delivery device and may be available as a single </w:t>
      </w:r>
      <w:r w:rsidR="087A52EF" w:rsidRPr="00273A46">
        <w:t>drug device</w:t>
      </w:r>
      <w:r w:rsidR="001D6876" w:rsidRPr="00273A46">
        <w:noBreakHyphen/>
      </w:r>
      <w:r w:rsidRPr="00273A46">
        <w:t xml:space="preserve"> product, co</w:t>
      </w:r>
      <w:r w:rsidR="2049EDD5" w:rsidRPr="00273A46">
        <w:t>-</w:t>
      </w:r>
      <w:r w:rsidR="001D6876" w:rsidRPr="00273A46">
        <w:noBreakHyphen/>
      </w:r>
      <w:r w:rsidRPr="00273A46">
        <w:t xml:space="preserve">packaged in a kit, or separately distributed but labelled for use with a specific device. There are numerous types of drug delivery devices, including autoinjectors, pens, </w:t>
      </w:r>
      <w:r w:rsidR="62345EDC" w:rsidRPr="00273A46">
        <w:t>patient controlled</w:t>
      </w:r>
      <w:r w:rsidR="001D6876" w:rsidRPr="00273A46">
        <w:noBreakHyphen/>
      </w:r>
      <w:r w:rsidRPr="00273A46">
        <w:t xml:space="preserve"> injectors, prefilled syringes, on</w:t>
      </w:r>
      <w:r w:rsidR="001D6876" w:rsidRPr="00273A46">
        <w:noBreakHyphen/>
      </w:r>
      <w:r w:rsidRPr="00273A46">
        <w:t>body injectors/wearable injectors, transdermal and topical delivery systems, metered dose inhalers, etc. A delivery device may have a unique or complex product design, instructions for use, packaging, and safety features, any of which may cause confusion and lead to a medication error. Further, the same drug is often marketed as several distinct products, each with a different delivery device (e.g., Drug A supplied as pen, prefilled syringe, and autoinjector).</w:t>
      </w:r>
      <w:bookmarkEnd w:id="131"/>
    </w:p>
    <w:p w14:paraId="18A9473B" w14:textId="253C2CCF" w:rsidR="00B57124" w:rsidRPr="00273A46" w:rsidRDefault="00B57124" w:rsidP="00586A61">
      <w:pPr>
        <w:pStyle w:val="Text"/>
        <w:keepNext/>
      </w:pPr>
      <w:r w:rsidRPr="00273A46">
        <w:lastRenderedPageBreak/>
        <w:t xml:space="preserve">When </w:t>
      </w:r>
      <w:r w:rsidR="002E3E00" w:rsidRPr="00273A46">
        <w:t>processing</w:t>
      </w:r>
      <w:r w:rsidRPr="00273A46">
        <w:t xml:space="preserve"> a medication error report involving a drug delivery device, it is important to capture the specific device related contributing factors that led to the error. Such factors can be problems with</w:t>
      </w:r>
      <w:r w:rsidR="004D65FF" w:rsidRPr="00273A46">
        <w:t>:</w:t>
      </w:r>
    </w:p>
    <w:p w14:paraId="311E66C5" w14:textId="24694F83" w:rsidR="00B57124" w:rsidRPr="00273A46" w:rsidRDefault="00B57124" w:rsidP="00586A61">
      <w:pPr>
        <w:pStyle w:val="List-Bullet"/>
        <w:keepNext/>
      </w:pPr>
      <w:r w:rsidRPr="00273A46">
        <w:t>the labelling (e.g., confusing packaging, device name, or instructions for using the device)</w:t>
      </w:r>
    </w:p>
    <w:p w14:paraId="76596037" w14:textId="5651165E" w:rsidR="00B57124" w:rsidRPr="00273A46" w:rsidRDefault="00B57124" w:rsidP="003C1227">
      <w:pPr>
        <w:pStyle w:val="List-Bullet"/>
      </w:pPr>
      <w:r w:rsidRPr="00273A46">
        <w:t>the device itself (e.g., device malfunction, poor design, failed to activate)</w:t>
      </w:r>
    </w:p>
    <w:p w14:paraId="5DCD1737" w14:textId="03C438FD" w:rsidR="00B57124" w:rsidRPr="00273A46" w:rsidRDefault="00B57124" w:rsidP="003C1227">
      <w:pPr>
        <w:pStyle w:val="List-Bullet"/>
      </w:pPr>
      <w:r w:rsidRPr="00273A46">
        <w:t>the way the device is used (e.g., injector positioned upside down, needle cap not removed)</w:t>
      </w:r>
    </w:p>
    <w:p w14:paraId="20006EED" w14:textId="3955E175" w:rsidR="00B57124" w:rsidRPr="00273A46" w:rsidRDefault="00B57124" w:rsidP="00B57124">
      <w:pPr>
        <w:pStyle w:val="Text"/>
      </w:pPr>
      <w:r w:rsidRPr="00273A46">
        <w:t>Some reports do not have enough information to determine if the incident is related to a device issue/malfunction</w:t>
      </w:r>
      <w:r w:rsidR="004D65FF" w:rsidRPr="00273A46">
        <w:t xml:space="preserve"> or a</w:t>
      </w:r>
      <w:r w:rsidRPr="00273A46">
        <w:t xml:space="preserve"> device use error. Clarification should be sought since these are very important distinctions to inform case coding and retrieval.</w:t>
      </w:r>
      <w:r w:rsidR="00A65536" w:rsidRPr="00273A46">
        <w:t xml:space="preserve"> C</w:t>
      </w:r>
      <w:r w:rsidR="00AF76AE" w:rsidRPr="00273A46">
        <w:t>onsiderations</w:t>
      </w:r>
      <w:r w:rsidR="00D943C7" w:rsidRPr="00273A46">
        <w:t xml:space="preserve"> relating to good data collection can be found in Section </w:t>
      </w:r>
      <w:r w:rsidR="00D943C7" w:rsidRPr="00273A46">
        <w:fldChar w:fldCharType="begin"/>
      </w:r>
      <w:r w:rsidR="00D943C7" w:rsidRPr="00273A46">
        <w:instrText xml:space="preserve"> REF _Ref196388962 \r \h </w:instrText>
      </w:r>
      <w:r w:rsidR="00D943C7" w:rsidRPr="00273A46">
        <w:fldChar w:fldCharType="separate"/>
      </w:r>
      <w:r w:rsidR="00FC17DE">
        <w:t>2.4.1</w:t>
      </w:r>
      <w:r w:rsidR="00D943C7" w:rsidRPr="00273A46">
        <w:fldChar w:fldCharType="end"/>
      </w:r>
      <w:r w:rsidR="00D943C7" w:rsidRPr="00273A46">
        <w:t>.</w:t>
      </w:r>
      <w:r w:rsidRPr="00273A46">
        <w:t xml:space="preserve"> Attempt to code the verbatim information and avoid inferences.</w:t>
      </w:r>
    </w:p>
    <w:p w14:paraId="4BAC3AAF" w14:textId="77777777" w:rsidR="00B57124" w:rsidRPr="00273A46" w:rsidRDefault="00B57124" w:rsidP="00B57124">
      <w:pPr>
        <w:pStyle w:val="Text"/>
      </w:pPr>
      <w:bookmarkStart w:id="132" w:name="_Hlk148015741"/>
      <w:bookmarkStart w:id="133" w:name="_Toc50462419"/>
      <w:r w:rsidRPr="00273A46">
        <w:t>Safety reports involving a drug delivery device may reflect medication errors (e.g., prescribing or dispensing the incorrect product or using the device incorrectly), complications with using the delivery device (e.g., needlestick injury), product design or other product quality issues, malfunction, or adverse events.</w:t>
      </w:r>
    </w:p>
    <w:bookmarkEnd w:id="132"/>
    <w:p w14:paraId="66A50796" w14:textId="49B4360E" w:rsidR="00DD6587" w:rsidRPr="00273A46" w:rsidRDefault="00DD6587" w:rsidP="007C0973">
      <w:pPr>
        <w:pStyle w:val="Text"/>
      </w:pPr>
      <w:r w:rsidRPr="00273A46">
        <w:t>Medication error terms can be those specific to products with a drug delivery device, or applicable to all products. The same adverse event or error may occur consequent to different preceding events and</w:t>
      </w:r>
      <w:r w:rsidR="007E3CA4" w:rsidRPr="00273A46">
        <w:t xml:space="preserve"> </w:t>
      </w:r>
      <w:r w:rsidRPr="00273A46">
        <w:t>may further lead to a new error.</w:t>
      </w:r>
      <w:r w:rsidR="007E3CA4" w:rsidRPr="00273A46">
        <w:t xml:space="preserve"> </w:t>
      </w:r>
      <w:r w:rsidRPr="00273A46">
        <w:t>For example, “pen</w:t>
      </w:r>
      <w:r w:rsidR="007E3CA4" w:rsidRPr="00273A46">
        <w:t xml:space="preserve"> </w:t>
      </w:r>
      <w:r w:rsidRPr="00273A46">
        <w:t>jammed” scenario could result from using the device incorrectly (medication error category) or</w:t>
      </w:r>
      <w:r w:rsidR="007E3CA4" w:rsidRPr="00273A46">
        <w:t xml:space="preserve"> </w:t>
      </w:r>
      <w:r w:rsidRPr="00273A46">
        <w:t>due to a</w:t>
      </w:r>
      <w:r w:rsidR="007E3CA4" w:rsidRPr="00273A46">
        <w:t xml:space="preserve"> </w:t>
      </w:r>
      <w:r w:rsidRPr="00273A46">
        <w:t>malfunction (device issues category).</w:t>
      </w:r>
      <w:r w:rsidR="007E3CA4" w:rsidRPr="00273A46">
        <w:t xml:space="preserve"> </w:t>
      </w:r>
      <w:r w:rsidRPr="00273A46">
        <w:t xml:space="preserve">Regardless of why the “pen jammed”, there may or may not be a reported consequence, such as a missed </w:t>
      </w:r>
      <w:r w:rsidR="00F43B66" w:rsidRPr="00273A46">
        <w:t xml:space="preserve">or delayed </w:t>
      </w:r>
      <w:r w:rsidRPr="00273A46">
        <w:t xml:space="preserve">dose (medication error category) or </w:t>
      </w:r>
      <w:r w:rsidR="00D26266" w:rsidRPr="00273A46">
        <w:t>an adverse event.</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4"/>
        <w:gridCol w:w="1393"/>
        <w:gridCol w:w="2414"/>
        <w:gridCol w:w="2415"/>
      </w:tblGrid>
      <w:tr w:rsidR="0055097F" w:rsidRPr="00273A46" w14:paraId="16B7CBCC" w14:textId="77777777" w:rsidTr="00121DE4">
        <w:trPr>
          <w:cantSplit/>
          <w:tblHeader/>
        </w:trPr>
        <w:tc>
          <w:tcPr>
            <w:tcW w:w="1395" w:type="pct"/>
            <w:shd w:val="clear" w:color="auto" w:fill="D9D9D9" w:themeFill="background1" w:themeFillShade="D9"/>
          </w:tcPr>
          <w:p w14:paraId="378DA99B" w14:textId="4A1DD965" w:rsidR="0055097F" w:rsidRPr="00273A46" w:rsidRDefault="0055097F" w:rsidP="0055097F">
            <w:pPr>
              <w:pStyle w:val="Table-1row"/>
            </w:pPr>
            <w:r w:rsidRPr="00273A46">
              <w:lastRenderedPageBreak/>
              <w:t>Scenario</w:t>
            </w:r>
          </w:p>
        </w:tc>
        <w:tc>
          <w:tcPr>
            <w:tcW w:w="805" w:type="pct"/>
            <w:shd w:val="clear" w:color="auto" w:fill="D9D9D9" w:themeFill="background1" w:themeFillShade="D9"/>
          </w:tcPr>
          <w:p w14:paraId="50B07FF7" w14:textId="3DD3BA84" w:rsidR="0055097F" w:rsidRPr="00273A46" w:rsidRDefault="0055097F" w:rsidP="0055097F">
            <w:pPr>
              <w:pStyle w:val="Table-1row"/>
            </w:pPr>
            <w:r w:rsidRPr="00273A46">
              <w:t>Medication error?</w:t>
            </w:r>
          </w:p>
        </w:tc>
        <w:tc>
          <w:tcPr>
            <w:tcW w:w="1395" w:type="pct"/>
            <w:shd w:val="clear" w:color="auto" w:fill="D9D9D9" w:themeFill="background1" w:themeFillShade="D9"/>
          </w:tcPr>
          <w:p w14:paraId="1E2A0CB6" w14:textId="7EA74206" w:rsidR="0055097F" w:rsidRPr="00273A46" w:rsidRDefault="0055097F" w:rsidP="0055097F">
            <w:pPr>
              <w:pStyle w:val="Table-1row"/>
            </w:pPr>
            <w:r w:rsidRPr="00273A46">
              <w:t>LLT</w:t>
            </w:r>
          </w:p>
        </w:tc>
        <w:tc>
          <w:tcPr>
            <w:tcW w:w="1395" w:type="pct"/>
            <w:shd w:val="clear" w:color="auto" w:fill="D9D9D9" w:themeFill="background1" w:themeFillShade="D9"/>
          </w:tcPr>
          <w:p w14:paraId="4E365DC2" w14:textId="719CEBD8" w:rsidR="0055097F" w:rsidRPr="00273A46" w:rsidRDefault="0055097F" w:rsidP="0055097F">
            <w:pPr>
              <w:pStyle w:val="Table-1row"/>
            </w:pPr>
            <w:r w:rsidRPr="00273A46">
              <w:t>Comment</w:t>
            </w:r>
          </w:p>
        </w:tc>
      </w:tr>
      <w:tr w:rsidR="0055097F" w:rsidRPr="00273A46" w14:paraId="747AB4EC" w14:textId="77777777" w:rsidTr="00121DE4">
        <w:trPr>
          <w:cantSplit/>
        </w:trPr>
        <w:tc>
          <w:tcPr>
            <w:tcW w:w="1395" w:type="pct"/>
          </w:tcPr>
          <w:p w14:paraId="24120F4D" w14:textId="1DCB288D" w:rsidR="0055097F" w:rsidRPr="00273A46" w:rsidRDefault="0055097F" w:rsidP="00BA495B">
            <w:pPr>
              <w:pStyle w:val="Table-Text"/>
              <w:keepNext/>
            </w:pPr>
            <w:r w:rsidRPr="00273A46">
              <w:t>Pen jammed</w:t>
            </w:r>
            <w:r w:rsidR="0024212E" w:rsidRPr="00273A46">
              <w:t>.</w:t>
            </w:r>
          </w:p>
        </w:tc>
        <w:tc>
          <w:tcPr>
            <w:tcW w:w="805" w:type="pct"/>
          </w:tcPr>
          <w:p w14:paraId="63E1CDAB" w14:textId="16DC5D2B" w:rsidR="0055097F" w:rsidRPr="00273A46" w:rsidRDefault="0055097F" w:rsidP="00BA495B">
            <w:pPr>
              <w:pStyle w:val="Table-Text"/>
              <w:keepNext/>
            </w:pPr>
            <w:r w:rsidRPr="00273A46">
              <w:t>Unknown</w:t>
            </w:r>
          </w:p>
        </w:tc>
        <w:tc>
          <w:tcPr>
            <w:tcW w:w="1395" w:type="pct"/>
          </w:tcPr>
          <w:p w14:paraId="689C0B03" w14:textId="1EEEFC69" w:rsidR="0055097F" w:rsidRPr="00273A46" w:rsidRDefault="0055097F" w:rsidP="00BA495B">
            <w:pPr>
              <w:pStyle w:val="Table-Text"/>
              <w:keepNext/>
              <w:rPr>
                <w:rStyle w:val="MedDRAterm"/>
                <w:i w:val="0"/>
                <w:iCs/>
              </w:rPr>
            </w:pPr>
            <w:r w:rsidRPr="00273A46">
              <w:rPr>
                <w:rStyle w:val="MedDRAterm"/>
              </w:rPr>
              <w:t>Device mechanical jam</w:t>
            </w:r>
          </w:p>
        </w:tc>
        <w:tc>
          <w:tcPr>
            <w:tcW w:w="1395" w:type="pct"/>
          </w:tcPr>
          <w:p w14:paraId="455F4F87" w14:textId="404ABB8F" w:rsidR="0055097F" w:rsidRPr="00273A46" w:rsidRDefault="0055097F" w:rsidP="00BA495B">
            <w:pPr>
              <w:pStyle w:val="Table-Text"/>
              <w:keepNext/>
            </w:pPr>
          </w:p>
        </w:tc>
      </w:tr>
      <w:tr w:rsidR="001F2578" w:rsidRPr="00273A46" w14:paraId="65BB1A5D" w14:textId="77777777" w:rsidTr="00121DE4">
        <w:trPr>
          <w:cantSplit/>
        </w:trPr>
        <w:tc>
          <w:tcPr>
            <w:tcW w:w="1395" w:type="pct"/>
          </w:tcPr>
          <w:p w14:paraId="76EB2E53" w14:textId="1F9FCADD" w:rsidR="001F2578" w:rsidRPr="00273A46" w:rsidRDefault="001F2578" w:rsidP="008A07D6">
            <w:pPr>
              <w:pStyle w:val="Table-Text"/>
            </w:pPr>
            <w:r w:rsidRPr="00273A46">
              <w:t>Patient used the pen correctly, but the pen jammed.</w:t>
            </w:r>
          </w:p>
        </w:tc>
        <w:tc>
          <w:tcPr>
            <w:tcW w:w="805" w:type="pct"/>
          </w:tcPr>
          <w:p w14:paraId="092B3E8A" w14:textId="77777777" w:rsidR="001F2578" w:rsidRPr="00273A46" w:rsidRDefault="001F2578" w:rsidP="008A07D6">
            <w:pPr>
              <w:pStyle w:val="Table-Text"/>
            </w:pPr>
            <w:r w:rsidRPr="00273A46">
              <w:t>No</w:t>
            </w:r>
          </w:p>
        </w:tc>
        <w:tc>
          <w:tcPr>
            <w:tcW w:w="1395" w:type="pct"/>
          </w:tcPr>
          <w:p w14:paraId="5B0AEAD4" w14:textId="77777777" w:rsidR="001F2578" w:rsidRPr="00273A46" w:rsidRDefault="001F2578" w:rsidP="008A07D6">
            <w:pPr>
              <w:pStyle w:val="Table-Text"/>
              <w:rPr>
                <w:rStyle w:val="MedDRAterm"/>
                <w:i w:val="0"/>
                <w:iCs/>
              </w:rPr>
            </w:pPr>
            <w:r w:rsidRPr="00273A46">
              <w:rPr>
                <w:rStyle w:val="MedDRAterm"/>
              </w:rPr>
              <w:t>Device mechanical jam</w:t>
            </w:r>
          </w:p>
        </w:tc>
        <w:tc>
          <w:tcPr>
            <w:tcW w:w="1395" w:type="pct"/>
          </w:tcPr>
          <w:p w14:paraId="4CDFB7C8" w14:textId="119D88CA" w:rsidR="001F2578" w:rsidRPr="00273A46" w:rsidRDefault="005E14DA" w:rsidP="008A07D6">
            <w:pPr>
              <w:pStyle w:val="Table-Text"/>
            </w:pPr>
            <w:r w:rsidRPr="00273A46">
              <w:t>The r</w:t>
            </w:r>
            <w:r w:rsidR="001F2578" w:rsidRPr="00273A46">
              <w:t>eported information clarifies that the patient used the pen correctly</w:t>
            </w:r>
            <w:r w:rsidR="00E56867" w:rsidRPr="00273A46">
              <w:t xml:space="preserve">, </w:t>
            </w:r>
            <w:r w:rsidR="001B1B64" w:rsidRPr="00273A46">
              <w:t>ruling</w:t>
            </w:r>
            <w:r w:rsidR="00E56867" w:rsidRPr="00273A46">
              <w:t xml:space="preserve"> out a</w:t>
            </w:r>
            <w:r w:rsidR="001F2578" w:rsidRPr="00273A46">
              <w:t xml:space="preserve"> medication error.</w:t>
            </w:r>
          </w:p>
          <w:p w14:paraId="3D9A5BA8" w14:textId="09DF416D" w:rsidR="001F2578" w:rsidRPr="00273A46" w:rsidRDefault="00EA3671" w:rsidP="002D0132">
            <w:pPr>
              <w:pStyle w:val="Table-Text"/>
            </w:pPr>
            <w:r w:rsidRPr="00273A46">
              <w:t>A</w:t>
            </w:r>
            <w:r w:rsidR="00E56867" w:rsidRPr="00273A46">
              <w:t xml:space="preserve"> potential consequent</w:t>
            </w:r>
            <w:r w:rsidR="001F2578" w:rsidRPr="00273A46">
              <w:t xml:space="preserve"> medication error </w:t>
            </w:r>
            <w:r w:rsidR="00E56867" w:rsidRPr="00273A46">
              <w:t>should not be inferred</w:t>
            </w:r>
            <w:r w:rsidR="00892DCA" w:rsidRPr="00273A46">
              <w:t xml:space="preserve"> as it is not reported</w:t>
            </w:r>
            <w:r w:rsidR="0016004C" w:rsidRPr="00273A46">
              <w:t>.</w:t>
            </w:r>
          </w:p>
        </w:tc>
      </w:tr>
      <w:tr w:rsidR="00E1777C" w:rsidRPr="00273A46" w14:paraId="12B3D5CB" w14:textId="77777777" w:rsidTr="00121DE4">
        <w:trPr>
          <w:cantSplit/>
        </w:trPr>
        <w:tc>
          <w:tcPr>
            <w:tcW w:w="1395" w:type="pct"/>
          </w:tcPr>
          <w:p w14:paraId="7D020E8E" w14:textId="25181C17" w:rsidR="00E1777C" w:rsidRPr="00273A46" w:rsidRDefault="00E1777C" w:rsidP="00E1777C">
            <w:pPr>
              <w:pStyle w:val="Table-Text"/>
            </w:pPr>
            <w:r w:rsidRPr="00273A46">
              <w:t>Pen jammed and patient missed his dose</w:t>
            </w:r>
            <w:r w:rsidR="00320206" w:rsidRPr="00273A46">
              <w:t>.</w:t>
            </w:r>
          </w:p>
        </w:tc>
        <w:tc>
          <w:tcPr>
            <w:tcW w:w="805" w:type="pct"/>
          </w:tcPr>
          <w:p w14:paraId="52F561FC" w14:textId="60EEF4B3" w:rsidR="00E1777C" w:rsidRPr="00273A46" w:rsidRDefault="00E1777C" w:rsidP="00E1777C">
            <w:pPr>
              <w:pStyle w:val="Table-Text"/>
            </w:pPr>
            <w:r w:rsidRPr="00273A46">
              <w:t>Yes</w:t>
            </w:r>
          </w:p>
        </w:tc>
        <w:tc>
          <w:tcPr>
            <w:tcW w:w="1395" w:type="pct"/>
          </w:tcPr>
          <w:p w14:paraId="0F79F982" w14:textId="77777777" w:rsidR="00F163A7" w:rsidRPr="00273A46" w:rsidRDefault="00E1777C" w:rsidP="00F163A7">
            <w:pPr>
              <w:pStyle w:val="Table-Text"/>
            </w:pPr>
            <w:r w:rsidRPr="00273A46">
              <w:rPr>
                <w:rStyle w:val="MedDRAterm"/>
              </w:rPr>
              <w:t>Drug dose omission by device</w:t>
            </w:r>
          </w:p>
          <w:p w14:paraId="2ABCD8E4" w14:textId="759FD34C" w:rsidR="005C0F51" w:rsidRPr="00273A46" w:rsidRDefault="005C0F51" w:rsidP="00E1777C">
            <w:pPr>
              <w:pStyle w:val="Table-Text"/>
              <w:rPr>
                <w:rStyle w:val="MedDRAterm"/>
                <w:i w:val="0"/>
                <w:iCs/>
              </w:rPr>
            </w:pPr>
            <w:r w:rsidRPr="00273A46">
              <w:rPr>
                <w:rStyle w:val="MedDRAterm"/>
              </w:rPr>
              <w:t>Device mechanical jam</w:t>
            </w:r>
          </w:p>
        </w:tc>
        <w:tc>
          <w:tcPr>
            <w:tcW w:w="1395" w:type="pct"/>
          </w:tcPr>
          <w:p w14:paraId="29D95C3A" w14:textId="096A34B3" w:rsidR="00E1777C" w:rsidRPr="00273A46" w:rsidRDefault="00235ABA" w:rsidP="00E1777C">
            <w:pPr>
              <w:pStyle w:val="Table-Text"/>
            </w:pPr>
            <w:r w:rsidRPr="00273A46">
              <w:t>Unknown if the device was used correctly, only that a device issue resulted in a medication error.</w:t>
            </w:r>
          </w:p>
        </w:tc>
      </w:tr>
      <w:tr w:rsidR="00F163A7" w:rsidRPr="00273A46" w14:paraId="6CDC3250" w14:textId="77777777" w:rsidTr="00121DE4">
        <w:trPr>
          <w:cantSplit/>
        </w:trPr>
        <w:tc>
          <w:tcPr>
            <w:tcW w:w="1395" w:type="pct"/>
          </w:tcPr>
          <w:p w14:paraId="52192210" w14:textId="65B6888F" w:rsidR="00F163A7" w:rsidRPr="00273A46" w:rsidRDefault="00F163A7" w:rsidP="00F163A7">
            <w:pPr>
              <w:pStyle w:val="Table-Text"/>
            </w:pPr>
            <w:r w:rsidRPr="00273A46">
              <w:t>Patient thought the new pen is used the same way as his prior one. He did not use it correctly and the pen jammed</w:t>
            </w:r>
            <w:r w:rsidR="00320206" w:rsidRPr="00273A46">
              <w:t>.</w:t>
            </w:r>
          </w:p>
        </w:tc>
        <w:tc>
          <w:tcPr>
            <w:tcW w:w="805" w:type="pct"/>
          </w:tcPr>
          <w:p w14:paraId="293CB0BB" w14:textId="75FBC546" w:rsidR="00F163A7" w:rsidRPr="00273A46" w:rsidRDefault="00F163A7" w:rsidP="00F163A7">
            <w:pPr>
              <w:pStyle w:val="Table-Text"/>
            </w:pPr>
            <w:r w:rsidRPr="00273A46">
              <w:t>Yes</w:t>
            </w:r>
          </w:p>
        </w:tc>
        <w:tc>
          <w:tcPr>
            <w:tcW w:w="1395" w:type="pct"/>
          </w:tcPr>
          <w:p w14:paraId="78297361" w14:textId="77777777" w:rsidR="00F163A7" w:rsidRPr="00273A46" w:rsidRDefault="00F163A7" w:rsidP="00F163A7">
            <w:pPr>
              <w:pStyle w:val="Table-Text"/>
            </w:pPr>
            <w:r w:rsidRPr="00273A46">
              <w:rPr>
                <w:rStyle w:val="MedDRAterm"/>
              </w:rPr>
              <w:t>Device use error</w:t>
            </w:r>
          </w:p>
          <w:p w14:paraId="1854C583" w14:textId="3D3367FF" w:rsidR="00F163A7" w:rsidRPr="00273A46" w:rsidRDefault="00F163A7" w:rsidP="00F163A7">
            <w:pPr>
              <w:pStyle w:val="Table-Text"/>
              <w:rPr>
                <w:rStyle w:val="MedDRAterm"/>
                <w:i w:val="0"/>
                <w:iCs/>
              </w:rPr>
            </w:pPr>
            <w:r w:rsidRPr="00273A46">
              <w:rPr>
                <w:rStyle w:val="MedDRAterm"/>
              </w:rPr>
              <w:t>Device mechanical jam</w:t>
            </w:r>
          </w:p>
        </w:tc>
        <w:tc>
          <w:tcPr>
            <w:tcW w:w="1395" w:type="pct"/>
          </w:tcPr>
          <w:p w14:paraId="0729E253" w14:textId="628E2219" w:rsidR="00F163A7" w:rsidRPr="00273A46" w:rsidRDefault="00F163A7" w:rsidP="00F163A7">
            <w:pPr>
              <w:pStyle w:val="Table-Text"/>
            </w:pPr>
            <w:r w:rsidRPr="00273A46">
              <w:t>Incorrect use, which is a device use error; this error resulted in the device function issue.</w:t>
            </w:r>
          </w:p>
        </w:tc>
      </w:tr>
      <w:tr w:rsidR="00F163A7" w:rsidRPr="00273A46" w14:paraId="6A4F4663" w14:textId="77777777" w:rsidTr="00121DE4">
        <w:trPr>
          <w:cantSplit/>
        </w:trPr>
        <w:tc>
          <w:tcPr>
            <w:tcW w:w="1395" w:type="pct"/>
          </w:tcPr>
          <w:p w14:paraId="75F1D833" w14:textId="0C434619" w:rsidR="00F163A7" w:rsidRPr="00273A46" w:rsidRDefault="00F163A7" w:rsidP="00F163A7">
            <w:pPr>
              <w:pStyle w:val="Table-Text"/>
            </w:pPr>
            <w:r w:rsidRPr="00273A46">
              <w:lastRenderedPageBreak/>
              <w:t xml:space="preserve">Patient followed the product leaflet instructions for </w:t>
            </w:r>
            <w:r w:rsidR="0085437F" w:rsidRPr="00273A46">
              <w:t>use but</w:t>
            </w:r>
            <w:r w:rsidRPr="00273A46">
              <w:t xml:space="preserve"> misunderstood the steps as they were not </w:t>
            </w:r>
            <w:r w:rsidR="00E83678" w:rsidRPr="00273A46">
              <w:t>clear,</w:t>
            </w:r>
            <w:r w:rsidRPr="00273A46">
              <w:t xml:space="preserve"> and the pen jammed.</w:t>
            </w:r>
          </w:p>
        </w:tc>
        <w:tc>
          <w:tcPr>
            <w:tcW w:w="805" w:type="pct"/>
          </w:tcPr>
          <w:p w14:paraId="5A0010AA" w14:textId="56CBF741" w:rsidR="00F163A7" w:rsidRPr="00273A46" w:rsidRDefault="00F163A7" w:rsidP="00F163A7">
            <w:pPr>
              <w:pStyle w:val="Table-Text"/>
            </w:pPr>
            <w:r w:rsidRPr="00273A46">
              <w:t>Yes</w:t>
            </w:r>
          </w:p>
        </w:tc>
        <w:tc>
          <w:tcPr>
            <w:tcW w:w="1395" w:type="pct"/>
          </w:tcPr>
          <w:p w14:paraId="17D22B3B" w14:textId="77777777" w:rsidR="00F163A7" w:rsidRPr="00273A46" w:rsidRDefault="00F163A7" w:rsidP="00F163A7">
            <w:pPr>
              <w:pStyle w:val="Table-Text"/>
            </w:pPr>
            <w:r w:rsidRPr="00273A46">
              <w:rPr>
                <w:rStyle w:val="MedDRAterm"/>
              </w:rPr>
              <w:t>Product leaflet instructions confusion</w:t>
            </w:r>
          </w:p>
          <w:p w14:paraId="62B5CA2A" w14:textId="77777777" w:rsidR="00F163A7" w:rsidRPr="00273A46" w:rsidRDefault="00F163A7" w:rsidP="00F163A7">
            <w:pPr>
              <w:pStyle w:val="Table-Text"/>
            </w:pPr>
            <w:r w:rsidRPr="00273A46">
              <w:rPr>
                <w:rStyle w:val="MedDRAterm"/>
              </w:rPr>
              <w:t>Device use error</w:t>
            </w:r>
          </w:p>
          <w:p w14:paraId="4F8C3893" w14:textId="2FA1869C" w:rsidR="00F163A7" w:rsidRPr="00273A46" w:rsidRDefault="00F163A7" w:rsidP="00F163A7">
            <w:pPr>
              <w:pStyle w:val="Table-Text"/>
              <w:rPr>
                <w:rStyle w:val="MedDRAterm"/>
                <w:i w:val="0"/>
                <w:iCs/>
              </w:rPr>
            </w:pPr>
            <w:r w:rsidRPr="00273A46">
              <w:rPr>
                <w:rStyle w:val="MedDRAterm"/>
              </w:rPr>
              <w:t>Device mechanical jam</w:t>
            </w:r>
          </w:p>
        </w:tc>
        <w:tc>
          <w:tcPr>
            <w:tcW w:w="1395" w:type="pct"/>
          </w:tcPr>
          <w:p w14:paraId="5163520B" w14:textId="26A1B7E2" w:rsidR="00F163A7" w:rsidRPr="00273A46" w:rsidRDefault="00F163A7" w:rsidP="00F163A7">
            <w:pPr>
              <w:pStyle w:val="Table-Text"/>
            </w:pPr>
            <w:r w:rsidRPr="00273A46">
              <w:t>Unclear instructions for use resulted in use error and device function issue</w:t>
            </w:r>
            <w:r w:rsidR="00320206" w:rsidRPr="00273A46">
              <w:t>.</w:t>
            </w:r>
          </w:p>
        </w:tc>
      </w:tr>
      <w:tr w:rsidR="00F163A7" w:rsidRPr="00273A46" w14:paraId="10D913C2" w14:textId="77777777" w:rsidTr="00121DE4">
        <w:trPr>
          <w:cantSplit/>
        </w:trPr>
        <w:tc>
          <w:tcPr>
            <w:tcW w:w="1395" w:type="pct"/>
          </w:tcPr>
          <w:p w14:paraId="1A549BA7" w14:textId="2E435F99" w:rsidR="00F163A7" w:rsidRPr="00273A46" w:rsidRDefault="00F163A7" w:rsidP="00F163A7">
            <w:pPr>
              <w:pStyle w:val="Table-Text"/>
            </w:pPr>
            <w:r w:rsidRPr="00273A46">
              <w:t xml:space="preserve">Due to a new design a pen was difficult to activate. A patient pushed the plunger button as hard as he </w:t>
            </w:r>
            <w:r w:rsidR="0085437F" w:rsidRPr="00273A46">
              <w:t>could but</w:t>
            </w:r>
            <w:r w:rsidRPr="00273A46">
              <w:t xml:space="preserve"> managed to deliver only a partial dose</w:t>
            </w:r>
            <w:r w:rsidR="00320206" w:rsidRPr="00273A46">
              <w:t>.</w:t>
            </w:r>
          </w:p>
        </w:tc>
        <w:tc>
          <w:tcPr>
            <w:tcW w:w="805" w:type="pct"/>
          </w:tcPr>
          <w:p w14:paraId="3AE40A0B" w14:textId="5B554408" w:rsidR="00F163A7" w:rsidRPr="00273A46" w:rsidRDefault="00F163A7" w:rsidP="00F163A7">
            <w:pPr>
              <w:pStyle w:val="Table-Text"/>
            </w:pPr>
            <w:r w:rsidRPr="00273A46">
              <w:t>Yes</w:t>
            </w:r>
          </w:p>
        </w:tc>
        <w:tc>
          <w:tcPr>
            <w:tcW w:w="1395" w:type="pct"/>
          </w:tcPr>
          <w:p w14:paraId="04CF1E35" w14:textId="77777777" w:rsidR="00F163A7" w:rsidRPr="00273A46" w:rsidRDefault="00F163A7" w:rsidP="00F163A7">
            <w:pPr>
              <w:pStyle w:val="Table-Text"/>
            </w:pPr>
            <w:r w:rsidRPr="00273A46">
              <w:rPr>
                <w:rStyle w:val="MedDRAterm"/>
              </w:rPr>
              <w:t>Product design issue</w:t>
            </w:r>
          </w:p>
          <w:p w14:paraId="2CCC9B19" w14:textId="77777777" w:rsidR="00F163A7" w:rsidRPr="00273A46" w:rsidRDefault="00F163A7" w:rsidP="00F163A7">
            <w:pPr>
              <w:pStyle w:val="Table-Text"/>
            </w:pPr>
            <w:r w:rsidRPr="00273A46">
              <w:rPr>
                <w:rStyle w:val="MedDRAterm"/>
              </w:rPr>
              <w:t>Delivery device component difficult to use</w:t>
            </w:r>
          </w:p>
          <w:p w14:paraId="5962208F" w14:textId="6EDCEF13" w:rsidR="00F163A7" w:rsidRPr="00273A46" w:rsidRDefault="00F163A7" w:rsidP="00F163A7">
            <w:pPr>
              <w:pStyle w:val="Table-Text"/>
              <w:rPr>
                <w:rStyle w:val="MedDRAterm"/>
                <w:i w:val="0"/>
                <w:iCs/>
              </w:rPr>
            </w:pPr>
            <w:r w:rsidRPr="00273A46">
              <w:rPr>
                <w:rStyle w:val="MedDRAterm"/>
              </w:rPr>
              <w:t>Partial dose delivery by device</w:t>
            </w:r>
          </w:p>
        </w:tc>
        <w:tc>
          <w:tcPr>
            <w:tcW w:w="1395" w:type="pct"/>
          </w:tcPr>
          <w:p w14:paraId="2488029D" w14:textId="318FD221" w:rsidR="00F163A7" w:rsidRPr="00273A46" w:rsidRDefault="00F163A7" w:rsidP="00F163A7">
            <w:pPr>
              <w:pStyle w:val="Table-Text"/>
            </w:pPr>
            <w:r w:rsidRPr="00273A46">
              <w:t>A product design issue resulted in a medication error.</w:t>
            </w:r>
          </w:p>
        </w:tc>
      </w:tr>
    </w:tbl>
    <w:p w14:paraId="04F78690" w14:textId="77777777" w:rsidR="00A24968" w:rsidRPr="00273A46" w:rsidRDefault="00A24968" w:rsidP="00A24968">
      <w:pPr>
        <w:pStyle w:val="HeadingNoNum2"/>
      </w:pPr>
      <w:r w:rsidRPr="00273A46">
        <w:t>How does MedDRA group concepts related to devices?</w:t>
      </w:r>
    </w:p>
    <w:p w14:paraId="26F1F7AA" w14:textId="77777777" w:rsidR="00A24968" w:rsidRPr="00273A46" w:rsidRDefault="00A24968" w:rsidP="00A24968">
      <w:pPr>
        <w:pStyle w:val="Text"/>
      </w:pPr>
      <w:r w:rsidRPr="00273A46">
        <w:t>There are multiple types of events related to devices, and they are grouped in different MedDRA sections. The terms need to be searched for in several HLTs/HLGTs.</w:t>
      </w:r>
    </w:p>
    <w:p w14:paraId="2BB6F4D3" w14:textId="066FDC99" w:rsidR="00A24968" w:rsidRPr="00273A46" w:rsidRDefault="00A24968" w:rsidP="00A24968">
      <w:pPr>
        <w:pStyle w:val="List-Bullet"/>
      </w:pPr>
      <w:r w:rsidRPr="00273A46">
        <w:rPr>
          <w:b/>
          <w:bCs/>
        </w:rPr>
        <w:t>Device errors</w:t>
      </w:r>
      <w:r w:rsidRPr="00273A46">
        <w:t xml:space="preserve"> and </w:t>
      </w:r>
      <w:r w:rsidRPr="00273A46">
        <w:rPr>
          <w:b/>
          <w:bCs/>
        </w:rPr>
        <w:t>Device use issues</w:t>
      </w:r>
      <w:r w:rsidRPr="00273A46">
        <w:t xml:space="preserve"> are generally grouped in HLGT </w:t>
      </w:r>
      <w:r w:rsidRPr="00273A46">
        <w:rPr>
          <w:rStyle w:val="MedDRAterm"/>
        </w:rPr>
        <w:t>Medication errors and other product use errors and issues</w:t>
      </w:r>
      <w:r w:rsidRPr="00273A46">
        <w:t>.</w:t>
      </w:r>
    </w:p>
    <w:p w14:paraId="24DB01BE" w14:textId="07B34F4C" w:rsidR="00A24968" w:rsidRPr="00273A46" w:rsidRDefault="00A24968" w:rsidP="00A24968">
      <w:pPr>
        <w:pStyle w:val="List-Bullet"/>
      </w:pPr>
      <w:r w:rsidRPr="00273A46">
        <w:rPr>
          <w:b/>
          <w:bCs/>
        </w:rPr>
        <w:t>Device issues</w:t>
      </w:r>
      <w:r w:rsidRPr="00273A46">
        <w:t xml:space="preserve"> are generally contained in the HLGT </w:t>
      </w:r>
      <w:r w:rsidRPr="00273A46">
        <w:rPr>
          <w:rStyle w:val="MedDRAterm"/>
        </w:rPr>
        <w:t>Device issues</w:t>
      </w:r>
      <w:r w:rsidRPr="00273A46">
        <w:t>.</w:t>
      </w:r>
    </w:p>
    <w:p w14:paraId="00DEAD9E" w14:textId="65FA2CC8" w:rsidR="00A24968" w:rsidRPr="00273A46" w:rsidRDefault="00A24968" w:rsidP="00A24968">
      <w:pPr>
        <w:pStyle w:val="List-Bullet"/>
      </w:pPr>
      <w:r w:rsidRPr="00273A46">
        <w:rPr>
          <w:b/>
          <w:bCs/>
        </w:rPr>
        <w:t>Complications</w:t>
      </w:r>
      <w:r w:rsidRPr="00273A46">
        <w:t xml:space="preserve"> </w:t>
      </w:r>
      <w:r w:rsidRPr="00273A46">
        <w:rPr>
          <w:b/>
          <w:bCs/>
        </w:rPr>
        <w:t>associated with device</w:t>
      </w:r>
      <w:r w:rsidRPr="00273A46">
        <w:t xml:space="preserve"> are generally grouped in HLGT </w:t>
      </w:r>
      <w:r w:rsidRPr="00273A46">
        <w:rPr>
          <w:rStyle w:val="MedDRAterm"/>
        </w:rPr>
        <w:t>Complications associated with device</w:t>
      </w:r>
      <w:r w:rsidRPr="00273A46">
        <w:t>.</w:t>
      </w:r>
    </w:p>
    <w:p w14:paraId="79B746D5" w14:textId="313CEF70" w:rsidR="00A24968" w:rsidRPr="00273A46" w:rsidRDefault="00A24968" w:rsidP="003C4BD2">
      <w:pPr>
        <w:pStyle w:val="List-Bullet"/>
      </w:pPr>
      <w:r w:rsidRPr="00273A46">
        <w:rPr>
          <w:b/>
          <w:bCs/>
        </w:rPr>
        <w:t>Product quality issues</w:t>
      </w:r>
      <w:r w:rsidRPr="00273A46">
        <w:t xml:space="preserve">: Existing terms for product quality issues are applicable to products with a device, and are generally grouped in HLGT </w:t>
      </w:r>
      <w:r w:rsidR="00FD281D" w:rsidRPr="00273A46">
        <w:rPr>
          <w:rStyle w:val="MedDRAterm"/>
        </w:rPr>
        <w:t>Product quality, supply, distribution, manufacturing and quality system issues</w:t>
      </w:r>
      <w:r w:rsidRPr="00273A46">
        <w:t>.</w:t>
      </w:r>
    </w:p>
    <w:p w14:paraId="74928514" w14:textId="06C75323" w:rsidR="00CD10A6" w:rsidRPr="00273A46" w:rsidRDefault="00CD10A6" w:rsidP="00CD10A6">
      <w:pPr>
        <w:pStyle w:val="berschrift2"/>
      </w:pPr>
      <w:bookmarkStart w:id="134" w:name="_Toc150516705"/>
      <w:bookmarkStart w:id="135" w:name="_Toc171667542"/>
      <w:bookmarkStart w:id="136" w:name="_Toc235114208"/>
      <w:r w:rsidRPr="00273A46">
        <w:lastRenderedPageBreak/>
        <w:t>Examples for Coding Medication Errors</w:t>
      </w:r>
      <w:bookmarkEnd w:id="133"/>
      <w:bookmarkEnd w:id="134"/>
      <w:bookmarkEnd w:id="135"/>
      <w:bookmarkEnd w:id="136"/>
    </w:p>
    <w:p w14:paraId="34085929" w14:textId="2F75D75E" w:rsidR="00CD10A6" w:rsidRPr="00273A46" w:rsidRDefault="00CD10A6" w:rsidP="00CD10A6">
      <w:pPr>
        <w:pStyle w:val="Text"/>
      </w:pPr>
      <w:r w:rsidRPr="00273A46">
        <w:t>This sub</w:t>
      </w:r>
      <w:r w:rsidR="001D6876" w:rsidRPr="00273A46">
        <w:noBreakHyphen/>
      </w:r>
      <w:r w:rsidRPr="00273A46">
        <w:t>section provides examples for coding medication errors in various categories.</w:t>
      </w:r>
    </w:p>
    <w:p w14:paraId="7E29B8C9" w14:textId="77777777" w:rsidR="00CD10A6" w:rsidRPr="00273A46" w:rsidRDefault="00CD10A6" w:rsidP="00CD10A6">
      <w:pPr>
        <w:pStyle w:val="Text"/>
      </w:pPr>
      <w:r w:rsidRPr="00273A46">
        <w:t>The LLTs may fall into more than one category and the concepts presented may overlap across tables.</w:t>
      </w:r>
    </w:p>
    <w:p w14:paraId="09C4E30D" w14:textId="5BA27AC7" w:rsidR="00830D6F" w:rsidRPr="00273A46" w:rsidRDefault="00830D6F" w:rsidP="00830D6F">
      <w:pPr>
        <w:pStyle w:val="berschrift3"/>
      </w:pPr>
      <w:bookmarkStart w:id="137" w:name="_Toc50462420"/>
      <w:bookmarkStart w:id="138" w:name="_Toc150516706"/>
      <w:bookmarkStart w:id="139" w:name="_Toc171667543"/>
      <w:bookmarkStart w:id="140" w:name="_Toc235114209"/>
      <w:r w:rsidRPr="00273A46">
        <w:t>Accidental exposures to products</w:t>
      </w:r>
      <w:bookmarkEnd w:id="137"/>
      <w:bookmarkEnd w:id="138"/>
      <w:bookmarkEnd w:id="139"/>
      <w:bookmarkEnd w:id="140"/>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AE2683" w:rsidRPr="00273A46" w14:paraId="09B3369F" w14:textId="77777777" w:rsidTr="00AE2683">
        <w:trPr>
          <w:cantSplit/>
          <w:tblHeader/>
        </w:trPr>
        <w:tc>
          <w:tcPr>
            <w:tcW w:w="1399" w:type="pct"/>
            <w:shd w:val="clear" w:color="auto" w:fill="D9D9D9" w:themeFill="background1" w:themeFillShade="D9"/>
          </w:tcPr>
          <w:p w14:paraId="4A162F79" w14:textId="7FB251E9" w:rsidR="00AE2683" w:rsidRPr="00273A46" w:rsidRDefault="00AE2683" w:rsidP="00AE2683">
            <w:pPr>
              <w:pStyle w:val="Table-1row"/>
            </w:pPr>
            <w:r w:rsidRPr="00273A46">
              <w:t>Scenario</w:t>
            </w:r>
          </w:p>
        </w:tc>
        <w:tc>
          <w:tcPr>
            <w:tcW w:w="805" w:type="pct"/>
            <w:shd w:val="clear" w:color="auto" w:fill="D9D9D9" w:themeFill="background1" w:themeFillShade="D9"/>
          </w:tcPr>
          <w:p w14:paraId="50281517" w14:textId="6F4E1B18" w:rsidR="00AE2683" w:rsidRPr="00273A46" w:rsidRDefault="00AE2683" w:rsidP="00AE2683">
            <w:pPr>
              <w:pStyle w:val="Table-1row"/>
            </w:pPr>
            <w:r w:rsidRPr="00273A46">
              <w:t>Medication error?</w:t>
            </w:r>
          </w:p>
        </w:tc>
        <w:tc>
          <w:tcPr>
            <w:tcW w:w="1397" w:type="pct"/>
            <w:shd w:val="clear" w:color="auto" w:fill="D9D9D9" w:themeFill="background1" w:themeFillShade="D9"/>
          </w:tcPr>
          <w:p w14:paraId="2CBDEEEB" w14:textId="2272490E" w:rsidR="00AE2683" w:rsidRPr="00273A46" w:rsidRDefault="00AE2683" w:rsidP="00AE2683">
            <w:pPr>
              <w:pStyle w:val="Table-1row"/>
            </w:pPr>
            <w:r w:rsidRPr="00273A46">
              <w:t>LLT</w:t>
            </w:r>
          </w:p>
        </w:tc>
        <w:tc>
          <w:tcPr>
            <w:tcW w:w="1399" w:type="pct"/>
            <w:shd w:val="clear" w:color="auto" w:fill="D9D9D9" w:themeFill="background1" w:themeFillShade="D9"/>
          </w:tcPr>
          <w:p w14:paraId="0D8385DD" w14:textId="15694FC4" w:rsidR="00AE2683" w:rsidRPr="00273A46" w:rsidRDefault="00AE2683" w:rsidP="00AE2683">
            <w:pPr>
              <w:pStyle w:val="Table-1row"/>
            </w:pPr>
            <w:r w:rsidRPr="00273A46">
              <w:t>Comment</w:t>
            </w:r>
          </w:p>
        </w:tc>
      </w:tr>
      <w:tr w:rsidR="00A0013D" w:rsidRPr="00273A46" w14:paraId="5E0CAA46" w14:textId="77777777" w:rsidTr="00AE2683">
        <w:trPr>
          <w:cantSplit/>
        </w:trPr>
        <w:tc>
          <w:tcPr>
            <w:tcW w:w="1399" w:type="pct"/>
          </w:tcPr>
          <w:p w14:paraId="27FAF178" w14:textId="56D40CC9" w:rsidR="00A0013D" w:rsidRPr="00273A46" w:rsidRDefault="00A0013D" w:rsidP="00A0013D">
            <w:pPr>
              <w:pStyle w:val="Table-Text"/>
            </w:pPr>
            <w:r w:rsidRPr="00273A46">
              <w:t>Parent accidentally injected himself in the thumb while using an auto</w:t>
            </w:r>
            <w:r w:rsidR="001D6876" w:rsidRPr="00273A46">
              <w:noBreakHyphen/>
            </w:r>
            <w:r w:rsidRPr="00273A46">
              <w:t>injector to administer the drug to the child</w:t>
            </w:r>
            <w:r w:rsidR="00320206" w:rsidRPr="00273A46">
              <w:t>.</w:t>
            </w:r>
          </w:p>
        </w:tc>
        <w:tc>
          <w:tcPr>
            <w:tcW w:w="805" w:type="pct"/>
          </w:tcPr>
          <w:p w14:paraId="610E42D0" w14:textId="741F9902" w:rsidR="00A0013D" w:rsidRPr="00273A46" w:rsidRDefault="00A0013D" w:rsidP="00A0013D">
            <w:pPr>
              <w:pStyle w:val="Table-Text"/>
            </w:pPr>
            <w:r w:rsidRPr="00273A46">
              <w:t>Yes</w:t>
            </w:r>
          </w:p>
        </w:tc>
        <w:tc>
          <w:tcPr>
            <w:tcW w:w="1397" w:type="pct"/>
          </w:tcPr>
          <w:p w14:paraId="7B260491" w14:textId="7B3DCDFF" w:rsidR="00A0013D" w:rsidRPr="00273A46" w:rsidRDefault="00A0013D" w:rsidP="00A0013D">
            <w:pPr>
              <w:pStyle w:val="Table-Text"/>
              <w:rPr>
                <w:rStyle w:val="MedDRAterm"/>
                <w:i w:val="0"/>
                <w:iCs/>
              </w:rPr>
            </w:pPr>
            <w:r w:rsidRPr="00273A46">
              <w:rPr>
                <w:rStyle w:val="MedDRAterm"/>
              </w:rPr>
              <w:t>Accidental exposure while administering drug</w:t>
            </w:r>
          </w:p>
        </w:tc>
        <w:tc>
          <w:tcPr>
            <w:tcW w:w="1399" w:type="pct"/>
          </w:tcPr>
          <w:p w14:paraId="7C8A3B2A" w14:textId="0D149B9D" w:rsidR="00A0013D" w:rsidRPr="00273A46" w:rsidRDefault="00A0013D" w:rsidP="00A0013D">
            <w:pPr>
              <w:pStyle w:val="Table-Text"/>
            </w:pPr>
            <w:r w:rsidRPr="00273A46">
              <w:t>The parent was not the intended patient and was accidentally exposed to the drug. The selected LLT captures the reported information with specificity, e.g., that the accidental exposure occurred while administering the drug.</w:t>
            </w:r>
          </w:p>
        </w:tc>
      </w:tr>
      <w:tr w:rsidR="002C040F" w:rsidRPr="00273A46" w14:paraId="265F4FBD" w14:textId="77777777" w:rsidTr="00AE2683">
        <w:trPr>
          <w:cantSplit/>
        </w:trPr>
        <w:tc>
          <w:tcPr>
            <w:tcW w:w="1399" w:type="pct"/>
          </w:tcPr>
          <w:p w14:paraId="098E603C" w14:textId="2EB08CD9" w:rsidR="002C040F" w:rsidRPr="00273A46" w:rsidRDefault="002C040F" w:rsidP="002C040F">
            <w:pPr>
              <w:pStyle w:val="Table-Text"/>
            </w:pPr>
            <w:r w:rsidRPr="00273A46">
              <w:t>Patient experienced choking after accidentally swallowing a desiccant tube that was the same colour and similar size as the tablets in the bottle</w:t>
            </w:r>
            <w:r w:rsidR="00320206" w:rsidRPr="00273A46">
              <w:t>.</w:t>
            </w:r>
          </w:p>
        </w:tc>
        <w:tc>
          <w:tcPr>
            <w:tcW w:w="805" w:type="pct"/>
          </w:tcPr>
          <w:p w14:paraId="360E9073" w14:textId="73CBEBA5" w:rsidR="002C040F" w:rsidRPr="00273A46" w:rsidRDefault="002C040F" w:rsidP="002C040F">
            <w:pPr>
              <w:pStyle w:val="Table-Text"/>
            </w:pPr>
            <w:r w:rsidRPr="00273A46">
              <w:t>Yes</w:t>
            </w:r>
          </w:p>
        </w:tc>
        <w:tc>
          <w:tcPr>
            <w:tcW w:w="1397" w:type="pct"/>
          </w:tcPr>
          <w:p w14:paraId="641EF409" w14:textId="77777777" w:rsidR="00FB46AB" w:rsidRPr="00273A46" w:rsidRDefault="002C040F" w:rsidP="00FB46AB">
            <w:pPr>
              <w:pStyle w:val="Table-Text"/>
            </w:pPr>
            <w:r w:rsidRPr="00273A46">
              <w:rPr>
                <w:rStyle w:val="MedDRAterm"/>
              </w:rPr>
              <w:t>Accidental ingestion of product desiccant</w:t>
            </w:r>
          </w:p>
          <w:p w14:paraId="06DEBD62" w14:textId="77777777" w:rsidR="00FB46AB" w:rsidRPr="00273A46" w:rsidRDefault="002C040F" w:rsidP="00FB46AB">
            <w:pPr>
              <w:pStyle w:val="Table-Text"/>
            </w:pPr>
            <w:r w:rsidRPr="00273A46">
              <w:rPr>
                <w:rStyle w:val="MedDRAterm"/>
              </w:rPr>
              <w:t>Product appearance confusion</w:t>
            </w:r>
          </w:p>
          <w:p w14:paraId="67C85D86" w14:textId="509A12EE" w:rsidR="00EB1818" w:rsidRPr="00273A46" w:rsidRDefault="002C040F" w:rsidP="00EB1818">
            <w:pPr>
              <w:pStyle w:val="Table-Text"/>
              <w:rPr>
                <w:rStyle w:val="MedDRAterm"/>
                <w:i w:val="0"/>
                <w:iCs/>
              </w:rPr>
            </w:pPr>
            <w:r w:rsidRPr="00273A46">
              <w:rPr>
                <w:rStyle w:val="MedDRAterm"/>
              </w:rPr>
              <w:t>Choking</w:t>
            </w:r>
          </w:p>
        </w:tc>
        <w:tc>
          <w:tcPr>
            <w:tcW w:w="1399" w:type="pct"/>
          </w:tcPr>
          <w:p w14:paraId="0CB8BE0A" w14:textId="6E2655C4" w:rsidR="002C040F" w:rsidRPr="00273A46" w:rsidRDefault="002C040F" w:rsidP="00FC17DE">
            <w:pPr>
              <w:pStyle w:val="Table-Text"/>
            </w:pPr>
            <w:r w:rsidRPr="00273A46">
              <w:t xml:space="preserve">Accidental </w:t>
            </w:r>
            <w:r w:rsidR="00A76056" w:rsidRPr="00273A46">
              <w:t xml:space="preserve">exposure </w:t>
            </w:r>
            <w:r w:rsidRPr="00273A46">
              <w:t>is the error. Although a product desiccant is considered a part of product packaging, the LLT Product appearance confusion is the closest term available to capture the reported contributing factor to the accidental ingestion.</w:t>
            </w:r>
          </w:p>
        </w:tc>
      </w:tr>
      <w:tr w:rsidR="002C040F" w:rsidRPr="00273A46" w14:paraId="186F5F03" w14:textId="77777777" w:rsidTr="00AE2683">
        <w:trPr>
          <w:cantSplit/>
        </w:trPr>
        <w:tc>
          <w:tcPr>
            <w:tcW w:w="1399" w:type="pct"/>
          </w:tcPr>
          <w:p w14:paraId="1ADAAFC9" w14:textId="764832FB" w:rsidR="002C040F" w:rsidRPr="00273A46" w:rsidRDefault="002C040F" w:rsidP="002C040F">
            <w:pPr>
              <w:pStyle w:val="Table-Text"/>
            </w:pPr>
            <w:r w:rsidRPr="00273A46">
              <w:lastRenderedPageBreak/>
              <w:t>2</w:t>
            </w:r>
            <w:r w:rsidR="001D6876" w:rsidRPr="00273A46">
              <w:noBreakHyphen/>
            </w:r>
            <w:r w:rsidRPr="00273A46">
              <w:t>year</w:t>
            </w:r>
            <w:r w:rsidR="001D6876" w:rsidRPr="00273A46">
              <w:noBreakHyphen/>
            </w:r>
            <w:r w:rsidRPr="00273A46">
              <w:t>old child took some antibiotics that were accidentally left on the kitchen counter</w:t>
            </w:r>
            <w:r w:rsidR="00320206" w:rsidRPr="00273A46">
              <w:t>.</w:t>
            </w:r>
          </w:p>
        </w:tc>
        <w:tc>
          <w:tcPr>
            <w:tcW w:w="805" w:type="pct"/>
          </w:tcPr>
          <w:p w14:paraId="5296772D" w14:textId="2CFF4764" w:rsidR="002C040F" w:rsidRPr="00273A46" w:rsidRDefault="002C040F" w:rsidP="002C040F">
            <w:pPr>
              <w:pStyle w:val="Table-Text"/>
            </w:pPr>
            <w:r w:rsidRPr="00273A46">
              <w:rPr>
                <w:rFonts w:eastAsiaTheme="minorHAnsi"/>
              </w:rPr>
              <w:t>Yes</w:t>
            </w:r>
          </w:p>
        </w:tc>
        <w:tc>
          <w:tcPr>
            <w:tcW w:w="1397" w:type="pct"/>
          </w:tcPr>
          <w:p w14:paraId="7166EC49" w14:textId="5862964D" w:rsidR="002C040F" w:rsidRPr="00273A46" w:rsidRDefault="002C040F" w:rsidP="002C040F">
            <w:pPr>
              <w:pStyle w:val="Table-Text"/>
              <w:rPr>
                <w:rStyle w:val="MedDRAterm"/>
                <w:i w:val="0"/>
                <w:iCs/>
              </w:rPr>
            </w:pPr>
            <w:r w:rsidRPr="00273A46">
              <w:rPr>
                <w:rStyle w:val="MedDRAterm"/>
              </w:rPr>
              <w:t>Accidental drug intake by child</w:t>
            </w:r>
          </w:p>
        </w:tc>
        <w:tc>
          <w:tcPr>
            <w:tcW w:w="1399" w:type="pct"/>
          </w:tcPr>
          <w:p w14:paraId="14839ECA" w14:textId="66D5244A" w:rsidR="002C040F" w:rsidRPr="00273A46" w:rsidRDefault="00AB7B96" w:rsidP="002C040F">
            <w:pPr>
              <w:pStyle w:val="Table-Text"/>
            </w:pPr>
            <w:r w:rsidRPr="00273A46">
              <w:t>This is an example of a</w:t>
            </w:r>
            <w:r w:rsidR="00B377E5" w:rsidRPr="00273A46">
              <w:t>n accidental exposure.</w:t>
            </w:r>
          </w:p>
        </w:tc>
      </w:tr>
      <w:tr w:rsidR="002C040F" w:rsidRPr="00273A46" w14:paraId="79DF0E03" w14:textId="77777777" w:rsidTr="00AE2683">
        <w:trPr>
          <w:cantSplit/>
        </w:trPr>
        <w:tc>
          <w:tcPr>
            <w:tcW w:w="1399" w:type="pct"/>
          </w:tcPr>
          <w:p w14:paraId="1354D862" w14:textId="0A9D53BE" w:rsidR="002C040F" w:rsidRPr="00273A46" w:rsidRDefault="002C040F" w:rsidP="002C040F">
            <w:pPr>
              <w:pStyle w:val="Table-Text"/>
            </w:pPr>
            <w:r w:rsidRPr="00273A46">
              <w:t>Adolescent died of overdose after taking 200</w:t>
            </w:r>
            <w:r w:rsidR="001D6876" w:rsidRPr="00273A46">
              <w:t> </w:t>
            </w:r>
            <w:r w:rsidRPr="00273A46">
              <w:t>doses of a nasal inhalant in under 15</w:t>
            </w:r>
            <w:r w:rsidR="001D6876" w:rsidRPr="00273A46">
              <w:t> </w:t>
            </w:r>
            <w:r w:rsidRPr="00273A46">
              <w:t>minutes, in an attempt to get high</w:t>
            </w:r>
            <w:r w:rsidR="00320206" w:rsidRPr="00273A46">
              <w:t>.</w:t>
            </w:r>
          </w:p>
        </w:tc>
        <w:tc>
          <w:tcPr>
            <w:tcW w:w="805" w:type="pct"/>
          </w:tcPr>
          <w:p w14:paraId="38FDDF20" w14:textId="3CB2FD82" w:rsidR="002C040F" w:rsidRPr="00273A46" w:rsidRDefault="002C040F" w:rsidP="002C040F">
            <w:pPr>
              <w:pStyle w:val="Table-Text"/>
              <w:rPr>
                <w:rFonts w:eastAsiaTheme="minorHAnsi"/>
              </w:rPr>
            </w:pPr>
            <w:r w:rsidRPr="00273A46">
              <w:t>No</w:t>
            </w:r>
          </w:p>
        </w:tc>
        <w:tc>
          <w:tcPr>
            <w:tcW w:w="1397" w:type="pct"/>
          </w:tcPr>
          <w:p w14:paraId="412D792C" w14:textId="77777777" w:rsidR="00FB46AB" w:rsidRPr="00273A46" w:rsidRDefault="002C040F" w:rsidP="00FB46AB">
            <w:pPr>
              <w:pStyle w:val="Table-Text"/>
            </w:pPr>
            <w:r w:rsidRPr="00273A46">
              <w:rPr>
                <w:rStyle w:val="MedDRAterm"/>
              </w:rPr>
              <w:t>Drug abuse</w:t>
            </w:r>
          </w:p>
          <w:p w14:paraId="7E6598F3" w14:textId="1999ED33" w:rsidR="002C040F" w:rsidRPr="00273A46" w:rsidRDefault="002C040F" w:rsidP="002C040F">
            <w:pPr>
              <w:pStyle w:val="Table-Text"/>
              <w:rPr>
                <w:rStyle w:val="MedDRAterm"/>
              </w:rPr>
            </w:pPr>
            <w:r w:rsidRPr="00273A46">
              <w:rPr>
                <w:rStyle w:val="MedDRAterm"/>
              </w:rPr>
              <w:t>Overdose</w:t>
            </w:r>
          </w:p>
        </w:tc>
        <w:tc>
          <w:tcPr>
            <w:tcW w:w="1399" w:type="pct"/>
          </w:tcPr>
          <w:p w14:paraId="1AA9A9AD" w14:textId="157F803A" w:rsidR="002C040F" w:rsidRPr="00273A46" w:rsidRDefault="002C040F" w:rsidP="002C040F">
            <w:pPr>
              <w:pStyle w:val="Table-Text"/>
            </w:pPr>
            <w:r w:rsidRPr="00273A46">
              <w:t xml:space="preserve">Overdose in the context of </w:t>
            </w:r>
            <w:r w:rsidR="00BA64A1" w:rsidRPr="00273A46">
              <w:t xml:space="preserve">drug </w:t>
            </w:r>
            <w:r w:rsidRPr="00273A46">
              <w:t>abuse is n</w:t>
            </w:r>
            <w:r w:rsidR="009E22BF" w:rsidRPr="00273A46">
              <w:t>either</w:t>
            </w:r>
            <w:r w:rsidRPr="00273A46">
              <w:t xml:space="preserve"> a medication error nor intentional misuse which implies therapeutic use </w:t>
            </w:r>
            <w:r w:rsidR="00062005" w:rsidRPr="00273A46">
              <w:t>(</w:t>
            </w:r>
            <w:r w:rsidR="002C6B90" w:rsidRPr="00273A46">
              <w:t xml:space="preserve">see </w:t>
            </w:r>
            <w:r w:rsidRPr="00273A46">
              <w:t>MTS:PTC, Section 3.16). Death would be captured as an outcome</w:t>
            </w:r>
            <w:r w:rsidR="00427845" w:rsidRPr="00273A46">
              <w:t xml:space="preserve"> and seriousness criterion</w:t>
            </w:r>
            <w:r w:rsidRPr="00273A46">
              <w:t>.</w:t>
            </w:r>
          </w:p>
        </w:tc>
      </w:tr>
      <w:tr w:rsidR="00FB46AB" w:rsidRPr="00273A46" w14:paraId="72B16538" w14:textId="77777777" w:rsidTr="00AE2683">
        <w:trPr>
          <w:cantSplit/>
        </w:trPr>
        <w:tc>
          <w:tcPr>
            <w:tcW w:w="1399" w:type="pct"/>
          </w:tcPr>
          <w:p w14:paraId="73C5D764" w14:textId="7EA96453" w:rsidR="00FB46AB" w:rsidRPr="00273A46" w:rsidRDefault="00FB46AB" w:rsidP="00FB46AB">
            <w:pPr>
              <w:pStyle w:val="Table-Text"/>
            </w:pPr>
            <w:r w:rsidRPr="00273A46">
              <w:t>Adult intentionally ingested 2</w:t>
            </w:r>
            <w:r w:rsidR="007E0977" w:rsidRPr="00273A46">
              <w:t> </w:t>
            </w:r>
            <w:r w:rsidRPr="00273A46">
              <w:t>tablets of 100</w:t>
            </w:r>
            <w:r w:rsidR="001D6876" w:rsidRPr="00273A46">
              <w:t> </w:t>
            </w:r>
            <w:r w:rsidRPr="00273A46">
              <w:t>mg strength for his back pain instead of the recommended 1</w:t>
            </w:r>
            <w:r w:rsidR="007E0977" w:rsidRPr="00273A46">
              <w:t> </w:t>
            </w:r>
            <w:r w:rsidRPr="00273A46">
              <w:t>tablet</w:t>
            </w:r>
            <w:r w:rsidR="00320206" w:rsidRPr="00273A46">
              <w:t>.</w:t>
            </w:r>
          </w:p>
        </w:tc>
        <w:tc>
          <w:tcPr>
            <w:tcW w:w="805" w:type="pct"/>
          </w:tcPr>
          <w:p w14:paraId="07E50D1F" w14:textId="7D31293C" w:rsidR="00FB46AB" w:rsidRPr="00273A46" w:rsidRDefault="00FB46AB" w:rsidP="00FB46AB">
            <w:pPr>
              <w:pStyle w:val="Table-Text"/>
            </w:pPr>
            <w:r w:rsidRPr="00273A46">
              <w:t>No</w:t>
            </w:r>
          </w:p>
        </w:tc>
        <w:tc>
          <w:tcPr>
            <w:tcW w:w="1397" w:type="pct"/>
          </w:tcPr>
          <w:p w14:paraId="7935000D" w14:textId="6207CB8B" w:rsidR="00FB46AB" w:rsidRPr="00273A46" w:rsidRDefault="00FB46AB" w:rsidP="00FB46AB">
            <w:pPr>
              <w:pStyle w:val="Table-Text"/>
              <w:rPr>
                <w:rStyle w:val="MedDRAterm"/>
              </w:rPr>
            </w:pPr>
            <w:r w:rsidRPr="00273A46">
              <w:rPr>
                <w:rStyle w:val="MedDRAterm"/>
              </w:rPr>
              <w:t>Intentional misuse by dose change</w:t>
            </w:r>
          </w:p>
        </w:tc>
        <w:tc>
          <w:tcPr>
            <w:tcW w:w="1399" w:type="pct"/>
          </w:tcPr>
          <w:p w14:paraId="014FEFDB" w14:textId="5DD5F350" w:rsidR="00FB46AB" w:rsidRPr="00273A46" w:rsidRDefault="00FB46AB" w:rsidP="00241E70">
            <w:pPr>
              <w:pStyle w:val="Table-Text"/>
            </w:pPr>
            <w:r w:rsidRPr="00273A46">
              <w:t>This is an example of intentional misuse and is not a medication error</w:t>
            </w:r>
            <w:r w:rsidR="00320206" w:rsidRPr="00273A46">
              <w:t>.</w:t>
            </w:r>
          </w:p>
        </w:tc>
      </w:tr>
      <w:tr w:rsidR="00FE2253" w:rsidRPr="00273A46" w14:paraId="4F2A6B57" w14:textId="77777777" w:rsidTr="00AE2683">
        <w:trPr>
          <w:cantSplit/>
        </w:trPr>
        <w:tc>
          <w:tcPr>
            <w:tcW w:w="1399" w:type="pct"/>
          </w:tcPr>
          <w:p w14:paraId="661DDD71" w14:textId="1C660B96" w:rsidR="00FE2253" w:rsidRPr="00273A46" w:rsidRDefault="00FE2253" w:rsidP="00FE2253">
            <w:pPr>
              <w:pStyle w:val="Table-Text"/>
            </w:pPr>
            <w:r w:rsidRPr="00273A46">
              <w:t>A person tried to commit suicide by overdosing on heroin and prescription opioids.</w:t>
            </w:r>
          </w:p>
        </w:tc>
        <w:tc>
          <w:tcPr>
            <w:tcW w:w="805" w:type="pct"/>
          </w:tcPr>
          <w:p w14:paraId="22C51437" w14:textId="19B9DF71" w:rsidR="00FE2253" w:rsidRPr="00273A46" w:rsidRDefault="00FE2253" w:rsidP="00FE2253">
            <w:pPr>
              <w:pStyle w:val="Table-Text"/>
            </w:pPr>
            <w:r w:rsidRPr="00273A46">
              <w:t>No</w:t>
            </w:r>
          </w:p>
        </w:tc>
        <w:tc>
          <w:tcPr>
            <w:tcW w:w="1397" w:type="pct"/>
          </w:tcPr>
          <w:p w14:paraId="0ABDB3C4" w14:textId="77777777" w:rsidR="00FE2253" w:rsidRPr="00273A46" w:rsidRDefault="00FE2253" w:rsidP="00FE2253">
            <w:pPr>
              <w:pStyle w:val="Table-Text"/>
            </w:pPr>
            <w:r w:rsidRPr="00273A46">
              <w:rPr>
                <w:rStyle w:val="MedDRAterm"/>
              </w:rPr>
              <w:t>Multiple drug overdose intentional</w:t>
            </w:r>
          </w:p>
          <w:p w14:paraId="7DA5457D" w14:textId="2AA62525" w:rsidR="00FE2253" w:rsidRPr="00273A46" w:rsidRDefault="00FE2253" w:rsidP="00FE2253">
            <w:pPr>
              <w:pStyle w:val="Table-Text"/>
              <w:rPr>
                <w:rStyle w:val="MedDRAterm"/>
              </w:rPr>
            </w:pPr>
            <w:r w:rsidRPr="00273A46">
              <w:rPr>
                <w:rStyle w:val="MedDRAterm"/>
              </w:rPr>
              <w:t>Attempted suicide</w:t>
            </w:r>
          </w:p>
        </w:tc>
        <w:tc>
          <w:tcPr>
            <w:tcW w:w="1399" w:type="pct"/>
          </w:tcPr>
          <w:p w14:paraId="4867BF80" w14:textId="42EBC619" w:rsidR="00FE2253" w:rsidRPr="00273A46" w:rsidRDefault="00FE2253" w:rsidP="00FE2253">
            <w:pPr>
              <w:pStyle w:val="Table-Text"/>
            </w:pPr>
            <w:r w:rsidRPr="00273A46">
              <w:t>This is not a medication error but a scenario of an intentional overdose in the context of a suicide attempt.</w:t>
            </w:r>
          </w:p>
        </w:tc>
      </w:tr>
      <w:tr w:rsidR="00FE2253" w:rsidRPr="00273A46" w14:paraId="14242F39" w14:textId="77777777" w:rsidTr="00AE2683">
        <w:trPr>
          <w:cantSplit/>
        </w:trPr>
        <w:tc>
          <w:tcPr>
            <w:tcW w:w="1399" w:type="pct"/>
          </w:tcPr>
          <w:p w14:paraId="59B5C1DE" w14:textId="4B344CE9" w:rsidR="00FE2253" w:rsidRPr="00273A46" w:rsidRDefault="00FE2253" w:rsidP="00FE2253">
            <w:pPr>
              <w:pStyle w:val="Table-Text"/>
            </w:pPr>
            <w:r w:rsidRPr="00273A46">
              <w:lastRenderedPageBreak/>
              <w:t>Person took street heroin to get high but died of a heroin overdose.</w:t>
            </w:r>
          </w:p>
        </w:tc>
        <w:tc>
          <w:tcPr>
            <w:tcW w:w="805" w:type="pct"/>
          </w:tcPr>
          <w:p w14:paraId="2CDB53EA" w14:textId="3077711E" w:rsidR="00FE2253" w:rsidRPr="00273A46" w:rsidRDefault="00FE2253" w:rsidP="00FE2253">
            <w:pPr>
              <w:pStyle w:val="Table-Text"/>
            </w:pPr>
            <w:r w:rsidRPr="00273A46">
              <w:t>No</w:t>
            </w:r>
          </w:p>
        </w:tc>
        <w:tc>
          <w:tcPr>
            <w:tcW w:w="1397" w:type="pct"/>
          </w:tcPr>
          <w:p w14:paraId="713B6A01" w14:textId="77777777" w:rsidR="00FE2253" w:rsidRPr="00273A46" w:rsidRDefault="00FE2253" w:rsidP="00FE2253">
            <w:pPr>
              <w:pStyle w:val="Table-Text"/>
            </w:pPr>
            <w:r w:rsidRPr="00273A46">
              <w:rPr>
                <w:rStyle w:val="MedDRAterm"/>
              </w:rPr>
              <w:t>Overdose</w:t>
            </w:r>
          </w:p>
          <w:p w14:paraId="752F11EB" w14:textId="0F5EADF7" w:rsidR="00FE2253" w:rsidRPr="00273A46" w:rsidRDefault="00FE2253" w:rsidP="00FE2253">
            <w:pPr>
              <w:pStyle w:val="Table-Text"/>
              <w:rPr>
                <w:rStyle w:val="MedDRAterm"/>
              </w:rPr>
            </w:pPr>
            <w:r w:rsidRPr="00273A46">
              <w:rPr>
                <w:rStyle w:val="MedDRAterm"/>
              </w:rPr>
              <w:t>Opioid abuse</w:t>
            </w:r>
          </w:p>
        </w:tc>
        <w:tc>
          <w:tcPr>
            <w:tcW w:w="1399" w:type="pct"/>
          </w:tcPr>
          <w:p w14:paraId="29CF6360" w14:textId="3E448B1D" w:rsidR="00FE2253" w:rsidRPr="00273A46" w:rsidRDefault="00FE2253" w:rsidP="00FE2253">
            <w:pPr>
              <w:pStyle w:val="Table-Text"/>
            </w:pPr>
            <w:r w:rsidRPr="00273A46">
              <w:t>It is not known that the overdose was intentional; do not code as accidental overdose because the scenario is in the context of drug abuse, not a medication error. Death would be captured as an outcome and seriousness criterion.</w:t>
            </w:r>
          </w:p>
        </w:tc>
      </w:tr>
    </w:tbl>
    <w:p w14:paraId="0E72FA04" w14:textId="26B26DC9" w:rsidR="007669C0" w:rsidRPr="00273A46" w:rsidRDefault="007669C0" w:rsidP="00830D6F">
      <w:pPr>
        <w:pStyle w:val="berschrift3"/>
      </w:pPr>
      <w:bookmarkStart w:id="141" w:name="_Toc50462421"/>
      <w:bookmarkStart w:id="142" w:name="_Toc150516707"/>
      <w:bookmarkStart w:id="143" w:name="_Toc171667544"/>
      <w:bookmarkStart w:id="144" w:name="_Toc235114210"/>
      <w:r w:rsidRPr="00273A46">
        <w:lastRenderedPageBreak/>
        <w:t>Miscellaneous medication errors/issues</w:t>
      </w:r>
      <w:bookmarkEnd w:id="141"/>
      <w:bookmarkEnd w:id="142"/>
      <w:bookmarkEnd w:id="143"/>
      <w:bookmarkEnd w:id="144"/>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867073" w:rsidRPr="00273A46" w14:paraId="481B0C45" w14:textId="77777777" w:rsidTr="00867073">
        <w:trPr>
          <w:cantSplit/>
          <w:tblHeader/>
        </w:trPr>
        <w:tc>
          <w:tcPr>
            <w:tcW w:w="1399" w:type="pct"/>
            <w:shd w:val="clear" w:color="auto" w:fill="D9D9D9" w:themeFill="background1" w:themeFillShade="D9"/>
          </w:tcPr>
          <w:p w14:paraId="57933D7F" w14:textId="54695422" w:rsidR="00867073" w:rsidRPr="00273A46" w:rsidRDefault="00867073" w:rsidP="00867073">
            <w:pPr>
              <w:pStyle w:val="Table-1row"/>
            </w:pPr>
            <w:r w:rsidRPr="00273A46">
              <w:t>Scenario</w:t>
            </w:r>
          </w:p>
        </w:tc>
        <w:tc>
          <w:tcPr>
            <w:tcW w:w="805" w:type="pct"/>
            <w:shd w:val="clear" w:color="auto" w:fill="D9D9D9" w:themeFill="background1" w:themeFillShade="D9"/>
          </w:tcPr>
          <w:p w14:paraId="46AB2055" w14:textId="53864194" w:rsidR="00867073" w:rsidRPr="00273A46" w:rsidRDefault="00867073" w:rsidP="00867073">
            <w:pPr>
              <w:pStyle w:val="Table-1row"/>
            </w:pPr>
            <w:r w:rsidRPr="00273A46">
              <w:t>Medication error?</w:t>
            </w:r>
          </w:p>
        </w:tc>
        <w:tc>
          <w:tcPr>
            <w:tcW w:w="1397" w:type="pct"/>
            <w:shd w:val="clear" w:color="auto" w:fill="D9D9D9" w:themeFill="background1" w:themeFillShade="D9"/>
          </w:tcPr>
          <w:p w14:paraId="2E0425A3" w14:textId="608EB84F" w:rsidR="00867073" w:rsidRPr="00273A46" w:rsidRDefault="00867073" w:rsidP="00867073">
            <w:pPr>
              <w:pStyle w:val="Table-1row"/>
            </w:pPr>
            <w:r w:rsidRPr="00273A46">
              <w:t>LLT</w:t>
            </w:r>
          </w:p>
        </w:tc>
        <w:tc>
          <w:tcPr>
            <w:tcW w:w="1399" w:type="pct"/>
            <w:shd w:val="clear" w:color="auto" w:fill="D9D9D9" w:themeFill="background1" w:themeFillShade="D9"/>
          </w:tcPr>
          <w:p w14:paraId="7024A000" w14:textId="5E419DF7" w:rsidR="00867073" w:rsidRPr="00273A46" w:rsidRDefault="00867073" w:rsidP="00867073">
            <w:pPr>
              <w:pStyle w:val="Table-1row"/>
            </w:pPr>
            <w:r w:rsidRPr="00273A46">
              <w:t>Comment</w:t>
            </w:r>
          </w:p>
        </w:tc>
      </w:tr>
      <w:tr w:rsidR="00936DDD" w:rsidRPr="00273A46" w14:paraId="6DD92758" w14:textId="77777777" w:rsidTr="00867073">
        <w:trPr>
          <w:cantSplit/>
        </w:trPr>
        <w:tc>
          <w:tcPr>
            <w:tcW w:w="1399" w:type="pct"/>
          </w:tcPr>
          <w:p w14:paraId="50B29F0A" w14:textId="73E41D99" w:rsidR="00936DDD" w:rsidRPr="00273A46" w:rsidRDefault="00936DDD" w:rsidP="00501AF1">
            <w:pPr>
              <w:pStyle w:val="Table-Text"/>
            </w:pPr>
            <w:r w:rsidRPr="00273A46">
              <w:t>Pharmacist reported that the product label was confusing and that it could result in a patient receiving the wrong dosage form</w:t>
            </w:r>
            <w:r w:rsidR="00320206" w:rsidRPr="00273A46">
              <w:t>.</w:t>
            </w:r>
          </w:p>
        </w:tc>
        <w:tc>
          <w:tcPr>
            <w:tcW w:w="805" w:type="pct"/>
          </w:tcPr>
          <w:p w14:paraId="6F8C12A7" w14:textId="4D2D5398" w:rsidR="00936DDD" w:rsidRPr="00273A46" w:rsidRDefault="00936DDD" w:rsidP="00501AF1">
            <w:pPr>
              <w:pStyle w:val="Table-Text"/>
            </w:pPr>
            <w:r w:rsidRPr="00273A46">
              <w:t>Yes</w:t>
            </w:r>
          </w:p>
        </w:tc>
        <w:tc>
          <w:tcPr>
            <w:tcW w:w="1397" w:type="pct"/>
          </w:tcPr>
          <w:p w14:paraId="13A5B1F4" w14:textId="77777777" w:rsidR="00F97E89" w:rsidRPr="00273A46" w:rsidRDefault="00936DDD" w:rsidP="00F97E89">
            <w:pPr>
              <w:pStyle w:val="Table-Text"/>
            </w:pPr>
            <w:r w:rsidRPr="00273A46">
              <w:rPr>
                <w:rStyle w:val="MedDRAterm"/>
              </w:rPr>
              <w:t>Circumstance or information capable of leading to medication error</w:t>
            </w:r>
          </w:p>
          <w:p w14:paraId="024914B1" w14:textId="77777777" w:rsidR="00F97E89" w:rsidRPr="00273A46" w:rsidRDefault="00936DDD" w:rsidP="00F97E89">
            <w:pPr>
              <w:pStyle w:val="Table-Text"/>
            </w:pPr>
            <w:r w:rsidRPr="00273A46">
              <w:rPr>
                <w:rStyle w:val="MedDRAterm"/>
              </w:rPr>
              <w:t>Product label confusion</w:t>
            </w:r>
          </w:p>
          <w:p w14:paraId="6BB49091" w14:textId="1890B3A9" w:rsidR="00936DDD" w:rsidRPr="00273A46" w:rsidRDefault="00936DDD" w:rsidP="00501AF1">
            <w:pPr>
              <w:pStyle w:val="Table-Text"/>
              <w:rPr>
                <w:rStyle w:val="MedDRAterm"/>
              </w:rPr>
            </w:pPr>
            <w:r w:rsidRPr="00273A46">
              <w:rPr>
                <w:rStyle w:val="MedDRAterm"/>
              </w:rPr>
              <w:t>Wrong dosage form</w:t>
            </w:r>
          </w:p>
        </w:tc>
        <w:tc>
          <w:tcPr>
            <w:tcW w:w="1399" w:type="pct"/>
          </w:tcPr>
          <w:p w14:paraId="091B0D48" w14:textId="371480DA" w:rsidR="00936DDD" w:rsidRPr="00273A46" w:rsidRDefault="00936DDD" w:rsidP="00501AF1">
            <w:pPr>
              <w:pStyle w:val="Table-Text"/>
            </w:pPr>
            <w:r w:rsidRPr="00273A46">
              <w:t xml:space="preserve">This is an example of a potential medication error since the report does not state that the wrong product was actually dispensed or administered. The LLT </w:t>
            </w:r>
            <w:r w:rsidRPr="00273A46">
              <w:rPr>
                <w:rStyle w:val="MedDRAterm"/>
              </w:rPr>
              <w:t>Circumstance or information capable of leading to medication error</w:t>
            </w:r>
            <w:r w:rsidRPr="00273A46">
              <w:t xml:space="preserve"> captures that the error is potential. The most specific code for the reported type of potential medication error should be selected and the contributing factor, label confusion.</w:t>
            </w:r>
          </w:p>
        </w:tc>
      </w:tr>
      <w:tr w:rsidR="00936DDD" w:rsidRPr="00273A46" w14:paraId="20D89DFD" w14:textId="77777777" w:rsidTr="00867073">
        <w:trPr>
          <w:cantSplit/>
        </w:trPr>
        <w:tc>
          <w:tcPr>
            <w:tcW w:w="1399" w:type="pct"/>
          </w:tcPr>
          <w:p w14:paraId="7B5A152C" w14:textId="1150791C" w:rsidR="00936DDD" w:rsidRPr="00273A46" w:rsidRDefault="00936DDD" w:rsidP="00501AF1">
            <w:pPr>
              <w:pStyle w:val="Table-Text"/>
            </w:pPr>
            <w:r w:rsidRPr="00273A46">
              <w:lastRenderedPageBreak/>
              <w:t>Patient drew her insulin out of the pen with a syringe because she was confused by the numbers marked on the pen to select the dose, and did not want to mistakenly take too much insulin using the pen</w:t>
            </w:r>
            <w:r w:rsidR="00320206" w:rsidRPr="00273A46">
              <w:t>.</w:t>
            </w:r>
          </w:p>
        </w:tc>
        <w:tc>
          <w:tcPr>
            <w:tcW w:w="805" w:type="pct"/>
          </w:tcPr>
          <w:p w14:paraId="49EB2691" w14:textId="5B6C773E" w:rsidR="00936DDD" w:rsidRPr="00273A46" w:rsidRDefault="00936DDD" w:rsidP="00501AF1">
            <w:pPr>
              <w:pStyle w:val="Table-Text"/>
            </w:pPr>
            <w:r w:rsidRPr="00273A46">
              <w:t>Yes</w:t>
            </w:r>
          </w:p>
        </w:tc>
        <w:tc>
          <w:tcPr>
            <w:tcW w:w="1397" w:type="pct"/>
          </w:tcPr>
          <w:p w14:paraId="548C61C8" w14:textId="77777777" w:rsidR="00F97E89" w:rsidRPr="00273A46" w:rsidRDefault="00936DDD" w:rsidP="00F97E89">
            <w:pPr>
              <w:pStyle w:val="Table-Text"/>
            </w:pPr>
            <w:r w:rsidRPr="00273A46">
              <w:rPr>
                <w:rStyle w:val="MedDRAterm"/>
              </w:rPr>
              <w:t>Inappropriate drug extraction with syringe</w:t>
            </w:r>
          </w:p>
          <w:p w14:paraId="5D33685C" w14:textId="6EB2DBCE" w:rsidR="00936DDD" w:rsidRPr="00273A46" w:rsidRDefault="009D06D7" w:rsidP="00501AF1">
            <w:pPr>
              <w:pStyle w:val="Table-Text"/>
              <w:rPr>
                <w:rStyle w:val="MedDRAterm"/>
              </w:rPr>
            </w:pPr>
            <w:r w:rsidRPr="00273A46">
              <w:rPr>
                <w:rStyle w:val="MedDRAterm"/>
              </w:rPr>
              <w:t>Device markings confusion</w:t>
            </w:r>
          </w:p>
        </w:tc>
        <w:tc>
          <w:tcPr>
            <w:tcW w:w="1399" w:type="pct"/>
          </w:tcPr>
          <w:p w14:paraId="1F54AE50" w14:textId="328636C1" w:rsidR="00936DDD" w:rsidRPr="00273A46" w:rsidRDefault="00936DDD" w:rsidP="00501AF1">
            <w:pPr>
              <w:pStyle w:val="Table-Text"/>
            </w:pPr>
            <w:r w:rsidRPr="00273A46">
              <w:t>The initial confusion is with the graduation markings on the pen. Product design confusion may cause device use confusion, which may result in an administration error. In the example scenario, the patient intentionally extracted the drug with a syringe to prevent such a dosing error.</w:t>
            </w:r>
          </w:p>
          <w:p w14:paraId="5A56B9EA" w14:textId="77777777" w:rsidR="00936DDD" w:rsidRPr="00273A46" w:rsidRDefault="00936DDD" w:rsidP="00501AF1">
            <w:pPr>
              <w:pStyle w:val="Table-Text"/>
            </w:pPr>
            <w:r w:rsidRPr="00273A46">
              <w:t>The confusion and the consequent wrong technique in product usage are both within a scenario of a medication error, so there is no need to add Intentional device misuse.</w:t>
            </w:r>
          </w:p>
          <w:p w14:paraId="1837698A" w14:textId="6B651526" w:rsidR="00DD048C" w:rsidRPr="00273A46" w:rsidRDefault="00DD048C" w:rsidP="00501AF1">
            <w:pPr>
              <w:pStyle w:val="Table-Text"/>
            </w:pPr>
            <w:r w:rsidRPr="00273A46">
              <w:t>Do not infer a missed</w:t>
            </w:r>
            <w:r w:rsidR="008F21A1" w:rsidRPr="00273A46">
              <w:t xml:space="preserve"> or incorrect</w:t>
            </w:r>
            <w:r w:rsidRPr="00273A46">
              <w:t xml:space="preserve"> dose, since it is not reported in the narrative.</w:t>
            </w:r>
          </w:p>
        </w:tc>
      </w:tr>
      <w:tr w:rsidR="00936DDD" w:rsidRPr="00273A46" w14:paraId="6229BABF" w14:textId="77777777" w:rsidTr="00867073">
        <w:trPr>
          <w:cantSplit/>
        </w:trPr>
        <w:tc>
          <w:tcPr>
            <w:tcW w:w="1399" w:type="pct"/>
          </w:tcPr>
          <w:p w14:paraId="31EFF731" w14:textId="75EE1A22" w:rsidR="00936DDD" w:rsidRPr="00273A46" w:rsidRDefault="00936DDD" w:rsidP="00501AF1">
            <w:pPr>
              <w:pStyle w:val="Table-Text"/>
            </w:pPr>
            <w:r w:rsidRPr="00273A46">
              <w:lastRenderedPageBreak/>
              <w:t>Patient experienced hypoglycaemia after he used his insulin pen cartridge as a vial. He reported that he did so because he had leftover insulin syringes and did not want to waste them.</w:t>
            </w:r>
          </w:p>
        </w:tc>
        <w:tc>
          <w:tcPr>
            <w:tcW w:w="805" w:type="pct"/>
          </w:tcPr>
          <w:p w14:paraId="5DEADAE1" w14:textId="4A6D8802" w:rsidR="00936DDD" w:rsidRPr="00273A46" w:rsidRDefault="00936DDD" w:rsidP="00501AF1">
            <w:pPr>
              <w:pStyle w:val="Table-Text"/>
            </w:pPr>
            <w:r w:rsidRPr="00273A46">
              <w:t>No</w:t>
            </w:r>
          </w:p>
        </w:tc>
        <w:tc>
          <w:tcPr>
            <w:tcW w:w="1397" w:type="pct"/>
          </w:tcPr>
          <w:p w14:paraId="5E214049" w14:textId="77777777" w:rsidR="00F97E89" w:rsidRPr="00273A46" w:rsidRDefault="00936DDD" w:rsidP="00F97E89">
            <w:pPr>
              <w:pStyle w:val="Table-Text"/>
            </w:pPr>
            <w:r w:rsidRPr="00273A46">
              <w:rPr>
                <w:rStyle w:val="MedDRAterm"/>
              </w:rPr>
              <w:t>Intentional device misuse</w:t>
            </w:r>
          </w:p>
          <w:p w14:paraId="15DBDFE7" w14:textId="63C38063" w:rsidR="00936DDD" w:rsidRPr="00273A46" w:rsidRDefault="00936DDD" w:rsidP="00501AF1">
            <w:pPr>
              <w:pStyle w:val="Table-Text"/>
              <w:rPr>
                <w:rStyle w:val="MedDRAterm"/>
              </w:rPr>
            </w:pPr>
            <w:r w:rsidRPr="00273A46">
              <w:rPr>
                <w:rStyle w:val="MedDRAterm"/>
              </w:rPr>
              <w:t>Hypoglycaemia</w:t>
            </w:r>
          </w:p>
        </w:tc>
        <w:tc>
          <w:tcPr>
            <w:tcW w:w="1399" w:type="pct"/>
          </w:tcPr>
          <w:p w14:paraId="2F29658E" w14:textId="6496F546" w:rsidR="00936DDD" w:rsidRPr="00273A46" w:rsidRDefault="00936DDD" w:rsidP="00501AF1">
            <w:pPr>
              <w:pStyle w:val="Table-Text"/>
            </w:pPr>
            <w:r w:rsidRPr="00273A46">
              <w:t xml:space="preserve">This is an example of </w:t>
            </w:r>
            <w:r w:rsidR="00A03562" w:rsidRPr="00273A46">
              <w:t>i</w:t>
            </w:r>
            <w:r w:rsidRPr="00273A46">
              <w:t>ntentional misuse: there is a therapeutic purpose but there is no mention of a medication error</w:t>
            </w:r>
            <w:r w:rsidR="00320206" w:rsidRPr="00273A46">
              <w:t>.</w:t>
            </w:r>
          </w:p>
        </w:tc>
      </w:tr>
      <w:tr w:rsidR="00F778E0" w:rsidRPr="00273A46" w14:paraId="182EB4C6" w14:textId="77777777" w:rsidTr="00867073">
        <w:trPr>
          <w:cantSplit/>
        </w:trPr>
        <w:tc>
          <w:tcPr>
            <w:tcW w:w="1399" w:type="pct"/>
          </w:tcPr>
          <w:p w14:paraId="6F3AD769" w14:textId="0E4C689B" w:rsidR="00F778E0" w:rsidRPr="00273A46" w:rsidRDefault="00F778E0" w:rsidP="00F778E0">
            <w:pPr>
              <w:pStyle w:val="Table-Text"/>
            </w:pPr>
            <w:r w:rsidRPr="00273A46">
              <w:t xml:space="preserve">The pharmacist </w:t>
            </w:r>
            <w:r w:rsidR="004D14DD">
              <w:t>used</w:t>
            </w:r>
            <w:r w:rsidR="004D14DD" w:rsidRPr="00273A46">
              <w:t xml:space="preserve"> </w:t>
            </w:r>
            <w:r w:rsidRPr="00273A46">
              <w:t>a wrong adapter device that was incompatible with the drug; the device started dissolving when it was used to transfer the drug from the vial to the bag for administration</w:t>
            </w:r>
            <w:r w:rsidR="00320206" w:rsidRPr="00273A46">
              <w:t>.</w:t>
            </w:r>
          </w:p>
        </w:tc>
        <w:tc>
          <w:tcPr>
            <w:tcW w:w="805" w:type="pct"/>
          </w:tcPr>
          <w:p w14:paraId="3F66BAB9" w14:textId="23DB6806" w:rsidR="00F778E0" w:rsidRPr="00273A46" w:rsidRDefault="00F778E0" w:rsidP="00F778E0">
            <w:pPr>
              <w:pStyle w:val="Table-Text"/>
            </w:pPr>
            <w:r w:rsidRPr="00273A46">
              <w:t>Yes</w:t>
            </w:r>
          </w:p>
        </w:tc>
        <w:tc>
          <w:tcPr>
            <w:tcW w:w="1397" w:type="pct"/>
          </w:tcPr>
          <w:p w14:paraId="36A14D0F" w14:textId="0199BF30" w:rsidR="00F97E89" w:rsidRPr="00273A46" w:rsidRDefault="00F778E0" w:rsidP="00F97E89">
            <w:pPr>
              <w:pStyle w:val="Table-Text"/>
            </w:pPr>
            <w:r w:rsidRPr="00273A46">
              <w:rPr>
                <w:rStyle w:val="MedDRAterm"/>
              </w:rPr>
              <w:t>Wrong device used</w:t>
            </w:r>
          </w:p>
          <w:p w14:paraId="6316347B" w14:textId="7E8B073B" w:rsidR="00F778E0" w:rsidRPr="00273A46" w:rsidRDefault="00F778E0" w:rsidP="00F778E0">
            <w:pPr>
              <w:pStyle w:val="Table-Text"/>
              <w:rPr>
                <w:rStyle w:val="MedDRAterm"/>
              </w:rPr>
            </w:pPr>
            <w:r w:rsidRPr="00273A46">
              <w:rPr>
                <w:rStyle w:val="MedDRAterm"/>
              </w:rPr>
              <w:t>Drug-device incompatibility</w:t>
            </w:r>
          </w:p>
        </w:tc>
        <w:tc>
          <w:tcPr>
            <w:tcW w:w="1399" w:type="pct"/>
          </w:tcPr>
          <w:p w14:paraId="65E83463" w14:textId="62D9AC04" w:rsidR="00F778E0" w:rsidRPr="00273A46" w:rsidRDefault="00F778E0" w:rsidP="00F778E0">
            <w:pPr>
              <w:pStyle w:val="Table-Text"/>
            </w:pPr>
            <w:r w:rsidRPr="00273A46">
              <w:t>Capture both that the wrong device was used and that it is incompatible with the drug</w:t>
            </w:r>
            <w:r w:rsidR="00320206" w:rsidRPr="00273A46">
              <w:t>.</w:t>
            </w:r>
          </w:p>
        </w:tc>
      </w:tr>
      <w:tr w:rsidR="00F778E0" w:rsidRPr="00273A46" w14:paraId="110D663A" w14:textId="77777777" w:rsidTr="00867073">
        <w:trPr>
          <w:cantSplit/>
        </w:trPr>
        <w:tc>
          <w:tcPr>
            <w:tcW w:w="1399" w:type="pct"/>
          </w:tcPr>
          <w:p w14:paraId="52A38C81" w14:textId="2E12A1BF" w:rsidR="00F778E0" w:rsidRPr="00273A46" w:rsidRDefault="00F778E0" w:rsidP="00F778E0">
            <w:pPr>
              <w:pStyle w:val="Table-Text"/>
            </w:pPr>
            <w:r w:rsidRPr="00273A46">
              <w:lastRenderedPageBreak/>
              <w:t>Patient did not hold the injector on the skin for the recommended 10</w:t>
            </w:r>
            <w:r w:rsidR="001D6876" w:rsidRPr="00273A46">
              <w:t> </w:t>
            </w:r>
            <w:r w:rsidRPr="00273A46">
              <w:t>seconds during administration because he misunderstood how to use the pen.</w:t>
            </w:r>
          </w:p>
        </w:tc>
        <w:tc>
          <w:tcPr>
            <w:tcW w:w="805" w:type="pct"/>
          </w:tcPr>
          <w:p w14:paraId="67521869" w14:textId="7F9DE185" w:rsidR="00F778E0" w:rsidRPr="00273A46" w:rsidRDefault="00F778E0" w:rsidP="00F778E0">
            <w:pPr>
              <w:pStyle w:val="Table-Text"/>
            </w:pPr>
            <w:r w:rsidRPr="00273A46">
              <w:t>Yes</w:t>
            </w:r>
          </w:p>
        </w:tc>
        <w:tc>
          <w:tcPr>
            <w:tcW w:w="1397" w:type="pct"/>
          </w:tcPr>
          <w:p w14:paraId="24FF70B5" w14:textId="2D0F6373" w:rsidR="00F97E89" w:rsidRPr="00273A46" w:rsidRDefault="00F778E0" w:rsidP="00F97E89">
            <w:pPr>
              <w:pStyle w:val="Table-Text"/>
            </w:pPr>
            <w:r w:rsidRPr="00273A46">
              <w:rPr>
                <w:rStyle w:val="MedDRAterm"/>
              </w:rPr>
              <w:t>Delivery device removed before complete product administration</w:t>
            </w:r>
          </w:p>
          <w:p w14:paraId="537F7565" w14:textId="2528B048" w:rsidR="00F778E0" w:rsidRPr="00273A46" w:rsidRDefault="00F778E0" w:rsidP="00F778E0">
            <w:pPr>
              <w:pStyle w:val="Table-Text"/>
              <w:rPr>
                <w:rStyle w:val="MedDRAterm"/>
              </w:rPr>
            </w:pPr>
            <w:r w:rsidRPr="00273A46">
              <w:rPr>
                <w:rStyle w:val="MedDRAterm"/>
              </w:rPr>
              <w:t>Device use confusion</w:t>
            </w:r>
          </w:p>
        </w:tc>
        <w:tc>
          <w:tcPr>
            <w:tcW w:w="1399" w:type="pct"/>
          </w:tcPr>
          <w:p w14:paraId="5BC78A31" w14:textId="3A5CF89B" w:rsidR="00F778E0" w:rsidRPr="00273A46" w:rsidRDefault="00F778E0" w:rsidP="00F778E0">
            <w:pPr>
              <w:pStyle w:val="Table-Text"/>
            </w:pPr>
            <w:r w:rsidRPr="00273A46">
              <w:t xml:space="preserve">In considering coding options for this scenario, both LLT </w:t>
            </w:r>
            <w:r w:rsidRPr="00273A46">
              <w:rPr>
                <w:rStyle w:val="MedDRAterm"/>
              </w:rPr>
              <w:t>Device use error</w:t>
            </w:r>
            <w:r w:rsidRPr="00273A46">
              <w:t xml:space="preserve">, and LLT </w:t>
            </w:r>
            <w:r w:rsidRPr="00273A46">
              <w:rPr>
                <w:rStyle w:val="MedDRAterm"/>
              </w:rPr>
              <w:t>Wrong technique in device usage process</w:t>
            </w:r>
            <w:r w:rsidRPr="00273A46">
              <w:t xml:space="preserve"> are more general terms then the selected LLT </w:t>
            </w:r>
            <w:r w:rsidRPr="00273A46">
              <w:rPr>
                <w:rStyle w:val="MedDRAterm"/>
              </w:rPr>
              <w:t>Delivery device removed before complete product administration</w:t>
            </w:r>
            <w:r w:rsidRPr="00273A46">
              <w:t xml:space="preserve"> - PT </w:t>
            </w:r>
            <w:r w:rsidRPr="00273A46">
              <w:rPr>
                <w:rStyle w:val="MedDRAterm"/>
              </w:rPr>
              <w:t>Product administration interrupted</w:t>
            </w:r>
            <w:r w:rsidRPr="00273A46">
              <w:t>.</w:t>
            </w:r>
          </w:p>
        </w:tc>
      </w:tr>
      <w:tr w:rsidR="00F778E0" w:rsidRPr="00273A46" w14:paraId="71A76C4D" w14:textId="77777777" w:rsidTr="00867073">
        <w:trPr>
          <w:cantSplit/>
        </w:trPr>
        <w:tc>
          <w:tcPr>
            <w:tcW w:w="1399" w:type="pct"/>
          </w:tcPr>
          <w:p w14:paraId="6DDF2D5C" w14:textId="675CD035" w:rsidR="00F778E0" w:rsidRPr="00273A46" w:rsidRDefault="00F778E0" w:rsidP="00F778E0">
            <w:pPr>
              <w:pStyle w:val="Table-Text"/>
            </w:pPr>
            <w:r w:rsidRPr="00273A46">
              <w:t>The patient forgot to have her hormonal intra</w:t>
            </w:r>
            <w:r w:rsidR="001D6876" w:rsidRPr="00273A46">
              <w:noBreakHyphen/>
            </w:r>
            <w:r w:rsidRPr="00273A46">
              <w:t>uterine device (IUD) replaced after the recommended 5</w:t>
            </w:r>
            <w:r w:rsidR="007E0977" w:rsidRPr="00273A46">
              <w:t> </w:t>
            </w:r>
            <w:r w:rsidRPr="00273A46">
              <w:t>years. In the 7</w:t>
            </w:r>
            <w:r w:rsidRPr="00273A46">
              <w:rPr>
                <w:vertAlign w:val="superscript"/>
              </w:rPr>
              <w:t>th</w:t>
            </w:r>
            <w:r w:rsidRPr="00273A46">
              <w:t xml:space="preserve"> year after device was originally inserted, she became pregnant. </w:t>
            </w:r>
          </w:p>
        </w:tc>
        <w:tc>
          <w:tcPr>
            <w:tcW w:w="805" w:type="pct"/>
          </w:tcPr>
          <w:p w14:paraId="25DC228D" w14:textId="0130EEF7" w:rsidR="00F778E0" w:rsidRPr="00273A46" w:rsidRDefault="00F778E0" w:rsidP="00F778E0">
            <w:pPr>
              <w:pStyle w:val="Table-Text"/>
            </w:pPr>
            <w:r w:rsidRPr="00273A46">
              <w:t>Yes</w:t>
            </w:r>
          </w:p>
        </w:tc>
        <w:tc>
          <w:tcPr>
            <w:tcW w:w="1397" w:type="pct"/>
          </w:tcPr>
          <w:p w14:paraId="5F013BD3" w14:textId="77777777" w:rsidR="00F97E89" w:rsidRPr="00273A46" w:rsidRDefault="00F778E0" w:rsidP="00F97E89">
            <w:pPr>
              <w:pStyle w:val="Table-Text"/>
            </w:pPr>
            <w:r w:rsidRPr="00273A46">
              <w:rPr>
                <w:rStyle w:val="MedDRAterm"/>
              </w:rPr>
              <w:t>Unintentional device use beyond labelled duration</w:t>
            </w:r>
          </w:p>
          <w:p w14:paraId="09264614" w14:textId="188FC83B" w:rsidR="00F778E0" w:rsidRPr="00273A46" w:rsidRDefault="00F778E0" w:rsidP="00F778E0">
            <w:pPr>
              <w:pStyle w:val="Table-Text"/>
              <w:rPr>
                <w:rStyle w:val="MedDRAterm"/>
              </w:rPr>
            </w:pPr>
            <w:r w:rsidRPr="00273A46">
              <w:rPr>
                <w:rStyle w:val="MedDRAterm"/>
              </w:rPr>
              <w:t>Pregnancy with IUD</w:t>
            </w:r>
          </w:p>
        </w:tc>
        <w:tc>
          <w:tcPr>
            <w:tcW w:w="1399" w:type="pct"/>
          </w:tcPr>
          <w:p w14:paraId="1C5B325A" w14:textId="62160A8F" w:rsidR="00F778E0" w:rsidRPr="00273A46" w:rsidRDefault="00F778E0" w:rsidP="00F778E0">
            <w:pPr>
              <w:pStyle w:val="Table-Text"/>
            </w:pPr>
            <w:r w:rsidRPr="00273A46">
              <w:t xml:space="preserve">LLT </w:t>
            </w:r>
            <w:r w:rsidRPr="00273A46">
              <w:rPr>
                <w:rStyle w:val="MedDRAterm"/>
              </w:rPr>
              <w:t>Unintentional device use beyond labelled duration</w:t>
            </w:r>
            <w:r w:rsidRPr="00273A46">
              <w:t xml:space="preserve"> (PT </w:t>
            </w:r>
            <w:r w:rsidRPr="00273A46">
              <w:rPr>
                <w:rStyle w:val="MedDRAterm"/>
              </w:rPr>
              <w:t>Device use error</w:t>
            </w:r>
            <w:r w:rsidRPr="00273A46">
              <w:t>) represents a broad error in using the device appropriately according to recommendations for its intended use.</w:t>
            </w:r>
          </w:p>
        </w:tc>
      </w:tr>
      <w:tr w:rsidR="00F778E0" w:rsidRPr="00273A46" w14:paraId="3515AA7A" w14:textId="77777777" w:rsidTr="00867073">
        <w:trPr>
          <w:cantSplit/>
        </w:trPr>
        <w:tc>
          <w:tcPr>
            <w:tcW w:w="1399" w:type="pct"/>
          </w:tcPr>
          <w:p w14:paraId="30BA7AB9" w14:textId="1BBA282E" w:rsidR="00F778E0" w:rsidRPr="00273A46" w:rsidRDefault="00F778E0" w:rsidP="00F778E0">
            <w:pPr>
              <w:pStyle w:val="Table-Text"/>
            </w:pPr>
            <w:r w:rsidRPr="00273A46">
              <w:lastRenderedPageBreak/>
              <w:t>Pharmacy application software had a built</w:t>
            </w:r>
            <w:r w:rsidR="001D6876" w:rsidRPr="00273A46">
              <w:noBreakHyphen/>
            </w:r>
            <w:r w:rsidRPr="00273A46">
              <w:t>in dose calculator that was misprogrammed by the pharmacy. The error resulted in a child getting the wrong dose.</w:t>
            </w:r>
          </w:p>
        </w:tc>
        <w:tc>
          <w:tcPr>
            <w:tcW w:w="805" w:type="pct"/>
          </w:tcPr>
          <w:p w14:paraId="7D02D575" w14:textId="152F7EE0" w:rsidR="00F778E0" w:rsidRPr="00273A46" w:rsidRDefault="00F778E0" w:rsidP="00F778E0">
            <w:pPr>
              <w:pStyle w:val="Table-Text"/>
            </w:pPr>
            <w:r w:rsidRPr="00273A46">
              <w:t>Yes</w:t>
            </w:r>
          </w:p>
        </w:tc>
        <w:tc>
          <w:tcPr>
            <w:tcW w:w="1397" w:type="pct"/>
          </w:tcPr>
          <w:p w14:paraId="6A2EBAD4" w14:textId="77777777" w:rsidR="00F97E89" w:rsidRPr="00273A46" w:rsidRDefault="00F778E0" w:rsidP="00F97E89">
            <w:pPr>
              <w:pStyle w:val="Table-Text"/>
            </w:pPr>
            <w:r w:rsidRPr="00273A46">
              <w:rPr>
                <w:rStyle w:val="MedDRAterm"/>
              </w:rPr>
              <w:t>Device programming error</w:t>
            </w:r>
          </w:p>
          <w:p w14:paraId="6DF032E6" w14:textId="77777777" w:rsidR="00F97E89" w:rsidRPr="00273A46" w:rsidRDefault="00F778E0" w:rsidP="00F97E89">
            <w:pPr>
              <w:pStyle w:val="Table-Text"/>
            </w:pPr>
            <w:r w:rsidRPr="00273A46">
              <w:rPr>
                <w:rStyle w:val="MedDRAterm"/>
              </w:rPr>
              <w:t>Dose calculation error associated with device</w:t>
            </w:r>
          </w:p>
          <w:p w14:paraId="70C3E9EE" w14:textId="2D88A35F" w:rsidR="00F778E0" w:rsidRPr="00273A46" w:rsidRDefault="00F778E0" w:rsidP="00F778E0">
            <w:pPr>
              <w:pStyle w:val="Table-Text"/>
              <w:rPr>
                <w:rStyle w:val="MedDRAterm"/>
              </w:rPr>
            </w:pPr>
            <w:r w:rsidRPr="00273A46">
              <w:rPr>
                <w:rStyle w:val="MedDRAterm"/>
              </w:rPr>
              <w:t>Wrong dose administered</w:t>
            </w:r>
          </w:p>
        </w:tc>
        <w:tc>
          <w:tcPr>
            <w:tcW w:w="1399" w:type="pct"/>
          </w:tcPr>
          <w:p w14:paraId="26F23631" w14:textId="77777777" w:rsidR="00F778E0" w:rsidRPr="00273A46" w:rsidRDefault="00F778E0" w:rsidP="00F778E0">
            <w:pPr>
              <w:pStyle w:val="Table-Text"/>
            </w:pPr>
          </w:p>
        </w:tc>
      </w:tr>
      <w:tr w:rsidR="00F778E0" w:rsidRPr="00273A46" w14:paraId="22566011" w14:textId="77777777" w:rsidTr="00867073">
        <w:trPr>
          <w:cantSplit/>
        </w:trPr>
        <w:tc>
          <w:tcPr>
            <w:tcW w:w="1399" w:type="pct"/>
          </w:tcPr>
          <w:p w14:paraId="6891AE0E" w14:textId="135751ED" w:rsidR="00F778E0" w:rsidRPr="00273A46" w:rsidRDefault="00F778E0" w:rsidP="00F778E0">
            <w:pPr>
              <w:pStyle w:val="Table-Text"/>
            </w:pPr>
            <w:r w:rsidRPr="00273A46">
              <w:t>While hospitalized, patient experienced an unspecified medication error but no adverse event</w:t>
            </w:r>
            <w:r w:rsidR="00320206" w:rsidRPr="00273A46">
              <w:t>.</w:t>
            </w:r>
          </w:p>
        </w:tc>
        <w:tc>
          <w:tcPr>
            <w:tcW w:w="805" w:type="pct"/>
          </w:tcPr>
          <w:p w14:paraId="37CF34B1" w14:textId="0EFFECBB" w:rsidR="00F778E0" w:rsidRPr="00273A46" w:rsidRDefault="00F778E0" w:rsidP="00F778E0">
            <w:pPr>
              <w:pStyle w:val="Table-Text"/>
            </w:pPr>
            <w:r w:rsidRPr="00273A46">
              <w:t>Yes</w:t>
            </w:r>
          </w:p>
        </w:tc>
        <w:tc>
          <w:tcPr>
            <w:tcW w:w="1397" w:type="pct"/>
          </w:tcPr>
          <w:p w14:paraId="23252978" w14:textId="0B296FA5" w:rsidR="00F778E0" w:rsidRPr="00273A46" w:rsidRDefault="00F778E0" w:rsidP="00F778E0">
            <w:pPr>
              <w:pStyle w:val="Table-Text"/>
              <w:rPr>
                <w:rStyle w:val="MedDRAterm"/>
              </w:rPr>
            </w:pPr>
            <w:r w:rsidRPr="00273A46">
              <w:rPr>
                <w:rStyle w:val="MedDRAterm"/>
              </w:rPr>
              <w:t>Medication error</w:t>
            </w:r>
          </w:p>
        </w:tc>
        <w:tc>
          <w:tcPr>
            <w:tcW w:w="1399" w:type="pct"/>
          </w:tcPr>
          <w:p w14:paraId="4FACB8C6" w14:textId="77777777" w:rsidR="00F778E0" w:rsidRPr="00273A46" w:rsidRDefault="00F778E0" w:rsidP="00F778E0">
            <w:pPr>
              <w:pStyle w:val="Table-Text"/>
            </w:pPr>
            <w:r w:rsidRPr="00273A46">
              <w:t xml:space="preserve">This is not an informative report but is an example where the verbatim is captured with LLT </w:t>
            </w:r>
            <w:r w:rsidRPr="00273A46">
              <w:rPr>
                <w:rStyle w:val="MedDRAterm"/>
              </w:rPr>
              <w:t>Medication error</w:t>
            </w:r>
            <w:r w:rsidRPr="00273A46">
              <w:t>.</w:t>
            </w:r>
          </w:p>
          <w:p w14:paraId="63B498CA" w14:textId="3CC163D2" w:rsidR="00F778E0" w:rsidRPr="00273A46" w:rsidRDefault="00F778E0" w:rsidP="00F778E0">
            <w:pPr>
              <w:pStyle w:val="Table-Text"/>
            </w:pPr>
            <w:r w:rsidRPr="00273A46">
              <w:t xml:space="preserve">According to the MTS:PTC, if a medication error report specifically states that there were no clinical consequences, the preferred option is to select only a term for the medication error. Alternatively, a term for the medication error and the additional LLT </w:t>
            </w:r>
            <w:r w:rsidRPr="00273A46">
              <w:rPr>
                <w:rStyle w:val="MedDRAterm"/>
              </w:rPr>
              <w:t>No adverse effect</w:t>
            </w:r>
            <w:r w:rsidRPr="00273A46">
              <w:t xml:space="preserve"> can be selected (see MTS:PTC, Section</w:t>
            </w:r>
            <w:r w:rsidR="00320206" w:rsidRPr="00273A46">
              <w:t> </w:t>
            </w:r>
            <w:r w:rsidRPr="00273A46">
              <w:t>3.21).</w:t>
            </w:r>
          </w:p>
        </w:tc>
      </w:tr>
      <w:tr w:rsidR="00F778E0" w:rsidRPr="00273A46" w14:paraId="24EF8D49" w14:textId="77777777" w:rsidTr="00867073">
        <w:trPr>
          <w:cantSplit/>
        </w:trPr>
        <w:tc>
          <w:tcPr>
            <w:tcW w:w="1399" w:type="pct"/>
          </w:tcPr>
          <w:p w14:paraId="015B32F2" w14:textId="621F3E69" w:rsidR="00F778E0" w:rsidRPr="00273A46" w:rsidRDefault="00F778E0" w:rsidP="00F778E0">
            <w:pPr>
              <w:pStyle w:val="Table-Text"/>
            </w:pPr>
            <w:r w:rsidRPr="00273A46">
              <w:lastRenderedPageBreak/>
              <w:t>Nurse administered the wrong dose after using a faulty mobile medical device (app) that miscalculated the patient’s insulin needs</w:t>
            </w:r>
            <w:r w:rsidR="00320206" w:rsidRPr="00273A46">
              <w:t>.</w:t>
            </w:r>
          </w:p>
        </w:tc>
        <w:tc>
          <w:tcPr>
            <w:tcW w:w="805" w:type="pct"/>
          </w:tcPr>
          <w:p w14:paraId="22BE1507" w14:textId="5EA7644C" w:rsidR="00F778E0" w:rsidRPr="00273A46" w:rsidRDefault="00F778E0" w:rsidP="00F778E0">
            <w:pPr>
              <w:pStyle w:val="Table-Text"/>
            </w:pPr>
            <w:r w:rsidRPr="00273A46">
              <w:t>Yes</w:t>
            </w:r>
          </w:p>
        </w:tc>
        <w:tc>
          <w:tcPr>
            <w:tcW w:w="1397" w:type="pct"/>
          </w:tcPr>
          <w:p w14:paraId="23601BD0" w14:textId="77777777" w:rsidR="00F97E89" w:rsidRPr="00273A46" w:rsidRDefault="00F778E0" w:rsidP="00F97E89">
            <w:pPr>
              <w:pStyle w:val="Table-Text"/>
            </w:pPr>
            <w:r w:rsidRPr="00273A46">
              <w:rPr>
                <w:rStyle w:val="MedDRAterm"/>
              </w:rPr>
              <w:t>Mobile medical application issue</w:t>
            </w:r>
          </w:p>
          <w:p w14:paraId="00B53B8D" w14:textId="77777777" w:rsidR="00F97E89" w:rsidRPr="00273A46" w:rsidRDefault="00F778E0" w:rsidP="00F97E89">
            <w:pPr>
              <w:pStyle w:val="Table-Text"/>
            </w:pPr>
            <w:r w:rsidRPr="00273A46">
              <w:rPr>
                <w:rStyle w:val="MedDRAterm"/>
              </w:rPr>
              <w:t>Dose calculation error associated with device</w:t>
            </w:r>
          </w:p>
          <w:p w14:paraId="71398056" w14:textId="654E1CD6" w:rsidR="00F778E0" w:rsidRPr="00273A46" w:rsidRDefault="00F778E0" w:rsidP="00F778E0">
            <w:pPr>
              <w:pStyle w:val="Table-Text"/>
              <w:rPr>
                <w:rStyle w:val="MedDRAterm"/>
              </w:rPr>
            </w:pPr>
            <w:r w:rsidRPr="00273A46">
              <w:rPr>
                <w:rStyle w:val="MedDRAterm"/>
              </w:rPr>
              <w:t>Wrong dose administered</w:t>
            </w:r>
          </w:p>
        </w:tc>
        <w:tc>
          <w:tcPr>
            <w:tcW w:w="1399" w:type="pct"/>
          </w:tcPr>
          <w:p w14:paraId="45FD63EE" w14:textId="63AA3B27" w:rsidR="00F778E0" w:rsidRPr="00273A46" w:rsidRDefault="00F778E0" w:rsidP="00F778E0">
            <w:pPr>
              <w:pStyle w:val="Table-Text"/>
            </w:pPr>
            <w:r w:rsidRPr="00273A46">
              <w:t>The issue with the mobile application is the cause of the dose calculation error and the subsequent administration of the wrong dose</w:t>
            </w:r>
            <w:r w:rsidR="00320206" w:rsidRPr="00273A46">
              <w:t>.</w:t>
            </w:r>
          </w:p>
        </w:tc>
      </w:tr>
      <w:tr w:rsidR="00F778E0" w:rsidRPr="00273A46" w14:paraId="3E082C59" w14:textId="77777777" w:rsidTr="00867073">
        <w:trPr>
          <w:cantSplit/>
        </w:trPr>
        <w:tc>
          <w:tcPr>
            <w:tcW w:w="1399" w:type="pct"/>
          </w:tcPr>
          <w:p w14:paraId="18E088EE" w14:textId="56BF9831" w:rsidR="00F778E0" w:rsidRPr="00273A46" w:rsidRDefault="00F778E0" w:rsidP="00F778E0">
            <w:pPr>
              <w:pStyle w:val="Table-Text"/>
            </w:pPr>
            <w:r w:rsidRPr="00273A46">
              <w:t xml:space="preserve">Patient split </w:t>
            </w:r>
            <w:r w:rsidR="0044189A" w:rsidRPr="00273A46">
              <w:t xml:space="preserve">the </w:t>
            </w:r>
            <w:r w:rsidRPr="00273A46">
              <w:t>tablet (labelling doesn’t advise against splitting the tablet)</w:t>
            </w:r>
            <w:r w:rsidR="00D341C1" w:rsidRPr="00273A46">
              <w:t>.</w:t>
            </w:r>
          </w:p>
        </w:tc>
        <w:tc>
          <w:tcPr>
            <w:tcW w:w="805" w:type="pct"/>
          </w:tcPr>
          <w:p w14:paraId="78F1DEBC" w14:textId="6977B051" w:rsidR="00F778E0" w:rsidRPr="00273A46" w:rsidRDefault="00F778E0" w:rsidP="00F778E0">
            <w:pPr>
              <w:pStyle w:val="Table-Text"/>
            </w:pPr>
            <w:r w:rsidRPr="00273A46">
              <w:t>No</w:t>
            </w:r>
          </w:p>
        </w:tc>
        <w:tc>
          <w:tcPr>
            <w:tcW w:w="1397" w:type="pct"/>
          </w:tcPr>
          <w:p w14:paraId="71FACF0D" w14:textId="77777777" w:rsidR="00F778E0" w:rsidRPr="00273A46" w:rsidRDefault="00F778E0" w:rsidP="00F778E0">
            <w:pPr>
              <w:pStyle w:val="Table-Text"/>
              <w:rPr>
                <w:rStyle w:val="MedDRAterm"/>
              </w:rPr>
            </w:pPr>
          </w:p>
        </w:tc>
        <w:tc>
          <w:tcPr>
            <w:tcW w:w="1399" w:type="pct"/>
          </w:tcPr>
          <w:p w14:paraId="3DE61032" w14:textId="675F5881" w:rsidR="00F778E0" w:rsidRPr="00273A46" w:rsidRDefault="00F778E0" w:rsidP="00F778E0">
            <w:pPr>
              <w:pStyle w:val="Table-Text"/>
            </w:pPr>
            <w:r w:rsidRPr="00273A46">
              <w:t xml:space="preserve">The report does not mention an error; </w:t>
            </w:r>
            <w:r w:rsidR="00C90C02" w:rsidRPr="00273A46">
              <w:t>instead,</w:t>
            </w:r>
            <w:r w:rsidRPr="00273A46">
              <w:t xml:space="preserve"> it confirms that this is not a medication error because the label does not advise not to split. There is nothing to code in the provided text.</w:t>
            </w:r>
          </w:p>
        </w:tc>
      </w:tr>
      <w:tr w:rsidR="00F97E89" w:rsidRPr="00273A46" w14:paraId="5A86690A" w14:textId="77777777" w:rsidTr="00867073">
        <w:trPr>
          <w:cantSplit/>
        </w:trPr>
        <w:tc>
          <w:tcPr>
            <w:tcW w:w="1399" w:type="pct"/>
          </w:tcPr>
          <w:p w14:paraId="73DB8FE9" w14:textId="70005C0D" w:rsidR="00F97E89" w:rsidRPr="00273A46" w:rsidRDefault="00F97E89" w:rsidP="00F97E89">
            <w:pPr>
              <w:pStyle w:val="Table-Text"/>
            </w:pPr>
            <w:r w:rsidRPr="00273A46">
              <w:t>Provider prescribed half a tablet once daily, unaware that the labelling states to swallow the tablets whole. Patient split the tablets.</w:t>
            </w:r>
          </w:p>
        </w:tc>
        <w:tc>
          <w:tcPr>
            <w:tcW w:w="805" w:type="pct"/>
          </w:tcPr>
          <w:p w14:paraId="492CDDEC" w14:textId="58D847FF" w:rsidR="00F97E89" w:rsidRPr="00273A46" w:rsidRDefault="00F97E89" w:rsidP="00F97E89">
            <w:pPr>
              <w:pStyle w:val="Table-Text"/>
            </w:pPr>
            <w:r w:rsidRPr="00273A46">
              <w:t>Yes</w:t>
            </w:r>
          </w:p>
        </w:tc>
        <w:tc>
          <w:tcPr>
            <w:tcW w:w="1397" w:type="pct"/>
          </w:tcPr>
          <w:p w14:paraId="35151FAD" w14:textId="77777777" w:rsidR="00F97E89" w:rsidRPr="00273A46" w:rsidRDefault="00F97E89" w:rsidP="00F97E89">
            <w:pPr>
              <w:pStyle w:val="Table-Text"/>
            </w:pPr>
            <w:r w:rsidRPr="00273A46">
              <w:rPr>
                <w:rStyle w:val="MedDRAterm"/>
              </w:rPr>
              <w:t>Product prescribing error</w:t>
            </w:r>
          </w:p>
          <w:p w14:paraId="594A7F60" w14:textId="6F08864D" w:rsidR="00F97E89" w:rsidRPr="00273A46" w:rsidRDefault="00F97E89" w:rsidP="00F97E89">
            <w:pPr>
              <w:pStyle w:val="Table-Text"/>
              <w:rPr>
                <w:rStyle w:val="MedDRAterm"/>
              </w:rPr>
            </w:pPr>
            <w:r w:rsidRPr="00273A46">
              <w:rPr>
                <w:rStyle w:val="MedDRAterm"/>
              </w:rPr>
              <w:t>Tablet split by mistake</w:t>
            </w:r>
          </w:p>
        </w:tc>
        <w:tc>
          <w:tcPr>
            <w:tcW w:w="1399" w:type="pct"/>
          </w:tcPr>
          <w:p w14:paraId="1A055B25" w14:textId="0E7C2927" w:rsidR="00F97E89" w:rsidRPr="00273A46" w:rsidRDefault="003D0331" w:rsidP="00F97E89">
            <w:pPr>
              <w:pStyle w:val="Table-Text"/>
            </w:pPr>
            <w:r w:rsidRPr="00273A46">
              <w:t>.</w:t>
            </w:r>
          </w:p>
        </w:tc>
      </w:tr>
      <w:tr w:rsidR="00F97E89" w:rsidRPr="00273A46" w14:paraId="78128FDA" w14:textId="77777777" w:rsidTr="00867073">
        <w:trPr>
          <w:cantSplit/>
        </w:trPr>
        <w:tc>
          <w:tcPr>
            <w:tcW w:w="1399" w:type="pct"/>
          </w:tcPr>
          <w:p w14:paraId="478D95E9" w14:textId="7B258D3C" w:rsidR="00F97E89" w:rsidRPr="00273A46" w:rsidRDefault="00F97E89" w:rsidP="00F97E89">
            <w:pPr>
              <w:pStyle w:val="Table-Text"/>
            </w:pPr>
            <w:r w:rsidRPr="00273A46">
              <w:lastRenderedPageBreak/>
              <w:t xml:space="preserve">Prescriber advised patient to split tablet. The labelling states that tablets should be swallowed whole. </w:t>
            </w:r>
          </w:p>
        </w:tc>
        <w:tc>
          <w:tcPr>
            <w:tcW w:w="805" w:type="pct"/>
          </w:tcPr>
          <w:p w14:paraId="1DBCDCDF" w14:textId="6AA83E7D" w:rsidR="00F97E89" w:rsidRPr="00273A46" w:rsidRDefault="00F97E89" w:rsidP="00F97E89">
            <w:pPr>
              <w:pStyle w:val="Table-Text"/>
            </w:pPr>
            <w:r w:rsidRPr="00273A46">
              <w:rPr>
                <w:rFonts w:eastAsiaTheme="minorHAnsi"/>
              </w:rPr>
              <w:t>Unknown</w:t>
            </w:r>
          </w:p>
        </w:tc>
        <w:tc>
          <w:tcPr>
            <w:tcW w:w="1397" w:type="pct"/>
          </w:tcPr>
          <w:p w14:paraId="71720697" w14:textId="53723FD0" w:rsidR="00F97E89" w:rsidRPr="00273A46" w:rsidRDefault="00F97E89" w:rsidP="00F97E89">
            <w:pPr>
              <w:pStyle w:val="Table-Text"/>
              <w:rPr>
                <w:rStyle w:val="MedDRAterm"/>
              </w:rPr>
            </w:pPr>
            <w:r w:rsidRPr="00273A46">
              <w:rPr>
                <w:rStyle w:val="MedDRAterm"/>
              </w:rPr>
              <w:t>Product prescribing issue</w:t>
            </w:r>
          </w:p>
        </w:tc>
        <w:tc>
          <w:tcPr>
            <w:tcW w:w="1399" w:type="pct"/>
          </w:tcPr>
          <w:p w14:paraId="3E73B5CF" w14:textId="59346BA7" w:rsidR="00F97E89" w:rsidRPr="00273A46" w:rsidRDefault="00F97E89" w:rsidP="00F97E89">
            <w:pPr>
              <w:pStyle w:val="Table-Text"/>
            </w:pPr>
            <w:r w:rsidRPr="00273A46">
              <w:t xml:space="preserve">Select LLT </w:t>
            </w:r>
            <w:r w:rsidRPr="00273A46">
              <w:rPr>
                <w:rStyle w:val="MedDRAterm"/>
              </w:rPr>
              <w:t>Product prescribing issue</w:t>
            </w:r>
            <w:r w:rsidRPr="00273A46" w:rsidDel="00113EE7">
              <w:t xml:space="preserve"> </w:t>
            </w:r>
            <w:r w:rsidRPr="00273A46">
              <w:t>since it is not known whether this is unintentional (a medication error) or intentional (off</w:t>
            </w:r>
            <w:r w:rsidR="005E52D4" w:rsidRPr="00273A46">
              <w:t xml:space="preserve"> </w:t>
            </w:r>
            <w:r w:rsidRPr="00273A46">
              <w:t>label use). The report does not indicate whether the prescriber was aware that the tablets should be swallowed whole.</w:t>
            </w:r>
          </w:p>
        </w:tc>
      </w:tr>
      <w:tr w:rsidR="00F97E89" w:rsidRPr="00273A46" w14:paraId="0E2FE316" w14:textId="77777777" w:rsidTr="00867073">
        <w:trPr>
          <w:cantSplit/>
        </w:trPr>
        <w:tc>
          <w:tcPr>
            <w:tcW w:w="1399" w:type="pct"/>
          </w:tcPr>
          <w:p w14:paraId="4FE9FCDF" w14:textId="48FF3A95" w:rsidR="00F97E89" w:rsidRPr="00273A46" w:rsidRDefault="00F97E89" w:rsidP="00F97E89">
            <w:pPr>
              <w:pStyle w:val="Table-Text"/>
            </w:pPr>
            <w:r w:rsidRPr="00273A46">
              <w:t>Patient should be on Drug</w:t>
            </w:r>
            <w:r w:rsidR="001D6876" w:rsidRPr="00273A46">
              <w:t> </w:t>
            </w:r>
            <w:r w:rsidRPr="00273A46">
              <w:t>A but instead got Drug</w:t>
            </w:r>
            <w:r w:rsidR="001D6876" w:rsidRPr="00273A46">
              <w:t> </w:t>
            </w:r>
            <w:r w:rsidRPr="00273A46">
              <w:t>B; it is unclear where the error occurred</w:t>
            </w:r>
            <w:r w:rsidR="00D341C1" w:rsidRPr="00273A46">
              <w:t>.</w:t>
            </w:r>
          </w:p>
        </w:tc>
        <w:tc>
          <w:tcPr>
            <w:tcW w:w="805" w:type="pct"/>
          </w:tcPr>
          <w:p w14:paraId="5E96CC21" w14:textId="2D5CEFB8" w:rsidR="00F97E89" w:rsidRPr="00273A46" w:rsidRDefault="00F97E89" w:rsidP="00F97E89">
            <w:pPr>
              <w:pStyle w:val="Table-Text"/>
              <w:rPr>
                <w:rFonts w:eastAsiaTheme="minorHAnsi"/>
              </w:rPr>
            </w:pPr>
            <w:r w:rsidRPr="00273A46">
              <w:rPr>
                <w:rFonts w:eastAsiaTheme="minorHAnsi"/>
              </w:rPr>
              <w:t>Yes</w:t>
            </w:r>
          </w:p>
        </w:tc>
        <w:tc>
          <w:tcPr>
            <w:tcW w:w="1397" w:type="pct"/>
          </w:tcPr>
          <w:p w14:paraId="5A21F503" w14:textId="616543CD" w:rsidR="00F97E89" w:rsidRPr="00273A46" w:rsidRDefault="00F97E89" w:rsidP="00F97E89">
            <w:pPr>
              <w:pStyle w:val="Table-Text"/>
              <w:rPr>
                <w:rStyle w:val="MedDRAterm"/>
              </w:rPr>
            </w:pPr>
            <w:r w:rsidRPr="00273A46">
              <w:rPr>
                <w:rStyle w:val="MedDRAterm"/>
                <w:rFonts w:eastAsiaTheme="minorHAnsi"/>
              </w:rPr>
              <w:t>Wrong drug</w:t>
            </w:r>
          </w:p>
        </w:tc>
        <w:tc>
          <w:tcPr>
            <w:tcW w:w="1399" w:type="pct"/>
          </w:tcPr>
          <w:p w14:paraId="63C16AED" w14:textId="4FD32D98" w:rsidR="00F97E89" w:rsidRPr="00273A46" w:rsidRDefault="00F97E89" w:rsidP="00F97E89">
            <w:pPr>
              <w:pStyle w:val="Table-Text"/>
            </w:pPr>
            <w:r w:rsidRPr="00273A46">
              <w:t>This is a “Wrong drug” medication error; the stage where the error occurred is not stated (e.g., at prescribing, dispensing, selection, or administration)</w:t>
            </w:r>
            <w:r w:rsidR="00D341C1" w:rsidRPr="00273A46">
              <w:t>.</w:t>
            </w:r>
          </w:p>
        </w:tc>
      </w:tr>
      <w:tr w:rsidR="00F97E89" w:rsidRPr="00273A46" w14:paraId="109EA7FC" w14:textId="77777777" w:rsidTr="00867073">
        <w:trPr>
          <w:cantSplit/>
        </w:trPr>
        <w:tc>
          <w:tcPr>
            <w:tcW w:w="1399" w:type="pct"/>
          </w:tcPr>
          <w:p w14:paraId="6DD4B8D5" w14:textId="030C6405" w:rsidR="00F97E89" w:rsidRPr="00273A46" w:rsidRDefault="00F97E89" w:rsidP="00F97E89">
            <w:pPr>
              <w:pStyle w:val="Table-Text"/>
            </w:pPr>
            <w:r w:rsidRPr="00273A46">
              <w:lastRenderedPageBreak/>
              <w:t>A generic was incorrectly substituted for the brand name product although the physician specifically prescribed the brand name product with no substitution</w:t>
            </w:r>
            <w:r w:rsidR="00D341C1" w:rsidRPr="00273A46">
              <w:t>.</w:t>
            </w:r>
          </w:p>
        </w:tc>
        <w:tc>
          <w:tcPr>
            <w:tcW w:w="805" w:type="pct"/>
          </w:tcPr>
          <w:p w14:paraId="14C3A58A" w14:textId="43925334" w:rsidR="00F97E89" w:rsidRPr="00273A46" w:rsidRDefault="00F97E89" w:rsidP="00F97E89">
            <w:pPr>
              <w:pStyle w:val="Table-Text"/>
              <w:rPr>
                <w:rFonts w:eastAsiaTheme="minorHAnsi"/>
              </w:rPr>
            </w:pPr>
            <w:r w:rsidRPr="00273A46">
              <w:rPr>
                <w:rFonts w:eastAsiaTheme="minorHAnsi"/>
              </w:rPr>
              <w:t>Yes</w:t>
            </w:r>
          </w:p>
        </w:tc>
        <w:tc>
          <w:tcPr>
            <w:tcW w:w="1397" w:type="pct"/>
          </w:tcPr>
          <w:p w14:paraId="30B250D0" w14:textId="61526FD8" w:rsidR="00F97E89" w:rsidRPr="00273A46" w:rsidRDefault="00F97E89" w:rsidP="00F97E89">
            <w:pPr>
              <w:pStyle w:val="Table-Text"/>
              <w:rPr>
                <w:rStyle w:val="MedDRAterm"/>
                <w:rFonts w:eastAsiaTheme="minorHAnsi"/>
              </w:rPr>
            </w:pPr>
            <w:r w:rsidRPr="00273A46">
              <w:rPr>
                <w:rStyle w:val="MedDRAterm"/>
              </w:rPr>
              <w:t>Product substitution error</w:t>
            </w:r>
          </w:p>
        </w:tc>
        <w:tc>
          <w:tcPr>
            <w:tcW w:w="1399" w:type="pct"/>
          </w:tcPr>
          <w:p w14:paraId="0175D5C7" w14:textId="31BB0076" w:rsidR="00F97E89" w:rsidRPr="00273A46" w:rsidRDefault="00F97E89" w:rsidP="00F97E89">
            <w:pPr>
              <w:pStyle w:val="Table-Text"/>
            </w:pPr>
            <w:r w:rsidRPr="00273A46">
              <w:t xml:space="preserve">This is a scenario of a substitution error coded with an “error” term, PT </w:t>
            </w:r>
            <w:r w:rsidRPr="00273A46">
              <w:rPr>
                <w:rStyle w:val="MedDRAterm"/>
              </w:rPr>
              <w:t>Product substitution error</w:t>
            </w:r>
            <w:r w:rsidRPr="00273A46">
              <w:t xml:space="preserve">, HLT </w:t>
            </w:r>
            <w:r w:rsidRPr="00273A46">
              <w:rPr>
                <w:rStyle w:val="MedDRAterm"/>
              </w:rPr>
              <w:t>Medication errors, product use errors and issues NEC</w:t>
            </w:r>
            <w:r w:rsidRPr="00273A46">
              <w:t>.</w:t>
            </w:r>
          </w:p>
          <w:p w14:paraId="43D2FF73" w14:textId="40F008C9" w:rsidR="00F97E89" w:rsidRPr="00273A46" w:rsidRDefault="00F97E89" w:rsidP="00F97E89">
            <w:pPr>
              <w:pStyle w:val="Table-Text"/>
            </w:pPr>
            <w:r w:rsidRPr="00273A46">
              <w:t>Another term, LLT</w:t>
            </w:r>
            <w:r w:rsidR="001D6876" w:rsidRPr="00273A46">
              <w:noBreakHyphen/>
            </w:r>
            <w:r w:rsidRPr="00273A46">
              <w:t xml:space="preserve">PT </w:t>
            </w:r>
            <w:r w:rsidRPr="00273A46">
              <w:rPr>
                <w:rStyle w:val="MedDRAterm"/>
              </w:rPr>
              <w:t>Product substitution</w:t>
            </w:r>
            <w:r w:rsidRPr="00273A46">
              <w:t xml:space="preserve">, HLT </w:t>
            </w:r>
            <w:r w:rsidRPr="00273A46">
              <w:rPr>
                <w:rStyle w:val="MedDRAterm"/>
              </w:rPr>
              <w:t>Therapeutic procedures NEC</w:t>
            </w:r>
            <w:r w:rsidRPr="00273A46">
              <w:t>, signifies neither an error nor an issue, only product substitution.</w:t>
            </w:r>
          </w:p>
        </w:tc>
      </w:tr>
      <w:tr w:rsidR="00F97E89" w:rsidRPr="00273A46" w14:paraId="207B23B0" w14:textId="77777777" w:rsidTr="00867073">
        <w:trPr>
          <w:cantSplit/>
        </w:trPr>
        <w:tc>
          <w:tcPr>
            <w:tcW w:w="1399" w:type="pct"/>
          </w:tcPr>
          <w:p w14:paraId="6B62B088" w14:textId="2F14E012" w:rsidR="00F97E89" w:rsidRPr="00273A46" w:rsidRDefault="00F97E89" w:rsidP="00F97E89">
            <w:pPr>
              <w:pStyle w:val="Table-Text"/>
            </w:pPr>
            <w:r w:rsidRPr="00273A46">
              <w:t>Patient had thrown medicated opioid patches in the open waste bin instead of disposing as recommended in the label. Their child experienced an overdose after playing with the patches.</w:t>
            </w:r>
          </w:p>
        </w:tc>
        <w:tc>
          <w:tcPr>
            <w:tcW w:w="805" w:type="pct"/>
          </w:tcPr>
          <w:p w14:paraId="441B32AA" w14:textId="4EE4E7CF" w:rsidR="00F97E89" w:rsidRPr="00273A46" w:rsidRDefault="00F97E89" w:rsidP="00F97E89">
            <w:pPr>
              <w:pStyle w:val="Table-Text"/>
              <w:rPr>
                <w:rFonts w:eastAsiaTheme="minorHAnsi"/>
              </w:rPr>
            </w:pPr>
            <w:r w:rsidRPr="00273A46">
              <w:rPr>
                <w:rFonts w:eastAsiaTheme="minorHAnsi"/>
              </w:rPr>
              <w:t>Yes</w:t>
            </w:r>
          </w:p>
        </w:tc>
        <w:tc>
          <w:tcPr>
            <w:tcW w:w="1397" w:type="pct"/>
          </w:tcPr>
          <w:p w14:paraId="5CEE2CC6" w14:textId="77777777" w:rsidR="00F97E89" w:rsidRPr="00273A46" w:rsidRDefault="00F97E89" w:rsidP="00F97E89">
            <w:pPr>
              <w:pStyle w:val="Table-Text"/>
            </w:pPr>
            <w:r w:rsidRPr="00273A46">
              <w:rPr>
                <w:rStyle w:val="MedDRAterm"/>
              </w:rPr>
              <w:t>Incorrect disposal of medication</w:t>
            </w:r>
          </w:p>
          <w:p w14:paraId="13C488EA" w14:textId="77777777" w:rsidR="00F97E89" w:rsidRPr="00273A46" w:rsidRDefault="00F97E89" w:rsidP="00F97E89">
            <w:pPr>
              <w:pStyle w:val="Table-Text"/>
            </w:pPr>
            <w:r w:rsidRPr="00273A46">
              <w:rPr>
                <w:rStyle w:val="MedDRAterm"/>
              </w:rPr>
              <w:t>Accidental exposure to product by child</w:t>
            </w:r>
          </w:p>
          <w:p w14:paraId="627374E7" w14:textId="2B7DCA3E" w:rsidR="00F97E89" w:rsidRPr="00273A46" w:rsidRDefault="00F97E89" w:rsidP="00F97E89">
            <w:pPr>
              <w:pStyle w:val="Table-Text"/>
              <w:rPr>
                <w:rStyle w:val="MedDRAterm"/>
              </w:rPr>
            </w:pPr>
            <w:r w:rsidRPr="00273A46">
              <w:rPr>
                <w:rStyle w:val="MedDRAterm"/>
                <w:rFonts w:eastAsiaTheme="minorHAnsi"/>
              </w:rPr>
              <w:t>Accidental overdose</w:t>
            </w:r>
          </w:p>
        </w:tc>
        <w:tc>
          <w:tcPr>
            <w:tcW w:w="1399" w:type="pct"/>
          </w:tcPr>
          <w:p w14:paraId="0258B742" w14:textId="0D65B2FD" w:rsidR="00F97E89" w:rsidRPr="00273A46" w:rsidRDefault="00F97E89" w:rsidP="00F97E89">
            <w:pPr>
              <w:pStyle w:val="Table-Text"/>
            </w:pPr>
            <w:r w:rsidRPr="00273A46">
              <w:t>The route of exposure is not specified in the verbatim information and therefore cannot be coded</w:t>
            </w:r>
            <w:r w:rsidR="00D341C1" w:rsidRPr="00273A46">
              <w:t>.</w:t>
            </w:r>
          </w:p>
        </w:tc>
      </w:tr>
    </w:tbl>
    <w:p w14:paraId="3EC84D05" w14:textId="171BA68C" w:rsidR="009075DC" w:rsidRPr="00273A46" w:rsidRDefault="009075DC" w:rsidP="009075DC">
      <w:pPr>
        <w:pStyle w:val="berschrift3"/>
        <w:spacing w:before="360"/>
      </w:pPr>
      <w:bookmarkStart w:id="145" w:name="_Toc50462422"/>
      <w:bookmarkStart w:id="146" w:name="_Toc150516708"/>
      <w:bookmarkStart w:id="147" w:name="_Toc171667545"/>
      <w:bookmarkStart w:id="148" w:name="_Toc235114211"/>
      <w:r w:rsidRPr="00273A46">
        <w:lastRenderedPageBreak/>
        <w:t>Product administration errors/issues</w:t>
      </w:r>
      <w:bookmarkEnd w:id="145"/>
      <w:bookmarkEnd w:id="146"/>
      <w:bookmarkEnd w:id="147"/>
      <w:bookmarkEnd w:id="148"/>
    </w:p>
    <w:p w14:paraId="253F8612" w14:textId="0605E574" w:rsidR="009075DC" w:rsidRPr="00273A46" w:rsidRDefault="009075DC" w:rsidP="009075DC">
      <w:pPr>
        <w:pStyle w:val="berschrift4"/>
      </w:pPr>
      <w:r w:rsidRPr="00273A46">
        <w:t>Dose omission</w:t>
      </w:r>
    </w:p>
    <w:p w14:paraId="45FDB8C3" w14:textId="1B7BAB4E" w:rsidR="00E01B51" w:rsidRPr="00273A46" w:rsidRDefault="00762C47" w:rsidP="008D71B6">
      <w:pPr>
        <w:pStyle w:val="Text"/>
        <w:pBdr>
          <w:top w:val="single" w:sz="4" w:space="1" w:color="auto"/>
          <w:left w:val="single" w:sz="4" w:space="4" w:color="auto"/>
          <w:bottom w:val="single" w:sz="4" w:space="1" w:color="auto"/>
          <w:right w:val="single" w:sz="4" w:space="4" w:color="auto"/>
        </w:pBdr>
        <w:shd w:val="clear" w:color="auto" w:fill="F2F2F2" w:themeFill="background1" w:themeFillShade="F2"/>
      </w:pPr>
      <w:r w:rsidRPr="00273A46">
        <w:t>As per the MedDRA Concept Description, dose omission refers to an event where an ordered dose is not administered before the next scheduled dose, if any.</w:t>
      </w:r>
    </w:p>
    <w:p w14:paraId="0EA1064A" w14:textId="795F0DDC" w:rsidR="005F4DE5" w:rsidRPr="00273A46" w:rsidRDefault="005F4DE5" w:rsidP="009075DC">
      <w:pPr>
        <w:pStyle w:val="Text"/>
      </w:pPr>
      <w:r w:rsidRPr="00273A46">
        <w:t xml:space="preserve">Dose change </w:t>
      </w:r>
      <w:r w:rsidR="00651D6A" w:rsidRPr="00273A46">
        <w:t>and</w:t>
      </w:r>
      <w:r w:rsidRPr="00273A46">
        <w:t xml:space="preserve"> discontinuation of therapy due to an adverse event do not represent </w:t>
      </w:r>
      <w:r w:rsidR="0035152A" w:rsidRPr="00273A46">
        <w:t>dose omission</w:t>
      </w:r>
      <w:r w:rsidR="00651D6A" w:rsidRPr="00273A46">
        <w:t>s</w:t>
      </w:r>
      <w:r w:rsidRPr="00273A46">
        <w:t xml:space="preserve">, and </w:t>
      </w:r>
      <w:r w:rsidR="00B93DD9" w:rsidRPr="00273A46">
        <w:t>are</w:t>
      </w:r>
      <w:r w:rsidRPr="00273A46">
        <w:t xml:space="preserve"> usually captured elsewhere, so only the adverse event </w:t>
      </w:r>
      <w:r w:rsidR="00554171" w:rsidRPr="00273A46">
        <w:t>should be</w:t>
      </w:r>
      <w:r w:rsidRPr="00273A46">
        <w:t xml:space="preserve"> coded.</w:t>
      </w:r>
    </w:p>
    <w:p w14:paraId="59273D26" w14:textId="7FC3CC55" w:rsidR="009075DC" w:rsidRPr="00273A46" w:rsidRDefault="00762C47" w:rsidP="00E01B51">
      <w:pPr>
        <w:pStyle w:val="Text"/>
        <w:keepNext/>
      </w:pPr>
      <w:r w:rsidRPr="00273A46">
        <w:t>Circumstances define the type of dose omission</w:t>
      </w:r>
      <w:r w:rsidR="00B67552" w:rsidRPr="00273A46">
        <w:t>.</w:t>
      </w:r>
      <w:r w:rsidR="00C13B9E" w:rsidRPr="00273A46">
        <w:t xml:space="preserve"> </w:t>
      </w:r>
      <w:r w:rsidR="009075DC" w:rsidRPr="00273A46">
        <w:t>Scenarios where dose omission occurs can be generally grouped as follows:</w:t>
      </w:r>
    </w:p>
    <w:p w14:paraId="5161B6D1" w14:textId="56BA58BA" w:rsidR="009075DC" w:rsidRPr="00273A46" w:rsidRDefault="009075DC" w:rsidP="00266A30">
      <w:pPr>
        <w:pStyle w:val="List-Bullet"/>
      </w:pPr>
      <w:r w:rsidRPr="00273A46">
        <w:t>Dose omission unintentional (error; e.g., dose missed because patient misunderstood instructions, pen device jammed and patient could not deliver the dose, patient forgot to take dose)</w:t>
      </w:r>
    </w:p>
    <w:p w14:paraId="4C317A18" w14:textId="77777777" w:rsidR="0031119B" w:rsidRDefault="009075DC" w:rsidP="00266A30">
      <w:pPr>
        <w:pStyle w:val="List-Bullet"/>
      </w:pPr>
      <w:r w:rsidRPr="00273A46">
        <w:t>Dose omission intentional (dose omission for clinical reasons, e.g., patient skips a dose of an antidiabetic because of low blood sugar, medication held one day prior to surgery)</w:t>
      </w:r>
    </w:p>
    <w:p w14:paraId="5BFE3241" w14:textId="43CA8A89" w:rsidR="009075DC" w:rsidRPr="00273A46" w:rsidRDefault="009075DC" w:rsidP="00266A30">
      <w:pPr>
        <w:pStyle w:val="List-Bullet"/>
      </w:pPr>
      <w:r w:rsidRPr="00273A46">
        <w:t>Dose omission that is unspecified (cause / contributing factors unknown, e.g., dose was not administered)</w:t>
      </w:r>
    </w:p>
    <w:p w14:paraId="41DAC0B4" w14:textId="4C438878" w:rsidR="009075DC" w:rsidRPr="00273A46" w:rsidRDefault="009075DC" w:rsidP="00275958">
      <w:pPr>
        <w:pStyle w:val="List-Bullet"/>
        <w:spacing w:after="240"/>
      </w:pPr>
      <w:r w:rsidRPr="00273A46">
        <w:t>Therapy interruption (neither an error nor intentional</w:t>
      </w:r>
      <w:r w:rsidR="004A5260" w:rsidRPr="00273A46">
        <w:t>,</w:t>
      </w:r>
      <w:r w:rsidRPr="00273A46">
        <w:t xml:space="preserve"> due to external factors; e.g., supply, insurance, financial issues)</w:t>
      </w:r>
      <w:r w:rsidR="006B5F86" w:rsidRPr="00273A46">
        <w:t>.</w:t>
      </w:r>
    </w:p>
    <w:p w14:paraId="145B0759" w14:textId="4B0CA665" w:rsidR="00155E17" w:rsidRPr="00273A46" w:rsidRDefault="009075DC" w:rsidP="009075DC">
      <w:pPr>
        <w:pStyle w:val="Text"/>
      </w:pPr>
      <w:r w:rsidRPr="00273A46">
        <w:t>The cause or contributing factors for the dose omission are necessary to determine if the omission is a medication error or not, and consequently to select the appropriate MedDRA term(s). A variety of terms exist to capture the different scenarios accurately.</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0B341E" w:rsidRPr="00273A46" w14:paraId="527A70F0" w14:textId="77777777" w:rsidTr="34DF4AE2">
        <w:trPr>
          <w:cantSplit/>
          <w:tblHeader/>
        </w:trPr>
        <w:tc>
          <w:tcPr>
            <w:tcW w:w="1399" w:type="pct"/>
            <w:shd w:val="clear" w:color="auto" w:fill="D9D9D9" w:themeFill="background1" w:themeFillShade="D9"/>
          </w:tcPr>
          <w:p w14:paraId="7C6A4F69" w14:textId="77777777" w:rsidR="000B341E" w:rsidRPr="00273A46" w:rsidRDefault="000B341E" w:rsidP="00506F75">
            <w:pPr>
              <w:pStyle w:val="Table-1row"/>
            </w:pPr>
            <w:r w:rsidRPr="00273A46">
              <w:lastRenderedPageBreak/>
              <w:t>Scenario</w:t>
            </w:r>
          </w:p>
        </w:tc>
        <w:tc>
          <w:tcPr>
            <w:tcW w:w="805" w:type="pct"/>
            <w:shd w:val="clear" w:color="auto" w:fill="D9D9D9" w:themeFill="background1" w:themeFillShade="D9"/>
          </w:tcPr>
          <w:p w14:paraId="157577BE" w14:textId="77777777" w:rsidR="000B341E" w:rsidRPr="00273A46" w:rsidRDefault="000B341E" w:rsidP="00506F75">
            <w:pPr>
              <w:pStyle w:val="Table-1row"/>
            </w:pPr>
            <w:r w:rsidRPr="00273A46">
              <w:t>Medication error?</w:t>
            </w:r>
          </w:p>
        </w:tc>
        <w:tc>
          <w:tcPr>
            <w:tcW w:w="1397" w:type="pct"/>
            <w:shd w:val="clear" w:color="auto" w:fill="D9D9D9" w:themeFill="background1" w:themeFillShade="D9"/>
          </w:tcPr>
          <w:p w14:paraId="567F6C98" w14:textId="77777777" w:rsidR="000B341E" w:rsidRPr="00273A46" w:rsidRDefault="000B341E" w:rsidP="00506F75">
            <w:pPr>
              <w:pStyle w:val="Table-1row"/>
            </w:pPr>
            <w:r w:rsidRPr="00273A46">
              <w:t>LLT</w:t>
            </w:r>
          </w:p>
        </w:tc>
        <w:tc>
          <w:tcPr>
            <w:tcW w:w="1399" w:type="pct"/>
            <w:shd w:val="clear" w:color="auto" w:fill="D9D9D9" w:themeFill="background1" w:themeFillShade="D9"/>
          </w:tcPr>
          <w:p w14:paraId="7175E260" w14:textId="77777777" w:rsidR="000B341E" w:rsidRPr="00273A46" w:rsidRDefault="000B341E" w:rsidP="00506F75">
            <w:pPr>
              <w:pStyle w:val="Table-1row"/>
            </w:pPr>
            <w:r w:rsidRPr="00273A46">
              <w:t>Comment</w:t>
            </w:r>
          </w:p>
        </w:tc>
      </w:tr>
      <w:tr w:rsidR="0061423B" w:rsidRPr="00273A46" w14:paraId="7A21D0EA" w14:textId="77777777" w:rsidTr="34DF4AE2">
        <w:trPr>
          <w:cantSplit/>
        </w:trPr>
        <w:tc>
          <w:tcPr>
            <w:tcW w:w="1399" w:type="pct"/>
          </w:tcPr>
          <w:p w14:paraId="3E4B8EF7" w14:textId="250F5681" w:rsidR="0061423B" w:rsidRPr="00273A46" w:rsidRDefault="0061423B" w:rsidP="0061423B">
            <w:pPr>
              <w:pStyle w:val="Table-Text"/>
            </w:pPr>
            <w:r w:rsidRPr="00273A46">
              <w:t>Health care provider reported a problem that resulted in leakage where the two syringes were connected. This led to the dose not being given.</w:t>
            </w:r>
          </w:p>
        </w:tc>
        <w:tc>
          <w:tcPr>
            <w:tcW w:w="805" w:type="pct"/>
          </w:tcPr>
          <w:p w14:paraId="73B86328" w14:textId="58765147" w:rsidR="0061423B" w:rsidRPr="00273A46" w:rsidRDefault="0061423B" w:rsidP="0061423B">
            <w:pPr>
              <w:pStyle w:val="Table-Text"/>
            </w:pPr>
            <w:r w:rsidRPr="00273A46">
              <w:t>Yes</w:t>
            </w:r>
          </w:p>
        </w:tc>
        <w:tc>
          <w:tcPr>
            <w:tcW w:w="1397" w:type="pct"/>
          </w:tcPr>
          <w:p w14:paraId="155BC798" w14:textId="77777777" w:rsidR="0061423B" w:rsidRPr="00273A46" w:rsidRDefault="0061423B" w:rsidP="0061423B">
            <w:pPr>
              <w:pStyle w:val="Table-Text"/>
            </w:pPr>
            <w:r w:rsidRPr="00273A46">
              <w:rPr>
                <w:rStyle w:val="MedDRAterm"/>
              </w:rPr>
              <w:t>Drug dose omission by device</w:t>
            </w:r>
          </w:p>
          <w:p w14:paraId="5F38094B" w14:textId="77777777" w:rsidR="0061423B" w:rsidRPr="00273A46" w:rsidRDefault="0061423B" w:rsidP="0061423B">
            <w:pPr>
              <w:pStyle w:val="Table-Text"/>
            </w:pPr>
            <w:r w:rsidRPr="00273A46">
              <w:rPr>
                <w:rStyle w:val="MedDRAterm"/>
              </w:rPr>
              <w:t>Syringe connection issue</w:t>
            </w:r>
          </w:p>
          <w:p w14:paraId="03C0F60A" w14:textId="692DE153" w:rsidR="0061423B" w:rsidRPr="00273A46" w:rsidRDefault="00364271" w:rsidP="0061423B">
            <w:pPr>
              <w:pStyle w:val="Table-Text"/>
              <w:rPr>
                <w:rStyle w:val="MedDRAterm"/>
              </w:rPr>
            </w:pPr>
            <w:r w:rsidRPr="00273A46">
              <w:rPr>
                <w:rStyle w:val="MedDRAterm"/>
              </w:rPr>
              <w:t>Leak at device connection</w:t>
            </w:r>
          </w:p>
        </w:tc>
        <w:tc>
          <w:tcPr>
            <w:tcW w:w="1399" w:type="pct"/>
          </w:tcPr>
          <w:p w14:paraId="1CAB7E87" w14:textId="5A4C1D25" w:rsidR="0061423B" w:rsidRPr="00273A46" w:rsidRDefault="0061423B" w:rsidP="0061423B">
            <w:pPr>
              <w:pStyle w:val="Table-Text"/>
            </w:pPr>
            <w:r w:rsidRPr="00273A46">
              <w:t>This is an example of a device</w:t>
            </w:r>
            <w:r w:rsidR="001D6876" w:rsidRPr="00273A46">
              <w:noBreakHyphen/>
            </w:r>
            <w:r w:rsidRPr="00273A46">
              <w:t>related contributing factor leading to a medication error</w:t>
            </w:r>
            <w:r w:rsidR="00D341C1" w:rsidRPr="00273A46">
              <w:t>.</w:t>
            </w:r>
          </w:p>
        </w:tc>
      </w:tr>
      <w:tr w:rsidR="0061423B" w:rsidRPr="00273A46" w14:paraId="1D8D9451" w14:textId="77777777" w:rsidTr="34DF4AE2">
        <w:trPr>
          <w:cantSplit/>
        </w:trPr>
        <w:tc>
          <w:tcPr>
            <w:tcW w:w="1399" w:type="pct"/>
          </w:tcPr>
          <w:p w14:paraId="32FFB24F" w14:textId="6A4B6464" w:rsidR="0061423B" w:rsidRPr="00273A46" w:rsidRDefault="0061423B" w:rsidP="0061423B">
            <w:pPr>
              <w:pStyle w:val="Table-Text"/>
            </w:pPr>
            <w:r w:rsidRPr="00273A46">
              <w:t>Patient was not given the dose of the drug, as the nurse accidentally administered the diluent to the patient instead of using the diluent to reconstitute the vial containing the active ingredient</w:t>
            </w:r>
            <w:r w:rsidR="00D341C1" w:rsidRPr="00273A46">
              <w:t>.</w:t>
            </w:r>
          </w:p>
        </w:tc>
        <w:tc>
          <w:tcPr>
            <w:tcW w:w="805" w:type="pct"/>
          </w:tcPr>
          <w:p w14:paraId="16685033" w14:textId="4B210DAC" w:rsidR="0061423B" w:rsidRPr="00273A46" w:rsidRDefault="0061423B" w:rsidP="0061423B">
            <w:pPr>
              <w:pStyle w:val="Table-Text"/>
            </w:pPr>
            <w:r w:rsidRPr="00273A46">
              <w:rPr>
                <w:rFonts w:eastAsiaTheme="minorHAnsi"/>
              </w:rPr>
              <w:t>Yes</w:t>
            </w:r>
          </w:p>
        </w:tc>
        <w:tc>
          <w:tcPr>
            <w:tcW w:w="1397" w:type="pct"/>
          </w:tcPr>
          <w:p w14:paraId="31B4608C" w14:textId="77777777" w:rsidR="0061423B" w:rsidRPr="00273A46" w:rsidRDefault="0061423B" w:rsidP="0061423B">
            <w:pPr>
              <w:pStyle w:val="Table-Text"/>
            </w:pPr>
            <w:r w:rsidRPr="00273A46">
              <w:rPr>
                <w:rStyle w:val="MedDRAterm"/>
              </w:rPr>
              <w:t>Missed dose in error</w:t>
            </w:r>
          </w:p>
          <w:p w14:paraId="2E71E3FB" w14:textId="77777777" w:rsidR="0061423B" w:rsidRPr="00273A46" w:rsidRDefault="0061423B" w:rsidP="0061423B">
            <w:pPr>
              <w:pStyle w:val="Table-Text"/>
            </w:pPr>
            <w:r w:rsidRPr="00273A46">
              <w:rPr>
                <w:rStyle w:val="MedDRAterm"/>
              </w:rPr>
              <w:t>Active ingredient not added to diluent</w:t>
            </w:r>
          </w:p>
          <w:p w14:paraId="3AD983A7" w14:textId="6FFDF2FE" w:rsidR="0061423B" w:rsidRPr="00273A46" w:rsidRDefault="0061423B" w:rsidP="0061423B">
            <w:pPr>
              <w:pStyle w:val="Table-Text"/>
              <w:rPr>
                <w:rStyle w:val="MedDRAterm"/>
              </w:rPr>
            </w:pPr>
            <w:r w:rsidRPr="00273A46">
              <w:rPr>
                <w:rStyle w:val="MedDRAterm"/>
              </w:rPr>
              <w:t>Single component of a two-component product administered</w:t>
            </w:r>
          </w:p>
        </w:tc>
        <w:tc>
          <w:tcPr>
            <w:tcW w:w="1399" w:type="pct"/>
          </w:tcPr>
          <w:p w14:paraId="45C64074" w14:textId="77777777" w:rsidR="0061423B" w:rsidRPr="00273A46" w:rsidRDefault="0061423B" w:rsidP="0061423B">
            <w:pPr>
              <w:pStyle w:val="Table-Text"/>
            </w:pPr>
            <w:r w:rsidRPr="00273A46">
              <w:t xml:space="preserve">In this scenario, dose omission is an error caused by failure to reconstitute the vial with the diluent. The specific term LLT </w:t>
            </w:r>
            <w:r w:rsidRPr="00273A46">
              <w:rPr>
                <w:rStyle w:val="MedDRAterm"/>
              </w:rPr>
              <w:t>Missed dose in error</w:t>
            </w:r>
            <w:r w:rsidRPr="00273A46">
              <w:t xml:space="preserve"> should be selected if the report indicates that the dose omission is an error.</w:t>
            </w:r>
          </w:p>
          <w:p w14:paraId="459C7050" w14:textId="61A37097" w:rsidR="0061423B" w:rsidRPr="00273A46" w:rsidRDefault="0061423B" w:rsidP="0061423B">
            <w:pPr>
              <w:pStyle w:val="Table-Text"/>
            </w:pPr>
            <w:r w:rsidRPr="00273A46">
              <w:t>The originating error is the product preparation error.</w:t>
            </w:r>
          </w:p>
        </w:tc>
      </w:tr>
      <w:tr w:rsidR="0061423B" w:rsidRPr="00273A46" w14:paraId="5BB75557" w14:textId="77777777" w:rsidTr="34DF4AE2">
        <w:trPr>
          <w:cantSplit/>
        </w:trPr>
        <w:tc>
          <w:tcPr>
            <w:tcW w:w="1399" w:type="pct"/>
          </w:tcPr>
          <w:p w14:paraId="53A456AC" w14:textId="3B913383" w:rsidR="0061423B" w:rsidRPr="00273A46" w:rsidRDefault="0061423B" w:rsidP="0061423B">
            <w:pPr>
              <w:pStyle w:val="Table-Text"/>
            </w:pPr>
            <w:r w:rsidRPr="00273A46">
              <w:rPr>
                <w:rFonts w:eastAsiaTheme="minorHAnsi"/>
              </w:rPr>
              <w:t>Missed dose</w:t>
            </w:r>
            <w:r w:rsidR="008F06B0" w:rsidRPr="00273A46">
              <w:rPr>
                <w:rFonts w:eastAsiaTheme="minorHAnsi"/>
              </w:rPr>
              <w:t>.</w:t>
            </w:r>
          </w:p>
        </w:tc>
        <w:tc>
          <w:tcPr>
            <w:tcW w:w="805" w:type="pct"/>
          </w:tcPr>
          <w:p w14:paraId="629DDC26" w14:textId="149C2790" w:rsidR="0061423B" w:rsidRPr="00273A46" w:rsidRDefault="0061423B" w:rsidP="0061423B">
            <w:pPr>
              <w:pStyle w:val="Table-Text"/>
              <w:rPr>
                <w:rFonts w:eastAsiaTheme="minorHAnsi"/>
              </w:rPr>
            </w:pPr>
            <w:r w:rsidRPr="00273A46">
              <w:rPr>
                <w:rFonts w:eastAsiaTheme="minorHAnsi"/>
              </w:rPr>
              <w:t>Unknown</w:t>
            </w:r>
          </w:p>
        </w:tc>
        <w:tc>
          <w:tcPr>
            <w:tcW w:w="1397" w:type="pct"/>
          </w:tcPr>
          <w:p w14:paraId="5D138B93" w14:textId="02FA626B" w:rsidR="0061423B" w:rsidRPr="00273A46" w:rsidRDefault="0061423B" w:rsidP="0061423B">
            <w:pPr>
              <w:pStyle w:val="Table-Text"/>
              <w:rPr>
                <w:rStyle w:val="MedDRAterm"/>
              </w:rPr>
            </w:pPr>
            <w:r w:rsidRPr="00273A46">
              <w:rPr>
                <w:rStyle w:val="MedDRAterm"/>
              </w:rPr>
              <w:t xml:space="preserve">Missed dose </w:t>
            </w:r>
            <w:r w:rsidRPr="00273A46">
              <w:t xml:space="preserve">(PT </w:t>
            </w:r>
            <w:r w:rsidRPr="00273A46">
              <w:rPr>
                <w:rStyle w:val="MedDRAterm"/>
              </w:rPr>
              <w:t>Product dose omission issue</w:t>
            </w:r>
            <w:r w:rsidRPr="00273A46">
              <w:t>)</w:t>
            </w:r>
          </w:p>
        </w:tc>
        <w:tc>
          <w:tcPr>
            <w:tcW w:w="1399" w:type="pct"/>
          </w:tcPr>
          <w:p w14:paraId="51DE6436" w14:textId="7F2135F2" w:rsidR="0061423B" w:rsidRPr="00273A46" w:rsidRDefault="00DA4676" w:rsidP="0061423B">
            <w:pPr>
              <w:pStyle w:val="Table-Text"/>
            </w:pPr>
            <w:r w:rsidRPr="00273A46">
              <w:t>No other information available</w:t>
            </w:r>
            <w:r w:rsidR="00B10C1A" w:rsidRPr="00273A46">
              <w:t>.</w:t>
            </w:r>
          </w:p>
        </w:tc>
      </w:tr>
      <w:tr w:rsidR="0061423B" w:rsidRPr="00273A46" w14:paraId="598E44BC" w14:textId="77777777" w:rsidTr="34DF4AE2">
        <w:trPr>
          <w:cantSplit/>
        </w:trPr>
        <w:tc>
          <w:tcPr>
            <w:tcW w:w="1399" w:type="pct"/>
          </w:tcPr>
          <w:p w14:paraId="3C837826" w14:textId="55D7527D" w:rsidR="0061423B" w:rsidRPr="00273A46" w:rsidRDefault="3411CED0" w:rsidP="34DF4AE2">
            <w:pPr>
              <w:pStyle w:val="Table-Text"/>
              <w:rPr>
                <w:rFonts w:eastAsiaTheme="minorEastAsia"/>
              </w:rPr>
            </w:pPr>
            <w:r w:rsidRPr="00273A46">
              <w:lastRenderedPageBreak/>
              <w:t xml:space="preserve">Patient couldn’t take medication for a </w:t>
            </w:r>
            <w:r w:rsidR="34303F81" w:rsidRPr="00273A46">
              <w:t xml:space="preserve">day </w:t>
            </w:r>
            <w:r w:rsidRPr="00273A46">
              <w:t>because the pharmacy was out of the medication</w:t>
            </w:r>
            <w:r w:rsidR="1FBA0752" w:rsidRPr="00273A46">
              <w:t>.</w:t>
            </w:r>
          </w:p>
        </w:tc>
        <w:tc>
          <w:tcPr>
            <w:tcW w:w="805" w:type="pct"/>
          </w:tcPr>
          <w:p w14:paraId="1AA50B98" w14:textId="25573BCB" w:rsidR="0061423B" w:rsidRPr="00273A46" w:rsidRDefault="0061423B" w:rsidP="0061423B">
            <w:pPr>
              <w:pStyle w:val="Table-Text"/>
              <w:rPr>
                <w:rFonts w:eastAsiaTheme="minorHAnsi"/>
              </w:rPr>
            </w:pPr>
            <w:r w:rsidRPr="00273A46">
              <w:rPr>
                <w:rFonts w:eastAsiaTheme="minorHAnsi"/>
              </w:rPr>
              <w:t>No</w:t>
            </w:r>
          </w:p>
        </w:tc>
        <w:tc>
          <w:tcPr>
            <w:tcW w:w="1397" w:type="pct"/>
          </w:tcPr>
          <w:p w14:paraId="6F4F3BDA" w14:textId="77777777" w:rsidR="0061423B" w:rsidRPr="00273A46" w:rsidRDefault="0061423B" w:rsidP="0061423B">
            <w:pPr>
              <w:pStyle w:val="Table-Text"/>
            </w:pPr>
            <w:r w:rsidRPr="00273A46">
              <w:rPr>
                <w:rStyle w:val="MedDRAterm"/>
              </w:rPr>
              <w:t>Temporary interruption of therapy</w:t>
            </w:r>
          </w:p>
          <w:p w14:paraId="48BA8C20" w14:textId="621F8C1E" w:rsidR="0061423B" w:rsidRPr="00273A46" w:rsidRDefault="0061423B" w:rsidP="0061423B">
            <w:pPr>
              <w:pStyle w:val="Table-Text"/>
              <w:rPr>
                <w:rStyle w:val="MedDRAterm"/>
              </w:rPr>
            </w:pPr>
            <w:r w:rsidRPr="00273A46">
              <w:rPr>
                <w:rStyle w:val="MedDRAterm"/>
              </w:rPr>
              <w:t>Product availability issue</w:t>
            </w:r>
          </w:p>
        </w:tc>
        <w:tc>
          <w:tcPr>
            <w:tcW w:w="1399" w:type="pct"/>
          </w:tcPr>
          <w:p w14:paraId="379E9386" w14:textId="5A9E6362" w:rsidR="0061423B" w:rsidRPr="00273A46" w:rsidRDefault="3411CED0" w:rsidP="0061423B">
            <w:pPr>
              <w:pStyle w:val="Table-Text"/>
            </w:pPr>
            <w:r w:rsidRPr="00273A46">
              <w:t xml:space="preserve">This event is neither intentional nor a medication error. Use LLT </w:t>
            </w:r>
            <w:r w:rsidRPr="00273A46">
              <w:rPr>
                <w:rStyle w:val="MedDRAterm"/>
              </w:rPr>
              <w:t>Temporary interruption of therapy</w:t>
            </w:r>
            <w:r w:rsidRPr="00273A46">
              <w:t xml:space="preserve"> and capture that an external factor caused the interruption of therapy.</w:t>
            </w:r>
          </w:p>
        </w:tc>
      </w:tr>
      <w:tr w:rsidR="0061423B" w:rsidRPr="00273A46" w14:paraId="092B8C43" w14:textId="77777777" w:rsidTr="34DF4AE2">
        <w:trPr>
          <w:cantSplit/>
        </w:trPr>
        <w:tc>
          <w:tcPr>
            <w:tcW w:w="1399" w:type="pct"/>
          </w:tcPr>
          <w:p w14:paraId="403BC77A" w14:textId="54A82F5D" w:rsidR="0061423B" w:rsidRPr="00273A46" w:rsidRDefault="0061423B" w:rsidP="0061423B">
            <w:pPr>
              <w:pStyle w:val="Table-Text"/>
            </w:pPr>
            <w:r w:rsidRPr="00273A46">
              <w:t>Patient missed her dose because she did not notice that one of the dosage units in the package was empty</w:t>
            </w:r>
            <w:r w:rsidR="00D341C1" w:rsidRPr="00273A46">
              <w:t>.</w:t>
            </w:r>
          </w:p>
        </w:tc>
        <w:tc>
          <w:tcPr>
            <w:tcW w:w="805" w:type="pct"/>
          </w:tcPr>
          <w:p w14:paraId="506063DE" w14:textId="2020B791" w:rsidR="0061423B" w:rsidRPr="00273A46" w:rsidRDefault="0061423B" w:rsidP="0061423B">
            <w:pPr>
              <w:pStyle w:val="Table-Text"/>
              <w:rPr>
                <w:rFonts w:eastAsiaTheme="minorHAnsi"/>
              </w:rPr>
            </w:pPr>
            <w:r w:rsidRPr="00273A46">
              <w:rPr>
                <w:rFonts w:eastAsiaTheme="minorHAnsi"/>
              </w:rPr>
              <w:t>Yes</w:t>
            </w:r>
          </w:p>
        </w:tc>
        <w:tc>
          <w:tcPr>
            <w:tcW w:w="1397" w:type="pct"/>
          </w:tcPr>
          <w:p w14:paraId="704CBDF1" w14:textId="77777777" w:rsidR="0061423B" w:rsidRPr="00273A46" w:rsidRDefault="0061423B" w:rsidP="0061423B">
            <w:pPr>
              <w:pStyle w:val="Table-Text"/>
            </w:pPr>
            <w:r w:rsidRPr="00273A46">
              <w:rPr>
                <w:rStyle w:val="MedDRAterm"/>
              </w:rPr>
              <w:t>Missed dose in error</w:t>
            </w:r>
          </w:p>
          <w:p w14:paraId="1CE41F9B" w14:textId="71088E6C" w:rsidR="0061423B" w:rsidRPr="00273A46" w:rsidRDefault="0061423B" w:rsidP="0061423B">
            <w:pPr>
              <w:pStyle w:val="Table-Text"/>
              <w:rPr>
                <w:rStyle w:val="MedDRAterm"/>
              </w:rPr>
            </w:pPr>
            <w:r w:rsidRPr="00273A46">
              <w:rPr>
                <w:rStyle w:val="MedDRAterm"/>
              </w:rPr>
              <w:t xml:space="preserve">Package empty units </w:t>
            </w:r>
            <w:r w:rsidRPr="00273A46">
              <w:t xml:space="preserve">(PT </w:t>
            </w:r>
            <w:r w:rsidRPr="00273A46">
              <w:rPr>
                <w:rStyle w:val="MedDRAterm"/>
              </w:rPr>
              <w:t>Product packaging quantity issue</w:t>
            </w:r>
            <w:r w:rsidRPr="00273A46">
              <w:t>)</w:t>
            </w:r>
          </w:p>
        </w:tc>
        <w:tc>
          <w:tcPr>
            <w:tcW w:w="1399" w:type="pct"/>
          </w:tcPr>
          <w:p w14:paraId="769D3C9F" w14:textId="740BB447" w:rsidR="0061423B" w:rsidRPr="00273A46" w:rsidRDefault="0061423B" w:rsidP="0061423B">
            <w:pPr>
              <w:pStyle w:val="Table-Text"/>
            </w:pPr>
            <w:r w:rsidRPr="00273A46">
              <w:t>This event of missing a dose is unintentional, because it is due to a product packaging quantity issue.</w:t>
            </w:r>
          </w:p>
        </w:tc>
      </w:tr>
      <w:tr w:rsidR="0061423B" w:rsidRPr="00273A46" w14:paraId="4739EF3C" w14:textId="77777777" w:rsidTr="34DF4AE2">
        <w:trPr>
          <w:cantSplit/>
        </w:trPr>
        <w:tc>
          <w:tcPr>
            <w:tcW w:w="1399" w:type="pct"/>
          </w:tcPr>
          <w:p w14:paraId="5A44FB61" w14:textId="5D14676B" w:rsidR="0061423B" w:rsidRPr="00273A46" w:rsidRDefault="3411CED0" w:rsidP="0061423B">
            <w:pPr>
              <w:pStyle w:val="Table-Text"/>
            </w:pPr>
            <w:r w:rsidRPr="00273A46">
              <w:t xml:space="preserve">Patient did not take medication </w:t>
            </w:r>
            <w:r w:rsidR="4EDC2F9F" w:rsidRPr="00273A46">
              <w:t>last</w:t>
            </w:r>
            <w:r w:rsidRPr="00273A46">
              <w:t xml:space="preserve"> week because he could not afford it</w:t>
            </w:r>
            <w:r w:rsidR="1FBA0752" w:rsidRPr="00273A46">
              <w:t>.</w:t>
            </w:r>
          </w:p>
        </w:tc>
        <w:tc>
          <w:tcPr>
            <w:tcW w:w="805" w:type="pct"/>
          </w:tcPr>
          <w:p w14:paraId="236CA2A4" w14:textId="34E7EA20" w:rsidR="0061423B" w:rsidRPr="00273A46" w:rsidRDefault="0061423B" w:rsidP="0061423B">
            <w:pPr>
              <w:pStyle w:val="Table-Text"/>
              <w:rPr>
                <w:rFonts w:eastAsiaTheme="minorHAnsi"/>
              </w:rPr>
            </w:pPr>
            <w:r w:rsidRPr="00273A46">
              <w:rPr>
                <w:rFonts w:eastAsiaTheme="minorHAnsi"/>
              </w:rPr>
              <w:t>No</w:t>
            </w:r>
          </w:p>
        </w:tc>
        <w:tc>
          <w:tcPr>
            <w:tcW w:w="1397" w:type="pct"/>
          </w:tcPr>
          <w:p w14:paraId="73302854" w14:textId="4749F1FF" w:rsidR="0061423B" w:rsidRPr="00273A46" w:rsidRDefault="0061423B" w:rsidP="0061423B">
            <w:pPr>
              <w:pStyle w:val="Table-Text"/>
            </w:pPr>
            <w:r w:rsidRPr="00273A46">
              <w:rPr>
                <w:rStyle w:val="MedDRAterm"/>
              </w:rPr>
              <w:t>Temporary interruption of therapy</w:t>
            </w:r>
          </w:p>
          <w:p w14:paraId="19A8355D" w14:textId="21B68C46" w:rsidR="0061423B" w:rsidRPr="00273A46" w:rsidRDefault="0061423B" w:rsidP="0061423B">
            <w:pPr>
              <w:pStyle w:val="Table-Text"/>
              <w:rPr>
                <w:rStyle w:val="MedDRAterm"/>
              </w:rPr>
            </w:pPr>
            <w:r w:rsidRPr="00273A46">
              <w:rPr>
                <w:rStyle w:val="MedDRAterm"/>
              </w:rPr>
              <w:t>Inability to afford medication</w:t>
            </w:r>
          </w:p>
        </w:tc>
        <w:tc>
          <w:tcPr>
            <w:tcW w:w="1399" w:type="pct"/>
          </w:tcPr>
          <w:p w14:paraId="6513E4B5" w14:textId="7CF211FB" w:rsidR="0061423B" w:rsidRPr="00273A46" w:rsidRDefault="0061423B" w:rsidP="0061423B">
            <w:pPr>
              <w:pStyle w:val="Table-Text"/>
            </w:pPr>
            <w:r w:rsidRPr="00273A46">
              <w:t xml:space="preserve">This is neither a dose omission in error nor an intentional dose omission. Use LLT </w:t>
            </w:r>
            <w:r w:rsidRPr="00273A46">
              <w:rPr>
                <w:rStyle w:val="MedDRAterm"/>
              </w:rPr>
              <w:t>Temporary interruption of therapy</w:t>
            </w:r>
            <w:r w:rsidRPr="00273A46">
              <w:t xml:space="preserve"> and capture that an external factor caused the interruption of therapy.</w:t>
            </w:r>
          </w:p>
        </w:tc>
      </w:tr>
      <w:tr w:rsidR="0061423B" w:rsidRPr="00273A46" w14:paraId="6FC8ADC3" w14:textId="77777777" w:rsidTr="34DF4AE2">
        <w:trPr>
          <w:cantSplit/>
        </w:trPr>
        <w:tc>
          <w:tcPr>
            <w:tcW w:w="1399" w:type="pct"/>
          </w:tcPr>
          <w:p w14:paraId="6CCF01EF" w14:textId="22924AFF" w:rsidR="0061423B" w:rsidRPr="00273A46" w:rsidRDefault="0061423B" w:rsidP="0061423B">
            <w:pPr>
              <w:pStyle w:val="Table-Text"/>
            </w:pPr>
            <w:r w:rsidRPr="00273A46">
              <w:t>The afternoon dose was held because the patient was scheduled for a medical procedure</w:t>
            </w:r>
            <w:r w:rsidR="00D341C1" w:rsidRPr="00273A46">
              <w:t>.</w:t>
            </w:r>
          </w:p>
        </w:tc>
        <w:tc>
          <w:tcPr>
            <w:tcW w:w="805" w:type="pct"/>
          </w:tcPr>
          <w:p w14:paraId="5C8A31C6" w14:textId="3D719E54" w:rsidR="0061423B" w:rsidRPr="00273A46" w:rsidRDefault="0061423B" w:rsidP="0061423B">
            <w:pPr>
              <w:pStyle w:val="Table-Text"/>
              <w:rPr>
                <w:rFonts w:eastAsiaTheme="minorHAnsi"/>
              </w:rPr>
            </w:pPr>
            <w:r w:rsidRPr="00273A46">
              <w:rPr>
                <w:rFonts w:eastAsiaTheme="minorHAnsi"/>
              </w:rPr>
              <w:t>No</w:t>
            </w:r>
          </w:p>
        </w:tc>
        <w:tc>
          <w:tcPr>
            <w:tcW w:w="1397" w:type="pct"/>
          </w:tcPr>
          <w:p w14:paraId="3CA44DD3" w14:textId="408458A8" w:rsidR="0061423B" w:rsidRPr="00273A46" w:rsidRDefault="00FB4004" w:rsidP="0061423B">
            <w:pPr>
              <w:pStyle w:val="Table-Text"/>
              <w:rPr>
                <w:rStyle w:val="MedDRAterm"/>
              </w:rPr>
            </w:pPr>
            <w:r w:rsidRPr="00273A46">
              <w:rPr>
                <w:rStyle w:val="MedDRAterm"/>
                <w:rFonts w:eastAsiaTheme="minorHAnsi"/>
              </w:rPr>
              <w:t>Product dose omission by medical indication</w:t>
            </w:r>
          </w:p>
        </w:tc>
        <w:tc>
          <w:tcPr>
            <w:tcW w:w="1399" w:type="pct"/>
          </w:tcPr>
          <w:p w14:paraId="064A69C7" w14:textId="6153D9AC" w:rsidR="0061423B" w:rsidRPr="00273A46" w:rsidRDefault="0061423B" w:rsidP="0061423B">
            <w:pPr>
              <w:pStyle w:val="Table-Text"/>
            </w:pPr>
            <w:r w:rsidRPr="00273A46">
              <w:t>This is an example of an intentionally omitted dose</w:t>
            </w:r>
            <w:r w:rsidR="00D341C1" w:rsidRPr="00273A46">
              <w:t>.</w:t>
            </w:r>
          </w:p>
        </w:tc>
      </w:tr>
      <w:tr w:rsidR="0061423B" w:rsidRPr="00273A46" w14:paraId="5F536960" w14:textId="77777777" w:rsidTr="34DF4AE2">
        <w:trPr>
          <w:cantSplit/>
        </w:trPr>
        <w:tc>
          <w:tcPr>
            <w:tcW w:w="1399" w:type="pct"/>
          </w:tcPr>
          <w:p w14:paraId="254AF86B" w14:textId="70BD16DA" w:rsidR="0061423B" w:rsidRPr="00273A46" w:rsidRDefault="0061423B" w:rsidP="0061423B">
            <w:pPr>
              <w:pStyle w:val="Table-Text"/>
            </w:pPr>
            <w:r w:rsidRPr="00273A46">
              <w:lastRenderedPageBreak/>
              <w:t>Patient’s blood sugar was low so he decided to skip the prescribed evening dose of insulin</w:t>
            </w:r>
            <w:r w:rsidR="00D341C1" w:rsidRPr="00273A46">
              <w:t>.</w:t>
            </w:r>
          </w:p>
        </w:tc>
        <w:tc>
          <w:tcPr>
            <w:tcW w:w="805" w:type="pct"/>
          </w:tcPr>
          <w:p w14:paraId="4828E02F" w14:textId="43B5329E" w:rsidR="0061423B" w:rsidRPr="00273A46" w:rsidRDefault="0061423B" w:rsidP="0061423B">
            <w:pPr>
              <w:pStyle w:val="Table-Text"/>
              <w:rPr>
                <w:rFonts w:eastAsiaTheme="minorHAnsi"/>
              </w:rPr>
            </w:pPr>
            <w:r w:rsidRPr="00273A46">
              <w:rPr>
                <w:rFonts w:eastAsiaTheme="minorHAnsi"/>
              </w:rPr>
              <w:t>No</w:t>
            </w:r>
          </w:p>
        </w:tc>
        <w:tc>
          <w:tcPr>
            <w:tcW w:w="1397" w:type="pct"/>
          </w:tcPr>
          <w:p w14:paraId="632D5792" w14:textId="3049F74E" w:rsidR="0061423B" w:rsidRPr="00273A46" w:rsidRDefault="009A4769" w:rsidP="0061423B">
            <w:pPr>
              <w:pStyle w:val="Table-Text"/>
              <w:rPr>
                <w:rStyle w:val="MedDRAterm"/>
                <w:rFonts w:eastAsiaTheme="minorHAnsi"/>
              </w:rPr>
            </w:pPr>
            <w:r w:rsidRPr="00273A46">
              <w:rPr>
                <w:rStyle w:val="MedDRAterm"/>
                <w:rFonts w:eastAsiaTheme="minorHAnsi"/>
              </w:rPr>
              <w:t>Product dose omission by medical indication</w:t>
            </w:r>
          </w:p>
        </w:tc>
        <w:tc>
          <w:tcPr>
            <w:tcW w:w="1399" w:type="pct"/>
          </w:tcPr>
          <w:p w14:paraId="5D85567A" w14:textId="68D28ECC" w:rsidR="0061423B" w:rsidRPr="00273A46" w:rsidRDefault="0061423B" w:rsidP="0061423B">
            <w:pPr>
              <w:pStyle w:val="Table-Text"/>
            </w:pPr>
            <w:r w:rsidRPr="00273A46">
              <w:t>This is an example of an intentionally omitted dose by the patient for a clinical reason</w:t>
            </w:r>
            <w:r w:rsidR="00D341C1" w:rsidRPr="00273A46">
              <w:t>.</w:t>
            </w:r>
          </w:p>
        </w:tc>
      </w:tr>
      <w:tr w:rsidR="0061423B" w:rsidRPr="00273A46" w14:paraId="10F41272" w14:textId="77777777" w:rsidTr="34DF4AE2">
        <w:trPr>
          <w:cantSplit/>
        </w:trPr>
        <w:tc>
          <w:tcPr>
            <w:tcW w:w="1399" w:type="pct"/>
          </w:tcPr>
          <w:p w14:paraId="570DBF0A" w14:textId="1CE79B98" w:rsidR="0061423B" w:rsidRPr="00273A46" w:rsidRDefault="3411CED0" w:rsidP="0061423B">
            <w:pPr>
              <w:pStyle w:val="Table-Text"/>
            </w:pPr>
            <w:r w:rsidRPr="00273A46">
              <w:t>Patient took the drug as prescribed but broke out in a red itchy rash and did not take the remaining doses</w:t>
            </w:r>
            <w:r w:rsidR="1FBA0752" w:rsidRPr="00273A46">
              <w:t>.</w:t>
            </w:r>
          </w:p>
        </w:tc>
        <w:tc>
          <w:tcPr>
            <w:tcW w:w="805" w:type="pct"/>
          </w:tcPr>
          <w:p w14:paraId="4566D44D" w14:textId="52266946" w:rsidR="0061423B" w:rsidRPr="00273A46" w:rsidRDefault="0061423B" w:rsidP="0061423B">
            <w:pPr>
              <w:pStyle w:val="Table-Text"/>
              <w:rPr>
                <w:rFonts w:eastAsiaTheme="minorHAnsi"/>
              </w:rPr>
            </w:pPr>
            <w:r w:rsidRPr="00273A46">
              <w:rPr>
                <w:rFonts w:eastAsiaTheme="minorHAnsi"/>
              </w:rPr>
              <w:t>No</w:t>
            </w:r>
          </w:p>
        </w:tc>
        <w:tc>
          <w:tcPr>
            <w:tcW w:w="1397" w:type="pct"/>
          </w:tcPr>
          <w:p w14:paraId="14EB5682" w14:textId="26A1712E" w:rsidR="0061423B" w:rsidRPr="00273A46" w:rsidRDefault="0061423B" w:rsidP="0061423B">
            <w:pPr>
              <w:pStyle w:val="Table-Text"/>
              <w:rPr>
                <w:rStyle w:val="MedDRAterm"/>
                <w:rFonts w:eastAsiaTheme="minorHAnsi"/>
              </w:rPr>
            </w:pPr>
            <w:r w:rsidRPr="00273A46">
              <w:rPr>
                <w:rStyle w:val="MedDRAterm"/>
                <w:rFonts w:eastAsiaTheme="minorHAnsi"/>
              </w:rPr>
              <w:t>Itchy rash</w:t>
            </w:r>
          </w:p>
        </w:tc>
        <w:tc>
          <w:tcPr>
            <w:tcW w:w="1399" w:type="pct"/>
          </w:tcPr>
          <w:p w14:paraId="2362661C" w14:textId="334247E8" w:rsidR="0061423B" w:rsidRPr="00273A46" w:rsidRDefault="0061423B" w:rsidP="0061423B">
            <w:pPr>
              <w:pStyle w:val="Table-Text"/>
            </w:pPr>
            <w:r w:rsidRPr="00273A46">
              <w:t xml:space="preserve">Stopping </w:t>
            </w:r>
            <w:r w:rsidR="009619D4" w:rsidRPr="00273A46">
              <w:t xml:space="preserve">or adjusting </w:t>
            </w:r>
            <w:r w:rsidRPr="00273A46">
              <w:t xml:space="preserve">therapy because of an adverse event does not represent an error or intentional misuse. </w:t>
            </w:r>
            <w:r w:rsidR="008A07D6" w:rsidRPr="00273A46">
              <w:t xml:space="preserve">Discontinuation or adjustment of therapy </w:t>
            </w:r>
            <w:r w:rsidR="00221CD7" w:rsidRPr="00273A46">
              <w:t>may be</w:t>
            </w:r>
            <w:r w:rsidR="008A07D6" w:rsidRPr="00273A46">
              <w:t xml:space="preserve"> captured elsewhere in the database/case report.</w:t>
            </w:r>
          </w:p>
        </w:tc>
      </w:tr>
      <w:tr w:rsidR="007A2D77" w:rsidRPr="00273A46" w14:paraId="1AB42F61" w14:textId="77777777" w:rsidTr="34DF4AE2">
        <w:trPr>
          <w:cantSplit/>
        </w:trPr>
        <w:tc>
          <w:tcPr>
            <w:tcW w:w="1399" w:type="pct"/>
          </w:tcPr>
          <w:p w14:paraId="6F01B2B3" w14:textId="10CD4C6D" w:rsidR="007A2D77" w:rsidRPr="00273A46" w:rsidRDefault="007A2D77" w:rsidP="0061423B">
            <w:pPr>
              <w:pStyle w:val="Table-Text"/>
            </w:pPr>
            <w:r w:rsidRPr="00273A46">
              <w:t>Patient was</w:t>
            </w:r>
            <w:r w:rsidR="00A17553" w:rsidRPr="00273A46">
              <w:t xml:space="preserve"> nonadherent with his antituberculosis </w:t>
            </w:r>
            <w:r w:rsidR="00DA02D0" w:rsidRPr="00273A46">
              <w:t>regimen</w:t>
            </w:r>
            <w:r w:rsidR="00A17553" w:rsidRPr="00273A46">
              <w:t>.</w:t>
            </w:r>
          </w:p>
        </w:tc>
        <w:tc>
          <w:tcPr>
            <w:tcW w:w="805" w:type="pct"/>
          </w:tcPr>
          <w:p w14:paraId="2F317391" w14:textId="06D2D4FE" w:rsidR="007A2D77" w:rsidRPr="00273A46" w:rsidRDefault="00A17553" w:rsidP="0061423B">
            <w:pPr>
              <w:pStyle w:val="Table-Text"/>
              <w:rPr>
                <w:rFonts w:eastAsiaTheme="minorHAnsi"/>
              </w:rPr>
            </w:pPr>
            <w:r w:rsidRPr="00273A46">
              <w:rPr>
                <w:rFonts w:eastAsiaTheme="minorHAnsi"/>
              </w:rPr>
              <w:t>No</w:t>
            </w:r>
          </w:p>
        </w:tc>
        <w:tc>
          <w:tcPr>
            <w:tcW w:w="1397" w:type="pct"/>
          </w:tcPr>
          <w:p w14:paraId="172B42F1" w14:textId="2EF9AD77" w:rsidR="007A2D77" w:rsidRPr="00273A46" w:rsidRDefault="005247D9" w:rsidP="0061423B">
            <w:pPr>
              <w:pStyle w:val="Table-Text"/>
              <w:rPr>
                <w:rStyle w:val="MedDRAterm"/>
                <w:rFonts w:eastAsiaTheme="minorHAnsi"/>
              </w:rPr>
            </w:pPr>
            <w:r w:rsidRPr="00273A46">
              <w:rPr>
                <w:rStyle w:val="MedDRAterm"/>
                <w:rFonts w:eastAsiaTheme="minorHAnsi"/>
              </w:rPr>
              <w:t>Treatment nonadherence</w:t>
            </w:r>
          </w:p>
        </w:tc>
        <w:tc>
          <w:tcPr>
            <w:tcW w:w="1399" w:type="pct"/>
          </w:tcPr>
          <w:p w14:paraId="71B3D30B" w14:textId="77777777" w:rsidR="007A2D77" w:rsidRPr="00273A46" w:rsidRDefault="007A2D77" w:rsidP="0061423B">
            <w:pPr>
              <w:pStyle w:val="Table-Text"/>
            </w:pPr>
          </w:p>
        </w:tc>
      </w:tr>
      <w:tr w:rsidR="0061423B" w:rsidRPr="00273A46" w14:paraId="4928056C" w14:textId="77777777" w:rsidTr="34DF4AE2">
        <w:trPr>
          <w:cantSplit/>
        </w:trPr>
        <w:tc>
          <w:tcPr>
            <w:tcW w:w="1399" w:type="pct"/>
          </w:tcPr>
          <w:p w14:paraId="0F6E4363" w14:textId="6DA8CEE1" w:rsidR="0061423B" w:rsidRPr="00273A46" w:rsidRDefault="0061423B" w:rsidP="0061423B">
            <w:pPr>
              <w:pStyle w:val="Table-Text"/>
            </w:pPr>
            <w:r w:rsidRPr="00273A46">
              <w:t>The on</w:t>
            </w:r>
            <w:r w:rsidR="001D6876" w:rsidRPr="00273A46">
              <w:noBreakHyphen/>
            </w:r>
            <w:r w:rsidRPr="00273A46">
              <w:t>body infuser fell off the patient’s arm and she missed the dose</w:t>
            </w:r>
            <w:r w:rsidR="00D341C1" w:rsidRPr="00273A46">
              <w:t>.</w:t>
            </w:r>
          </w:p>
        </w:tc>
        <w:tc>
          <w:tcPr>
            <w:tcW w:w="805" w:type="pct"/>
          </w:tcPr>
          <w:p w14:paraId="141BE637" w14:textId="788DD969" w:rsidR="0061423B" w:rsidRPr="00273A46" w:rsidRDefault="0061423B" w:rsidP="0061423B">
            <w:pPr>
              <w:pStyle w:val="Table-Text"/>
              <w:rPr>
                <w:rFonts w:eastAsiaTheme="minorHAnsi"/>
              </w:rPr>
            </w:pPr>
            <w:r w:rsidRPr="00273A46">
              <w:rPr>
                <w:rFonts w:eastAsiaTheme="minorHAnsi"/>
              </w:rPr>
              <w:t>Yes</w:t>
            </w:r>
          </w:p>
        </w:tc>
        <w:tc>
          <w:tcPr>
            <w:tcW w:w="1397" w:type="pct"/>
          </w:tcPr>
          <w:p w14:paraId="4AB41928" w14:textId="77777777" w:rsidR="0061423B" w:rsidRPr="00273A46" w:rsidRDefault="0061423B" w:rsidP="0061423B">
            <w:pPr>
              <w:pStyle w:val="Table-Text"/>
            </w:pPr>
            <w:r w:rsidRPr="00273A46">
              <w:rPr>
                <w:rStyle w:val="MedDRAterm"/>
              </w:rPr>
              <w:t>Missed dose in error</w:t>
            </w:r>
          </w:p>
          <w:p w14:paraId="0D5B76C5" w14:textId="5A856658" w:rsidR="0061423B" w:rsidRPr="00273A46" w:rsidRDefault="0061423B" w:rsidP="0061423B">
            <w:pPr>
              <w:pStyle w:val="Table-Text"/>
              <w:rPr>
                <w:rStyle w:val="MedDRAterm"/>
                <w:rFonts w:eastAsiaTheme="minorHAnsi"/>
              </w:rPr>
            </w:pPr>
            <w:r w:rsidRPr="00273A46">
              <w:rPr>
                <w:rStyle w:val="MedDRAterm"/>
              </w:rPr>
              <w:t>Drug delivery device fell off skin</w:t>
            </w:r>
          </w:p>
        </w:tc>
        <w:tc>
          <w:tcPr>
            <w:tcW w:w="1399" w:type="pct"/>
          </w:tcPr>
          <w:p w14:paraId="08E80C2E" w14:textId="233221BE" w:rsidR="0061423B" w:rsidRPr="00273A46" w:rsidRDefault="0061423B" w:rsidP="0061423B">
            <w:pPr>
              <w:pStyle w:val="Table-Text"/>
            </w:pPr>
            <w:r w:rsidRPr="00273A46">
              <w:t>Capture the unintentional missed dose and that it occurred because the delivery device fell off. In this case it is not stated whether this is an adhesion issue.</w:t>
            </w:r>
          </w:p>
        </w:tc>
      </w:tr>
      <w:tr w:rsidR="0061423B" w:rsidRPr="00273A46" w14:paraId="7E2DCE4C" w14:textId="77777777" w:rsidTr="34DF4AE2">
        <w:trPr>
          <w:cantSplit/>
        </w:trPr>
        <w:tc>
          <w:tcPr>
            <w:tcW w:w="1399" w:type="pct"/>
          </w:tcPr>
          <w:p w14:paraId="14A29486" w14:textId="7AAE7211" w:rsidR="0061423B" w:rsidRPr="00273A46" w:rsidRDefault="0061423B" w:rsidP="0061423B">
            <w:pPr>
              <w:pStyle w:val="Table-Text"/>
            </w:pPr>
            <w:r w:rsidRPr="00273A46">
              <w:lastRenderedPageBreak/>
              <w:t>Patient forgot to take his medication on one day during the week</w:t>
            </w:r>
            <w:r w:rsidR="00D341C1" w:rsidRPr="00273A46">
              <w:t>.</w:t>
            </w:r>
          </w:p>
        </w:tc>
        <w:tc>
          <w:tcPr>
            <w:tcW w:w="805" w:type="pct"/>
          </w:tcPr>
          <w:p w14:paraId="3C289A2B" w14:textId="23B5F5B1" w:rsidR="0061423B" w:rsidRPr="00273A46" w:rsidRDefault="0061423B" w:rsidP="0061423B">
            <w:pPr>
              <w:pStyle w:val="Table-Text"/>
              <w:rPr>
                <w:rFonts w:eastAsiaTheme="minorHAnsi"/>
              </w:rPr>
            </w:pPr>
            <w:r w:rsidRPr="00273A46">
              <w:rPr>
                <w:rFonts w:eastAsiaTheme="minorHAnsi"/>
              </w:rPr>
              <w:t>Yes</w:t>
            </w:r>
          </w:p>
        </w:tc>
        <w:tc>
          <w:tcPr>
            <w:tcW w:w="1397" w:type="pct"/>
          </w:tcPr>
          <w:p w14:paraId="7CAF3404" w14:textId="169F54C8" w:rsidR="0061423B" w:rsidRPr="00273A46" w:rsidRDefault="0061423B" w:rsidP="0061423B">
            <w:pPr>
              <w:pStyle w:val="Table-Text"/>
              <w:rPr>
                <w:rStyle w:val="MedDRAterm"/>
              </w:rPr>
            </w:pPr>
            <w:r w:rsidRPr="00273A46">
              <w:rPr>
                <w:rStyle w:val="MedDRAterm"/>
                <w:rFonts w:eastAsiaTheme="minorHAnsi"/>
              </w:rPr>
              <w:t>Forgot to take product</w:t>
            </w:r>
          </w:p>
        </w:tc>
        <w:tc>
          <w:tcPr>
            <w:tcW w:w="1399" w:type="pct"/>
          </w:tcPr>
          <w:p w14:paraId="686B79D5" w14:textId="77777777" w:rsidR="0061423B" w:rsidRPr="00273A46" w:rsidRDefault="0061423B" w:rsidP="0061423B">
            <w:pPr>
              <w:pStyle w:val="Table-Text"/>
            </w:pPr>
          </w:p>
        </w:tc>
      </w:tr>
    </w:tbl>
    <w:p w14:paraId="7105891F" w14:textId="36AB016B" w:rsidR="000B341E" w:rsidRPr="00273A46" w:rsidRDefault="000C1057" w:rsidP="00CA107F">
      <w:pPr>
        <w:pStyle w:val="berschrift4"/>
        <w:spacing w:before="360"/>
      </w:pPr>
      <w:r w:rsidRPr="00273A46">
        <w:t>Other administration errors/issues</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0C1057" w:rsidRPr="00273A46" w14:paraId="76296BAF" w14:textId="77777777" w:rsidTr="34DF4AE2">
        <w:trPr>
          <w:cantSplit/>
          <w:tblHeader/>
        </w:trPr>
        <w:tc>
          <w:tcPr>
            <w:tcW w:w="1399" w:type="pct"/>
            <w:shd w:val="clear" w:color="auto" w:fill="D9D9D9" w:themeFill="background1" w:themeFillShade="D9"/>
          </w:tcPr>
          <w:p w14:paraId="0F66242B" w14:textId="77777777" w:rsidR="000C1057" w:rsidRPr="00273A46" w:rsidRDefault="000C1057" w:rsidP="00506F75">
            <w:pPr>
              <w:pStyle w:val="Table-1row"/>
            </w:pPr>
            <w:r w:rsidRPr="00273A46">
              <w:t>Scenario</w:t>
            </w:r>
          </w:p>
        </w:tc>
        <w:tc>
          <w:tcPr>
            <w:tcW w:w="805" w:type="pct"/>
            <w:shd w:val="clear" w:color="auto" w:fill="D9D9D9" w:themeFill="background1" w:themeFillShade="D9"/>
          </w:tcPr>
          <w:p w14:paraId="5C864EC0" w14:textId="77777777" w:rsidR="000C1057" w:rsidRPr="00273A46" w:rsidRDefault="000C1057" w:rsidP="00506F75">
            <w:pPr>
              <w:pStyle w:val="Table-1row"/>
            </w:pPr>
            <w:r w:rsidRPr="00273A46">
              <w:t>Medication error?</w:t>
            </w:r>
          </w:p>
        </w:tc>
        <w:tc>
          <w:tcPr>
            <w:tcW w:w="1397" w:type="pct"/>
            <w:shd w:val="clear" w:color="auto" w:fill="D9D9D9" w:themeFill="background1" w:themeFillShade="D9"/>
          </w:tcPr>
          <w:p w14:paraId="27880061" w14:textId="77777777" w:rsidR="000C1057" w:rsidRPr="00273A46" w:rsidRDefault="000C1057" w:rsidP="00506F75">
            <w:pPr>
              <w:pStyle w:val="Table-1row"/>
            </w:pPr>
            <w:r w:rsidRPr="00273A46">
              <w:t>LLT</w:t>
            </w:r>
          </w:p>
        </w:tc>
        <w:tc>
          <w:tcPr>
            <w:tcW w:w="1399" w:type="pct"/>
            <w:shd w:val="clear" w:color="auto" w:fill="D9D9D9" w:themeFill="background1" w:themeFillShade="D9"/>
          </w:tcPr>
          <w:p w14:paraId="278360E8" w14:textId="77777777" w:rsidR="000C1057" w:rsidRPr="00273A46" w:rsidRDefault="000C1057" w:rsidP="00506F75">
            <w:pPr>
              <w:pStyle w:val="Table-1row"/>
            </w:pPr>
            <w:r w:rsidRPr="00273A46">
              <w:t>Comment</w:t>
            </w:r>
          </w:p>
        </w:tc>
      </w:tr>
      <w:tr w:rsidR="007F5457" w:rsidRPr="00273A46" w14:paraId="4037F076" w14:textId="77777777" w:rsidTr="34DF4AE2">
        <w:trPr>
          <w:cantSplit/>
        </w:trPr>
        <w:tc>
          <w:tcPr>
            <w:tcW w:w="1399" w:type="pct"/>
          </w:tcPr>
          <w:p w14:paraId="2E151CC0" w14:textId="4EAA2255" w:rsidR="007F5457" w:rsidRPr="00273A46" w:rsidRDefault="007F5457" w:rsidP="00D44836">
            <w:pPr>
              <w:pStyle w:val="Table-Text"/>
            </w:pPr>
            <w:r w:rsidRPr="00273A46">
              <w:t xml:space="preserve">Patient had difficulty removing the tablet from the thick blister pack; she managed to force it </w:t>
            </w:r>
            <w:r w:rsidR="00C85F0C" w:rsidRPr="00273A46">
              <w:t>out,</w:t>
            </w:r>
            <w:r w:rsidRPr="00273A46">
              <w:t xml:space="preserve"> but the tablet crumbled into many pieces that fell to the floor. She was only able to find and take a few pieces of the dose</w:t>
            </w:r>
            <w:r w:rsidRPr="00273A46">
              <w:rPr>
                <w:rFonts w:eastAsiaTheme="minorHAnsi"/>
              </w:rPr>
              <w:t>.</w:t>
            </w:r>
          </w:p>
        </w:tc>
        <w:tc>
          <w:tcPr>
            <w:tcW w:w="805" w:type="pct"/>
          </w:tcPr>
          <w:p w14:paraId="7AFCB51B" w14:textId="17A74D7E" w:rsidR="007F5457" w:rsidRPr="00273A46" w:rsidRDefault="007F5457" w:rsidP="00D44836">
            <w:pPr>
              <w:pStyle w:val="Table-Text"/>
            </w:pPr>
            <w:r w:rsidRPr="00273A46">
              <w:rPr>
                <w:rFonts w:eastAsiaTheme="minorHAnsi"/>
              </w:rPr>
              <w:t>Yes</w:t>
            </w:r>
          </w:p>
        </w:tc>
        <w:tc>
          <w:tcPr>
            <w:tcW w:w="1397" w:type="pct"/>
          </w:tcPr>
          <w:p w14:paraId="05940E26" w14:textId="77777777" w:rsidR="00D44836" w:rsidRPr="00273A46" w:rsidRDefault="007F5457" w:rsidP="006C0A3F">
            <w:pPr>
              <w:pStyle w:val="Table-Text"/>
            </w:pPr>
            <w:r w:rsidRPr="00273A46">
              <w:rPr>
                <w:rStyle w:val="MedDRAterm"/>
              </w:rPr>
              <w:t>Product blister packaging issue</w:t>
            </w:r>
          </w:p>
          <w:p w14:paraId="4BBCD853" w14:textId="113EFD1A" w:rsidR="007F5457" w:rsidRPr="00273A46" w:rsidRDefault="007F5457" w:rsidP="00D44836">
            <w:pPr>
              <w:pStyle w:val="Table-Text"/>
              <w:rPr>
                <w:rStyle w:val="MedDRAterm"/>
              </w:rPr>
            </w:pPr>
            <w:r w:rsidRPr="00273A46">
              <w:rPr>
                <w:rStyle w:val="MedDRAterm"/>
              </w:rPr>
              <w:t>Incorrect dose administered</w:t>
            </w:r>
          </w:p>
        </w:tc>
        <w:tc>
          <w:tcPr>
            <w:tcW w:w="1399" w:type="pct"/>
          </w:tcPr>
          <w:p w14:paraId="26C3CA63" w14:textId="177A6A12" w:rsidR="007F5457" w:rsidRPr="00273A46" w:rsidRDefault="007F5457" w:rsidP="00D44836">
            <w:pPr>
              <w:pStyle w:val="Table-Text"/>
            </w:pPr>
            <w:r w:rsidRPr="00273A46">
              <w:t>There is an issue with the blister packaging which should be coded. “Tablet crumbled” in this scenario may or may not be a product quality issue and coding can be considered depending on the specific circumstances.</w:t>
            </w:r>
          </w:p>
        </w:tc>
      </w:tr>
      <w:tr w:rsidR="00D44836" w:rsidRPr="00273A46" w14:paraId="71CF6A51" w14:textId="77777777" w:rsidTr="34DF4AE2">
        <w:trPr>
          <w:cantSplit/>
        </w:trPr>
        <w:tc>
          <w:tcPr>
            <w:tcW w:w="1399" w:type="pct"/>
          </w:tcPr>
          <w:p w14:paraId="62B04E4C" w14:textId="115AEB71" w:rsidR="00D44836" w:rsidRPr="00273A46" w:rsidRDefault="00D44836" w:rsidP="00D44836">
            <w:pPr>
              <w:pStyle w:val="Table-Text"/>
            </w:pPr>
            <w:r w:rsidRPr="00273A46">
              <w:lastRenderedPageBreak/>
              <w:t>Syringe plunger couldn’t be completely pushed down so the patient received only half of his scheduled dose</w:t>
            </w:r>
            <w:r w:rsidR="00D341C1" w:rsidRPr="00273A46">
              <w:t>.</w:t>
            </w:r>
          </w:p>
        </w:tc>
        <w:tc>
          <w:tcPr>
            <w:tcW w:w="805" w:type="pct"/>
          </w:tcPr>
          <w:p w14:paraId="20B89579" w14:textId="4E43F0A2" w:rsidR="00D44836" w:rsidRPr="00273A46" w:rsidRDefault="00D44836" w:rsidP="00D44836">
            <w:pPr>
              <w:pStyle w:val="Table-Text"/>
              <w:rPr>
                <w:rFonts w:eastAsiaTheme="minorHAnsi"/>
              </w:rPr>
            </w:pPr>
            <w:r w:rsidRPr="00273A46">
              <w:t>Yes</w:t>
            </w:r>
          </w:p>
        </w:tc>
        <w:tc>
          <w:tcPr>
            <w:tcW w:w="1397" w:type="pct"/>
          </w:tcPr>
          <w:p w14:paraId="354587C6" w14:textId="575086B9" w:rsidR="00D44836" w:rsidRPr="00273A46" w:rsidRDefault="00D44836" w:rsidP="00D44836">
            <w:pPr>
              <w:pStyle w:val="Table-Text"/>
            </w:pPr>
            <w:r w:rsidRPr="00273A46">
              <w:rPr>
                <w:rStyle w:val="MedDRAterm"/>
              </w:rPr>
              <w:t>Partial dose delivery by device</w:t>
            </w:r>
          </w:p>
          <w:p w14:paraId="644B10F5" w14:textId="70603105" w:rsidR="00D44836" w:rsidRPr="00273A46" w:rsidRDefault="00D44836" w:rsidP="00D44836">
            <w:pPr>
              <w:pStyle w:val="Table-Text"/>
              <w:rPr>
                <w:rStyle w:val="MedDRAterm"/>
              </w:rPr>
            </w:pPr>
            <w:r w:rsidRPr="00273A46">
              <w:rPr>
                <w:rStyle w:val="MedDRAterm"/>
              </w:rPr>
              <w:t>Syringe issue</w:t>
            </w:r>
          </w:p>
        </w:tc>
        <w:tc>
          <w:tcPr>
            <w:tcW w:w="1399" w:type="pct"/>
          </w:tcPr>
          <w:p w14:paraId="2ED66437" w14:textId="28C654EC" w:rsidR="00D44836" w:rsidRPr="00273A46" w:rsidRDefault="00D44836" w:rsidP="00D44836">
            <w:pPr>
              <w:pStyle w:val="Table-Text"/>
            </w:pPr>
            <w:r w:rsidRPr="00273A46">
              <w:t xml:space="preserve">Capture both the device issue and the consequent medication error. There are multiple reasons (e.g., malfunction, product design) why the plunger couldn’t be pushed down so LLT </w:t>
            </w:r>
            <w:r w:rsidRPr="00273A46">
              <w:rPr>
                <w:rStyle w:val="MedDRAterm"/>
              </w:rPr>
              <w:t>Syringe issue</w:t>
            </w:r>
            <w:r w:rsidRPr="00273A46" w:rsidDel="00650D58">
              <w:t xml:space="preserve"> </w:t>
            </w:r>
            <w:r w:rsidRPr="00273A46">
              <w:t>is the appropriate term.</w:t>
            </w:r>
          </w:p>
        </w:tc>
      </w:tr>
      <w:tr w:rsidR="00D44836" w:rsidRPr="00273A46" w14:paraId="4272D23B" w14:textId="77777777" w:rsidTr="34DF4AE2">
        <w:trPr>
          <w:cantSplit/>
        </w:trPr>
        <w:tc>
          <w:tcPr>
            <w:tcW w:w="1399" w:type="pct"/>
          </w:tcPr>
          <w:p w14:paraId="0E390DCD" w14:textId="68070BDD" w:rsidR="00D44836" w:rsidRPr="00273A46" w:rsidRDefault="00D44836" w:rsidP="00D44836">
            <w:pPr>
              <w:pStyle w:val="Table-Text"/>
            </w:pPr>
            <w:r w:rsidRPr="00273A46">
              <w:t>A patient reported that he followed the directions for use, but the device jammed and most of the injection sprayed all over his hands</w:t>
            </w:r>
            <w:r w:rsidR="00D341C1" w:rsidRPr="00273A46">
              <w:t>.</w:t>
            </w:r>
          </w:p>
        </w:tc>
        <w:tc>
          <w:tcPr>
            <w:tcW w:w="805" w:type="pct"/>
          </w:tcPr>
          <w:p w14:paraId="3DD338CE" w14:textId="5BB4A7B7" w:rsidR="00D44836" w:rsidRPr="00273A46" w:rsidRDefault="00D44836" w:rsidP="00D44836">
            <w:pPr>
              <w:pStyle w:val="Table-Text"/>
            </w:pPr>
            <w:r w:rsidRPr="00273A46">
              <w:t>Yes</w:t>
            </w:r>
          </w:p>
        </w:tc>
        <w:tc>
          <w:tcPr>
            <w:tcW w:w="1397" w:type="pct"/>
          </w:tcPr>
          <w:p w14:paraId="684ADF27" w14:textId="77777777" w:rsidR="00D44836" w:rsidRPr="00273A46" w:rsidRDefault="00D44836" w:rsidP="00D44836">
            <w:pPr>
              <w:pStyle w:val="Table-Text"/>
            </w:pPr>
            <w:r w:rsidRPr="00273A46">
              <w:rPr>
                <w:rStyle w:val="MedDRAterm"/>
              </w:rPr>
              <w:t>Accidental exposure while administering drug</w:t>
            </w:r>
          </w:p>
          <w:p w14:paraId="612A83A4" w14:textId="77777777" w:rsidR="00D44836" w:rsidRPr="00273A46" w:rsidRDefault="00D44836" w:rsidP="00D44836">
            <w:pPr>
              <w:pStyle w:val="Table-Text"/>
            </w:pPr>
            <w:r w:rsidRPr="00273A46">
              <w:rPr>
                <w:rStyle w:val="MedDRAterm"/>
              </w:rPr>
              <w:t>Device mechanical jam</w:t>
            </w:r>
          </w:p>
          <w:p w14:paraId="6B370DAD" w14:textId="7F0FEA91" w:rsidR="00786A83" w:rsidRPr="00273A46" w:rsidRDefault="0A1BCCA5" w:rsidP="0023172A">
            <w:pPr>
              <w:pStyle w:val="Table-Text"/>
              <w:rPr>
                <w:rStyle w:val="MedDRAterm"/>
              </w:rPr>
            </w:pPr>
            <w:r w:rsidRPr="00273A46">
              <w:rPr>
                <w:i/>
                <w:iCs/>
              </w:rPr>
              <w:t>Accidental contact of product with skin</w:t>
            </w:r>
          </w:p>
        </w:tc>
        <w:tc>
          <w:tcPr>
            <w:tcW w:w="1399" w:type="pct"/>
          </w:tcPr>
          <w:p w14:paraId="3888D19F" w14:textId="77777777" w:rsidR="00D44836" w:rsidRPr="00273A46" w:rsidRDefault="00D44836" w:rsidP="00D44836">
            <w:pPr>
              <w:pStyle w:val="Table-Text"/>
            </w:pPr>
            <w:r w:rsidRPr="00273A46">
              <w:t>The example indicates the patient followed the directions, so a use error appears to be ruled out.</w:t>
            </w:r>
          </w:p>
          <w:p w14:paraId="73DE97FA" w14:textId="77777777" w:rsidR="00D44836" w:rsidRPr="00273A46" w:rsidRDefault="00D44836" w:rsidP="00D44836">
            <w:pPr>
              <w:pStyle w:val="Table-Text"/>
            </w:pPr>
            <w:r w:rsidRPr="00273A46">
              <w:t xml:space="preserve">LLT </w:t>
            </w:r>
            <w:r w:rsidRPr="00273A46">
              <w:rPr>
                <w:rStyle w:val="MedDRAterm"/>
              </w:rPr>
              <w:t>Device mechanical jam</w:t>
            </w:r>
            <w:r w:rsidRPr="00273A46">
              <w:t xml:space="preserve"> is the appropriate term to capture the event.</w:t>
            </w:r>
          </w:p>
          <w:p w14:paraId="1511B155" w14:textId="77777777" w:rsidR="00D44836" w:rsidRPr="00273A46" w:rsidRDefault="00D44836" w:rsidP="00D44836">
            <w:pPr>
              <w:pStyle w:val="Table-Text"/>
            </w:pPr>
            <w:r w:rsidRPr="00273A46">
              <w:t xml:space="preserve">Do not infer a missed </w:t>
            </w:r>
            <w:r w:rsidR="00694334" w:rsidRPr="00273A46">
              <w:t>dose since</w:t>
            </w:r>
            <w:r w:rsidRPr="00273A46">
              <w:t xml:space="preserve"> it is not reported in the narrative.</w:t>
            </w:r>
          </w:p>
          <w:p w14:paraId="3A1493B1" w14:textId="27293365" w:rsidR="00662D15" w:rsidRPr="00273A46" w:rsidRDefault="00662D15" w:rsidP="00D44836">
            <w:pPr>
              <w:pStyle w:val="Table-Text"/>
            </w:pPr>
            <w:r w:rsidRPr="00273A46">
              <w:t xml:space="preserve">The reported </w:t>
            </w:r>
            <w:r w:rsidR="00FE30F9" w:rsidRPr="00273A46">
              <w:t xml:space="preserve">medication </w:t>
            </w:r>
            <w:r w:rsidRPr="00273A46">
              <w:t>error is the accidental exposure to the product.</w:t>
            </w:r>
          </w:p>
        </w:tc>
      </w:tr>
      <w:tr w:rsidR="00D44836" w:rsidRPr="00273A46" w14:paraId="43A21CE4" w14:textId="77777777" w:rsidTr="34DF4AE2">
        <w:trPr>
          <w:cantSplit/>
        </w:trPr>
        <w:tc>
          <w:tcPr>
            <w:tcW w:w="1399" w:type="pct"/>
          </w:tcPr>
          <w:p w14:paraId="7386A707" w14:textId="160B4A90" w:rsidR="00D44836" w:rsidRPr="00273A46" w:rsidRDefault="00D44836" w:rsidP="00D44836">
            <w:pPr>
              <w:pStyle w:val="Table-Text"/>
            </w:pPr>
            <w:r w:rsidRPr="00273A46">
              <w:rPr>
                <w:rFonts w:eastAsiaTheme="minorHAnsi"/>
              </w:rPr>
              <w:lastRenderedPageBreak/>
              <w:t xml:space="preserve">Patient </w:t>
            </w:r>
            <w:r w:rsidRPr="00273A46">
              <w:t xml:space="preserve">unknowingly </w:t>
            </w:r>
            <w:r w:rsidRPr="00273A46">
              <w:rPr>
                <w:rFonts w:eastAsiaTheme="minorHAnsi"/>
              </w:rPr>
              <w:t xml:space="preserve">taking </w:t>
            </w:r>
            <w:r w:rsidRPr="00273A46">
              <w:t xml:space="preserve">a drug that is </w:t>
            </w:r>
            <w:r w:rsidRPr="00273A46">
              <w:rPr>
                <w:rFonts w:eastAsiaTheme="minorHAnsi"/>
              </w:rPr>
              <w:t xml:space="preserve">contraindicated </w:t>
            </w:r>
            <w:r w:rsidRPr="00273A46">
              <w:t>with his disease</w:t>
            </w:r>
            <w:r w:rsidR="00D341C1" w:rsidRPr="00273A46">
              <w:t>.</w:t>
            </w:r>
          </w:p>
        </w:tc>
        <w:tc>
          <w:tcPr>
            <w:tcW w:w="805" w:type="pct"/>
          </w:tcPr>
          <w:p w14:paraId="0FC2A10C" w14:textId="4A383D0B" w:rsidR="00D44836" w:rsidRPr="00273A46" w:rsidRDefault="00D44836" w:rsidP="00D44836">
            <w:pPr>
              <w:pStyle w:val="Table-Text"/>
            </w:pPr>
            <w:r w:rsidRPr="00273A46">
              <w:t>Yes</w:t>
            </w:r>
          </w:p>
        </w:tc>
        <w:tc>
          <w:tcPr>
            <w:tcW w:w="1397" w:type="pct"/>
          </w:tcPr>
          <w:p w14:paraId="2DC6415D" w14:textId="77777777" w:rsidR="00D44836" w:rsidRPr="00273A46" w:rsidRDefault="00D44836" w:rsidP="00D44836">
            <w:pPr>
              <w:pStyle w:val="Table-Text"/>
            </w:pPr>
            <w:r w:rsidRPr="00273A46">
              <w:rPr>
                <w:rStyle w:val="MedDRAterm"/>
                <w:rFonts w:eastAsiaTheme="minorHAnsi"/>
              </w:rPr>
              <w:t>Contraindicated drug administered</w:t>
            </w:r>
          </w:p>
          <w:p w14:paraId="38A8F33F" w14:textId="2DD3B4A7" w:rsidR="00D44836" w:rsidRPr="00273A46" w:rsidRDefault="00B9E6F6" w:rsidP="00D44836">
            <w:pPr>
              <w:pStyle w:val="Table-Text"/>
              <w:rPr>
                <w:rStyle w:val="MedDRAterm"/>
              </w:rPr>
            </w:pPr>
            <w:r w:rsidRPr="00273A46">
              <w:rPr>
                <w:rStyle w:val="MedDRAterm"/>
              </w:rPr>
              <w:t>Labelled drug-disease interaction medication error</w:t>
            </w:r>
          </w:p>
        </w:tc>
        <w:tc>
          <w:tcPr>
            <w:tcW w:w="1399" w:type="pct"/>
          </w:tcPr>
          <w:p w14:paraId="44887FF8" w14:textId="6A8ABAD1" w:rsidR="00D44836" w:rsidRPr="00273A46" w:rsidRDefault="00D44836" w:rsidP="00D44836">
            <w:pPr>
              <w:pStyle w:val="Table-Text"/>
            </w:pPr>
            <w:r w:rsidRPr="00273A46">
              <w:t>The report states that the patient is taking a contraindicated drug; provided circumstances clarify that this is a medication error.</w:t>
            </w:r>
          </w:p>
        </w:tc>
      </w:tr>
      <w:tr w:rsidR="00D44836" w:rsidRPr="00273A46" w14:paraId="59B79556" w14:textId="77777777" w:rsidTr="34DF4AE2">
        <w:trPr>
          <w:cantSplit/>
        </w:trPr>
        <w:tc>
          <w:tcPr>
            <w:tcW w:w="1399" w:type="pct"/>
          </w:tcPr>
          <w:p w14:paraId="7721890A" w14:textId="68237FC8" w:rsidR="00D44836" w:rsidRPr="00273A46" w:rsidRDefault="00D44836" w:rsidP="00D44836">
            <w:pPr>
              <w:pStyle w:val="Table-Text"/>
              <w:rPr>
                <w:rFonts w:eastAsiaTheme="minorHAnsi"/>
              </w:rPr>
            </w:pPr>
            <w:r w:rsidRPr="00273A46">
              <w:t>The drug was administered in the abdomen rather than the arm muscle as recommended</w:t>
            </w:r>
            <w:r w:rsidR="00D341C1" w:rsidRPr="00273A46">
              <w:t>.</w:t>
            </w:r>
          </w:p>
        </w:tc>
        <w:tc>
          <w:tcPr>
            <w:tcW w:w="805" w:type="pct"/>
          </w:tcPr>
          <w:p w14:paraId="5C933BD8" w14:textId="6E6551B7" w:rsidR="00D44836" w:rsidRPr="00273A46" w:rsidRDefault="00D44836" w:rsidP="00D44836">
            <w:pPr>
              <w:pStyle w:val="Table-Text"/>
            </w:pPr>
            <w:r w:rsidRPr="00273A46">
              <w:rPr>
                <w:rFonts w:eastAsiaTheme="minorHAnsi"/>
              </w:rPr>
              <w:t>Unknown</w:t>
            </w:r>
          </w:p>
        </w:tc>
        <w:tc>
          <w:tcPr>
            <w:tcW w:w="1397" w:type="pct"/>
          </w:tcPr>
          <w:p w14:paraId="176BA703" w14:textId="3FFCD197" w:rsidR="00D44836" w:rsidRPr="00273A46" w:rsidRDefault="00D44836" w:rsidP="00D44836">
            <w:pPr>
              <w:pStyle w:val="Table-Text"/>
              <w:rPr>
                <w:rStyle w:val="MedDRAterm"/>
                <w:rFonts w:eastAsiaTheme="minorHAnsi"/>
              </w:rPr>
            </w:pPr>
            <w:r w:rsidRPr="00273A46">
              <w:rPr>
                <w:rStyle w:val="MedDRAterm"/>
              </w:rPr>
              <w:t>Drug administered at inappropriate site</w:t>
            </w:r>
          </w:p>
        </w:tc>
        <w:tc>
          <w:tcPr>
            <w:tcW w:w="1399" w:type="pct"/>
          </w:tcPr>
          <w:p w14:paraId="17F2D3E4" w14:textId="77777777" w:rsidR="00D44836" w:rsidRPr="00273A46" w:rsidRDefault="00D44836" w:rsidP="00D44836">
            <w:pPr>
              <w:pStyle w:val="Table-Text"/>
            </w:pPr>
          </w:p>
        </w:tc>
      </w:tr>
      <w:tr w:rsidR="00D44836" w:rsidRPr="00273A46" w14:paraId="1A3C2995" w14:textId="77777777" w:rsidTr="34DF4AE2">
        <w:trPr>
          <w:cantSplit/>
        </w:trPr>
        <w:tc>
          <w:tcPr>
            <w:tcW w:w="1399" w:type="pct"/>
          </w:tcPr>
          <w:p w14:paraId="29BC9D7E" w14:textId="630660A8" w:rsidR="00D44836" w:rsidRPr="00273A46" w:rsidRDefault="00B9E6F6" w:rsidP="002F742F">
            <w:pPr>
              <w:pStyle w:val="Table-Text"/>
            </w:pPr>
            <w:r w:rsidRPr="00273A46">
              <w:t>Patient asked her health care provider about possible overdose symptoms because she unintentionally took an extra dose</w:t>
            </w:r>
            <w:r w:rsidR="1FBA0752" w:rsidRPr="00273A46">
              <w:t>.</w:t>
            </w:r>
          </w:p>
        </w:tc>
        <w:tc>
          <w:tcPr>
            <w:tcW w:w="805" w:type="pct"/>
          </w:tcPr>
          <w:p w14:paraId="43F2AC90" w14:textId="44FB6163" w:rsidR="00D44836" w:rsidRPr="00273A46" w:rsidRDefault="00D44836" w:rsidP="00D44836">
            <w:pPr>
              <w:pStyle w:val="Table-Text"/>
              <w:rPr>
                <w:rFonts w:eastAsiaTheme="minorHAnsi"/>
              </w:rPr>
            </w:pPr>
            <w:r w:rsidRPr="00273A46">
              <w:rPr>
                <w:rFonts w:eastAsiaTheme="minorHAnsi"/>
              </w:rPr>
              <w:t>Yes</w:t>
            </w:r>
          </w:p>
        </w:tc>
        <w:tc>
          <w:tcPr>
            <w:tcW w:w="1397" w:type="pct"/>
          </w:tcPr>
          <w:p w14:paraId="4FD2D638" w14:textId="320027F8" w:rsidR="00D44836" w:rsidRPr="00273A46" w:rsidRDefault="00D44836" w:rsidP="002F742F">
            <w:pPr>
              <w:pStyle w:val="Table-Text"/>
              <w:rPr>
                <w:rStyle w:val="MedDRAterm"/>
              </w:rPr>
            </w:pPr>
            <w:r w:rsidRPr="00273A46">
              <w:rPr>
                <w:rStyle w:val="MedDRAterm"/>
              </w:rPr>
              <w:t>Accidental dose increase</w:t>
            </w:r>
          </w:p>
        </w:tc>
        <w:tc>
          <w:tcPr>
            <w:tcW w:w="1399" w:type="pct"/>
          </w:tcPr>
          <w:p w14:paraId="2C5EECF8" w14:textId="77777777" w:rsidR="00D44836" w:rsidRPr="00273A46" w:rsidRDefault="00D44836" w:rsidP="00D44836">
            <w:pPr>
              <w:pStyle w:val="Table-Text"/>
            </w:pPr>
            <w:r w:rsidRPr="00273A46">
              <w:t>The patient is only inquiring about overdose symptoms (not reporting an overdose).</w:t>
            </w:r>
          </w:p>
          <w:p w14:paraId="66710E3D" w14:textId="2DD38758" w:rsidR="00D44836" w:rsidRPr="00273A46" w:rsidRDefault="00D44836" w:rsidP="00D44836">
            <w:pPr>
              <w:pStyle w:val="Table-Text"/>
            </w:pPr>
            <w:r w:rsidRPr="00273A46">
              <w:t xml:space="preserve">Even though there is a more detailed issue term available for the extra dose in LLT </w:t>
            </w:r>
            <w:r w:rsidRPr="00273A46">
              <w:rPr>
                <w:rStyle w:val="MedDRAterm"/>
              </w:rPr>
              <w:t>Extra dose administered</w:t>
            </w:r>
            <w:r w:rsidRPr="00273A46">
              <w:t>, it is important to cover the accidental nature of the event.</w:t>
            </w:r>
          </w:p>
        </w:tc>
      </w:tr>
      <w:tr w:rsidR="00D44836" w:rsidRPr="00273A46" w14:paraId="145DA056" w14:textId="77777777" w:rsidTr="34DF4AE2">
        <w:trPr>
          <w:cantSplit/>
        </w:trPr>
        <w:tc>
          <w:tcPr>
            <w:tcW w:w="1399" w:type="pct"/>
          </w:tcPr>
          <w:p w14:paraId="686DE396" w14:textId="4DB1838C" w:rsidR="00D44836" w:rsidRPr="00273A46" w:rsidRDefault="00B9E6F6" w:rsidP="00D44836">
            <w:pPr>
              <w:pStyle w:val="Table-Text"/>
            </w:pPr>
            <w:r w:rsidRPr="00273A46">
              <w:t>Patient reported taking an expired drug</w:t>
            </w:r>
            <w:r w:rsidR="1FBA0752" w:rsidRPr="00273A46">
              <w:t>.</w:t>
            </w:r>
          </w:p>
        </w:tc>
        <w:tc>
          <w:tcPr>
            <w:tcW w:w="805" w:type="pct"/>
          </w:tcPr>
          <w:p w14:paraId="5AC0D2BF" w14:textId="3F7F5E4E" w:rsidR="00D44836" w:rsidRPr="00273A46" w:rsidRDefault="00D44836" w:rsidP="00D44836">
            <w:pPr>
              <w:pStyle w:val="Table-Text"/>
              <w:rPr>
                <w:rFonts w:eastAsiaTheme="minorHAnsi"/>
              </w:rPr>
            </w:pPr>
            <w:r w:rsidRPr="00273A46">
              <w:rPr>
                <w:rFonts w:eastAsiaTheme="minorHAnsi"/>
              </w:rPr>
              <w:t>Unknown</w:t>
            </w:r>
          </w:p>
        </w:tc>
        <w:tc>
          <w:tcPr>
            <w:tcW w:w="1397" w:type="pct"/>
          </w:tcPr>
          <w:p w14:paraId="3261E0C0" w14:textId="1451ACBB" w:rsidR="00D44836" w:rsidRPr="00273A46" w:rsidRDefault="00D44836" w:rsidP="00D44836">
            <w:pPr>
              <w:pStyle w:val="Table-Text"/>
              <w:rPr>
                <w:rStyle w:val="MedDRAterm"/>
              </w:rPr>
            </w:pPr>
            <w:r w:rsidRPr="00273A46">
              <w:rPr>
                <w:rStyle w:val="MedDRAterm"/>
                <w:rFonts w:eastAsiaTheme="minorHAnsi"/>
              </w:rPr>
              <w:t>Expired drug used</w:t>
            </w:r>
          </w:p>
        </w:tc>
        <w:tc>
          <w:tcPr>
            <w:tcW w:w="1399" w:type="pct"/>
          </w:tcPr>
          <w:p w14:paraId="6FF7E6C9" w14:textId="738EC06D" w:rsidR="00D44836" w:rsidRPr="00273A46" w:rsidRDefault="00D44836" w:rsidP="00D44836">
            <w:pPr>
              <w:pStyle w:val="Table-Text"/>
            </w:pPr>
          </w:p>
        </w:tc>
      </w:tr>
      <w:tr w:rsidR="00D44836" w:rsidRPr="00273A46" w14:paraId="61CC54C7" w14:textId="77777777" w:rsidTr="34DF4AE2">
        <w:trPr>
          <w:cantSplit/>
        </w:trPr>
        <w:tc>
          <w:tcPr>
            <w:tcW w:w="1399" w:type="pct"/>
          </w:tcPr>
          <w:p w14:paraId="539314F8" w14:textId="7BC74FED" w:rsidR="00D44836" w:rsidRPr="00273A46" w:rsidRDefault="00D44836" w:rsidP="00D44836">
            <w:pPr>
              <w:pStyle w:val="Table-Text"/>
            </w:pPr>
            <w:r w:rsidRPr="00273A46">
              <w:lastRenderedPageBreak/>
              <w:t>Patient experienced respiratory arrest after the nurse misprogrammed the infusion pump to deliver the drug over 5</w:t>
            </w:r>
            <w:r w:rsidR="007E0977" w:rsidRPr="00273A46">
              <w:t> </w:t>
            </w:r>
            <w:r w:rsidRPr="00273A46">
              <w:t>minutes instead of the intended 50</w:t>
            </w:r>
            <w:r w:rsidR="007E0977" w:rsidRPr="00273A46">
              <w:t> </w:t>
            </w:r>
            <w:r w:rsidRPr="00273A46">
              <w:t>minutes</w:t>
            </w:r>
            <w:r w:rsidR="00D341C1" w:rsidRPr="00273A46">
              <w:t>.</w:t>
            </w:r>
          </w:p>
        </w:tc>
        <w:tc>
          <w:tcPr>
            <w:tcW w:w="805" w:type="pct"/>
          </w:tcPr>
          <w:p w14:paraId="4C984589" w14:textId="21D3B443" w:rsidR="00D44836" w:rsidRPr="00273A46" w:rsidRDefault="00D44836" w:rsidP="00D44836">
            <w:pPr>
              <w:pStyle w:val="Table-Text"/>
              <w:rPr>
                <w:rFonts w:eastAsiaTheme="minorHAnsi"/>
              </w:rPr>
            </w:pPr>
            <w:r w:rsidRPr="00273A46">
              <w:rPr>
                <w:rFonts w:eastAsiaTheme="minorHAnsi"/>
              </w:rPr>
              <w:t>Yes</w:t>
            </w:r>
          </w:p>
        </w:tc>
        <w:tc>
          <w:tcPr>
            <w:tcW w:w="1397" w:type="pct"/>
          </w:tcPr>
          <w:p w14:paraId="117DD6AD" w14:textId="77777777" w:rsidR="00D44836" w:rsidRPr="00273A46" w:rsidRDefault="00D44836" w:rsidP="00D44836">
            <w:pPr>
              <w:pStyle w:val="Table-Text"/>
            </w:pPr>
            <w:r w:rsidRPr="00273A46">
              <w:rPr>
                <w:rStyle w:val="MedDRAterm"/>
              </w:rPr>
              <w:t>Drug administration rate too fast</w:t>
            </w:r>
          </w:p>
          <w:p w14:paraId="1E93E0BD" w14:textId="77777777" w:rsidR="00D44836" w:rsidRPr="00273A46" w:rsidRDefault="00D44836" w:rsidP="00D44836">
            <w:pPr>
              <w:pStyle w:val="Table-Text"/>
            </w:pPr>
            <w:r w:rsidRPr="00273A46">
              <w:rPr>
                <w:rStyle w:val="MedDRAterm"/>
              </w:rPr>
              <w:t>Pump programming error</w:t>
            </w:r>
          </w:p>
          <w:p w14:paraId="08B071A3" w14:textId="21FA68D1" w:rsidR="00D44836" w:rsidRPr="00273A46" w:rsidRDefault="00D44836" w:rsidP="00D44836">
            <w:pPr>
              <w:pStyle w:val="Table-Text"/>
              <w:rPr>
                <w:rStyle w:val="MedDRAterm"/>
                <w:rFonts w:eastAsiaTheme="minorHAnsi"/>
              </w:rPr>
            </w:pPr>
            <w:r w:rsidRPr="00273A46">
              <w:rPr>
                <w:rStyle w:val="MedDRAterm"/>
                <w:rFonts w:eastAsiaTheme="minorHAnsi"/>
              </w:rPr>
              <w:t>Respiratory arrest</w:t>
            </w:r>
          </w:p>
        </w:tc>
        <w:tc>
          <w:tcPr>
            <w:tcW w:w="1399" w:type="pct"/>
          </w:tcPr>
          <w:p w14:paraId="74043E06" w14:textId="77777777" w:rsidR="00D44836" w:rsidRPr="00273A46" w:rsidRDefault="00D44836" w:rsidP="00D44836">
            <w:pPr>
              <w:pStyle w:val="Table-Text"/>
            </w:pPr>
          </w:p>
        </w:tc>
      </w:tr>
      <w:tr w:rsidR="00D44836" w:rsidRPr="00273A46" w14:paraId="7B8AB3D2" w14:textId="77777777" w:rsidTr="34DF4AE2">
        <w:trPr>
          <w:cantSplit/>
        </w:trPr>
        <w:tc>
          <w:tcPr>
            <w:tcW w:w="1399" w:type="pct"/>
          </w:tcPr>
          <w:p w14:paraId="4D1E7176" w14:textId="415EC3F2" w:rsidR="00D44836" w:rsidRPr="00273A46" w:rsidRDefault="00D44836" w:rsidP="00D44836">
            <w:pPr>
              <w:pStyle w:val="Table-Text"/>
            </w:pPr>
            <w:r w:rsidRPr="00273A46">
              <w:t>The patient used a cracked insulin cartridge which resulted in a partial dose administered</w:t>
            </w:r>
            <w:r w:rsidR="00D341C1" w:rsidRPr="00273A46">
              <w:t>.</w:t>
            </w:r>
          </w:p>
        </w:tc>
        <w:tc>
          <w:tcPr>
            <w:tcW w:w="805" w:type="pct"/>
          </w:tcPr>
          <w:p w14:paraId="23F3A2E5" w14:textId="0422792F" w:rsidR="00D44836" w:rsidRPr="00273A46" w:rsidRDefault="00D44836" w:rsidP="00D44836">
            <w:pPr>
              <w:pStyle w:val="Table-Text"/>
              <w:rPr>
                <w:rFonts w:eastAsiaTheme="minorHAnsi"/>
              </w:rPr>
            </w:pPr>
            <w:r w:rsidRPr="00273A46">
              <w:rPr>
                <w:rFonts w:eastAsiaTheme="minorHAnsi"/>
              </w:rPr>
              <w:t>Yes</w:t>
            </w:r>
          </w:p>
        </w:tc>
        <w:tc>
          <w:tcPr>
            <w:tcW w:w="1397" w:type="pct"/>
          </w:tcPr>
          <w:p w14:paraId="39A0AC3D" w14:textId="77777777" w:rsidR="00D44836" w:rsidRPr="00273A46" w:rsidRDefault="00D44836" w:rsidP="00D44836">
            <w:pPr>
              <w:pStyle w:val="Table-Text"/>
            </w:pPr>
            <w:r w:rsidRPr="00273A46">
              <w:rPr>
                <w:rStyle w:val="MedDRAterm"/>
              </w:rPr>
              <w:t>Partial dose delivery by device</w:t>
            </w:r>
          </w:p>
          <w:p w14:paraId="54BCFBAA" w14:textId="18C7875D" w:rsidR="00D44836" w:rsidRPr="00273A46" w:rsidRDefault="00D44836" w:rsidP="00D44836">
            <w:pPr>
              <w:pStyle w:val="Table-Text"/>
              <w:rPr>
                <w:rStyle w:val="MedDRAterm"/>
              </w:rPr>
            </w:pPr>
            <w:r w:rsidRPr="00273A46">
              <w:rPr>
                <w:rStyle w:val="MedDRAterm"/>
                <w:rFonts w:eastAsiaTheme="minorHAnsi"/>
              </w:rPr>
              <w:t>Cartridge cracked</w:t>
            </w:r>
          </w:p>
        </w:tc>
        <w:tc>
          <w:tcPr>
            <w:tcW w:w="1399" w:type="pct"/>
          </w:tcPr>
          <w:p w14:paraId="710F85BE" w14:textId="77777777" w:rsidR="00D44836" w:rsidRPr="00273A46" w:rsidRDefault="00D44836" w:rsidP="00D44836">
            <w:pPr>
              <w:pStyle w:val="Table-Text"/>
            </w:pPr>
          </w:p>
        </w:tc>
      </w:tr>
    </w:tbl>
    <w:p w14:paraId="55C55BF8" w14:textId="2F6BC3B9" w:rsidR="000C1057" w:rsidRPr="00273A46" w:rsidRDefault="00EF0D88" w:rsidP="00EF0D88">
      <w:pPr>
        <w:pStyle w:val="berschrift3"/>
        <w:spacing w:before="360"/>
      </w:pPr>
      <w:bookmarkStart w:id="149" w:name="_Toc50462423"/>
      <w:bookmarkStart w:id="150" w:name="_Toc150516709"/>
      <w:bookmarkStart w:id="151" w:name="_Toc171667546"/>
      <w:bookmarkStart w:id="152" w:name="_Toc235114212"/>
      <w:r w:rsidRPr="00273A46">
        <w:t>Product confusion errors/issues</w:t>
      </w:r>
      <w:bookmarkEnd w:id="149"/>
      <w:bookmarkEnd w:id="150"/>
      <w:bookmarkEnd w:id="151"/>
      <w:bookmarkEnd w:id="152"/>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EF0D88" w:rsidRPr="00273A46" w14:paraId="6A576FCE" w14:textId="77777777" w:rsidTr="00506F75">
        <w:trPr>
          <w:cantSplit/>
          <w:tblHeader/>
        </w:trPr>
        <w:tc>
          <w:tcPr>
            <w:tcW w:w="1399" w:type="pct"/>
            <w:shd w:val="clear" w:color="auto" w:fill="D9D9D9" w:themeFill="background1" w:themeFillShade="D9"/>
          </w:tcPr>
          <w:p w14:paraId="660A24CC" w14:textId="77777777" w:rsidR="00EF0D88" w:rsidRPr="00273A46" w:rsidRDefault="00EF0D88" w:rsidP="00506F75">
            <w:pPr>
              <w:pStyle w:val="Table-1row"/>
            </w:pPr>
            <w:r w:rsidRPr="00273A46">
              <w:t>Scenario</w:t>
            </w:r>
          </w:p>
        </w:tc>
        <w:tc>
          <w:tcPr>
            <w:tcW w:w="805" w:type="pct"/>
            <w:shd w:val="clear" w:color="auto" w:fill="D9D9D9" w:themeFill="background1" w:themeFillShade="D9"/>
          </w:tcPr>
          <w:p w14:paraId="2E32A21E" w14:textId="77777777" w:rsidR="00EF0D88" w:rsidRPr="00273A46" w:rsidRDefault="00EF0D88" w:rsidP="00506F75">
            <w:pPr>
              <w:pStyle w:val="Table-1row"/>
            </w:pPr>
            <w:r w:rsidRPr="00273A46">
              <w:t>Medication error?</w:t>
            </w:r>
          </w:p>
        </w:tc>
        <w:tc>
          <w:tcPr>
            <w:tcW w:w="1397" w:type="pct"/>
            <w:shd w:val="clear" w:color="auto" w:fill="D9D9D9" w:themeFill="background1" w:themeFillShade="D9"/>
          </w:tcPr>
          <w:p w14:paraId="678223F9" w14:textId="77777777" w:rsidR="00EF0D88" w:rsidRPr="00273A46" w:rsidRDefault="00EF0D88" w:rsidP="00506F75">
            <w:pPr>
              <w:pStyle w:val="Table-1row"/>
            </w:pPr>
            <w:r w:rsidRPr="00273A46">
              <w:t>LLT</w:t>
            </w:r>
          </w:p>
        </w:tc>
        <w:tc>
          <w:tcPr>
            <w:tcW w:w="1399" w:type="pct"/>
            <w:shd w:val="clear" w:color="auto" w:fill="D9D9D9" w:themeFill="background1" w:themeFillShade="D9"/>
          </w:tcPr>
          <w:p w14:paraId="06AB07D0" w14:textId="77777777" w:rsidR="00EF0D88" w:rsidRPr="00273A46" w:rsidRDefault="00EF0D88" w:rsidP="00506F75">
            <w:pPr>
              <w:pStyle w:val="Table-1row"/>
            </w:pPr>
            <w:r w:rsidRPr="00273A46">
              <w:t>Comment</w:t>
            </w:r>
          </w:p>
        </w:tc>
      </w:tr>
      <w:tr w:rsidR="00645589" w:rsidRPr="00273A46" w14:paraId="7B7D80A2" w14:textId="77777777" w:rsidTr="00506F75">
        <w:trPr>
          <w:cantSplit/>
        </w:trPr>
        <w:tc>
          <w:tcPr>
            <w:tcW w:w="1399" w:type="pct"/>
          </w:tcPr>
          <w:p w14:paraId="65B711C2" w14:textId="13721F12" w:rsidR="00645589" w:rsidRPr="00273A46" w:rsidRDefault="00645589" w:rsidP="00E635BD">
            <w:pPr>
              <w:pStyle w:val="Table-Text"/>
            </w:pPr>
            <w:r w:rsidRPr="00273A46">
              <w:t>Patient was dispensed Drug</w:t>
            </w:r>
            <w:r w:rsidR="00E635BD" w:rsidRPr="00273A46">
              <w:t> </w:t>
            </w:r>
            <w:r w:rsidRPr="00273A46">
              <w:t>Y instead of Drug</w:t>
            </w:r>
            <w:r w:rsidR="00E635BD" w:rsidRPr="00273A46">
              <w:t> </w:t>
            </w:r>
            <w:r w:rsidRPr="00273A46">
              <w:t>X. The two drugs had similar looking packaging.</w:t>
            </w:r>
          </w:p>
        </w:tc>
        <w:tc>
          <w:tcPr>
            <w:tcW w:w="805" w:type="pct"/>
          </w:tcPr>
          <w:p w14:paraId="3B313065" w14:textId="2013E8DC" w:rsidR="00645589" w:rsidRPr="00273A46" w:rsidRDefault="00645589" w:rsidP="00E635BD">
            <w:pPr>
              <w:pStyle w:val="Table-Text"/>
              <w:rPr>
                <w:rFonts w:eastAsiaTheme="minorHAnsi"/>
              </w:rPr>
            </w:pPr>
            <w:r w:rsidRPr="00273A46">
              <w:rPr>
                <w:rFonts w:eastAsiaTheme="minorHAnsi"/>
              </w:rPr>
              <w:t>Yes</w:t>
            </w:r>
          </w:p>
        </w:tc>
        <w:tc>
          <w:tcPr>
            <w:tcW w:w="1397" w:type="pct"/>
          </w:tcPr>
          <w:p w14:paraId="36D904EF" w14:textId="77777777" w:rsidR="00645589" w:rsidRPr="00273A46" w:rsidRDefault="00645589" w:rsidP="00E635BD">
            <w:pPr>
              <w:pStyle w:val="Table-Text"/>
              <w:rPr>
                <w:rFonts w:eastAsiaTheme="minorHAnsi"/>
              </w:rPr>
            </w:pPr>
            <w:r w:rsidRPr="00273A46">
              <w:rPr>
                <w:rStyle w:val="MedDRAterm"/>
              </w:rPr>
              <w:t>Look alike packaging</w:t>
            </w:r>
          </w:p>
          <w:p w14:paraId="691A6243" w14:textId="0FA653FF" w:rsidR="00645589" w:rsidRPr="00273A46" w:rsidRDefault="00645589" w:rsidP="00E635BD">
            <w:pPr>
              <w:pStyle w:val="Table-Text"/>
              <w:rPr>
                <w:rStyle w:val="MedDRAterm"/>
              </w:rPr>
            </w:pPr>
            <w:r w:rsidRPr="00273A46">
              <w:rPr>
                <w:rStyle w:val="MedDRAterm"/>
              </w:rPr>
              <w:t>Wrong drug dispensed</w:t>
            </w:r>
          </w:p>
        </w:tc>
        <w:tc>
          <w:tcPr>
            <w:tcW w:w="1399" w:type="pct"/>
          </w:tcPr>
          <w:p w14:paraId="3438A0CC" w14:textId="77777777" w:rsidR="00645589" w:rsidRPr="00273A46" w:rsidRDefault="00645589" w:rsidP="00E635BD">
            <w:pPr>
              <w:pStyle w:val="Table-Text"/>
            </w:pPr>
          </w:p>
        </w:tc>
      </w:tr>
      <w:tr w:rsidR="00645589" w:rsidRPr="00273A46" w14:paraId="65B6980E" w14:textId="77777777" w:rsidTr="00506F75">
        <w:trPr>
          <w:cantSplit/>
        </w:trPr>
        <w:tc>
          <w:tcPr>
            <w:tcW w:w="1399" w:type="pct"/>
          </w:tcPr>
          <w:p w14:paraId="37692959" w14:textId="760CCDCC" w:rsidR="00645589" w:rsidRPr="00273A46" w:rsidRDefault="00645589" w:rsidP="00645589">
            <w:pPr>
              <w:pStyle w:val="Table-Text"/>
            </w:pPr>
            <w:r w:rsidRPr="00273A46">
              <w:lastRenderedPageBreak/>
              <w:t>Patient purchased over the counter (OTC) Drug A, 10 mg strength instead of intended Drug A 5 mg strength because of label confusion.</w:t>
            </w:r>
          </w:p>
        </w:tc>
        <w:tc>
          <w:tcPr>
            <w:tcW w:w="805" w:type="pct"/>
          </w:tcPr>
          <w:p w14:paraId="58640A4E" w14:textId="3AC41BF5" w:rsidR="00645589" w:rsidRPr="00273A46" w:rsidRDefault="00645589" w:rsidP="00645589">
            <w:pPr>
              <w:pStyle w:val="Table-Text"/>
            </w:pPr>
            <w:r w:rsidRPr="00273A46">
              <w:rPr>
                <w:rFonts w:eastAsiaTheme="minorHAnsi"/>
              </w:rPr>
              <w:t>Yes</w:t>
            </w:r>
          </w:p>
        </w:tc>
        <w:tc>
          <w:tcPr>
            <w:tcW w:w="1397" w:type="pct"/>
          </w:tcPr>
          <w:p w14:paraId="7875ACF5" w14:textId="77777777" w:rsidR="00645589" w:rsidRPr="00273A46" w:rsidRDefault="00645589" w:rsidP="00645589">
            <w:pPr>
              <w:pStyle w:val="Table-Text"/>
              <w:rPr>
                <w:rFonts w:eastAsiaTheme="minorHAnsi"/>
              </w:rPr>
            </w:pPr>
            <w:r w:rsidRPr="00273A46">
              <w:rPr>
                <w:rStyle w:val="MedDRAterm"/>
              </w:rPr>
              <w:t>Product label confusion</w:t>
            </w:r>
          </w:p>
          <w:p w14:paraId="10EC3D69" w14:textId="5500FFC3" w:rsidR="00645589" w:rsidRPr="00273A46" w:rsidRDefault="00645589" w:rsidP="00645589">
            <w:pPr>
              <w:pStyle w:val="Table-Text"/>
              <w:rPr>
                <w:rStyle w:val="MedDRAterm"/>
              </w:rPr>
            </w:pPr>
            <w:r w:rsidRPr="00273A46">
              <w:rPr>
                <w:rStyle w:val="MedDRAterm"/>
              </w:rPr>
              <w:t>Wrong drug strength selected</w:t>
            </w:r>
          </w:p>
        </w:tc>
        <w:tc>
          <w:tcPr>
            <w:tcW w:w="1399" w:type="pct"/>
          </w:tcPr>
          <w:p w14:paraId="51FCAE46" w14:textId="77777777" w:rsidR="00645589" w:rsidRPr="00273A46" w:rsidRDefault="00645589" w:rsidP="00645589">
            <w:pPr>
              <w:pStyle w:val="Table-Text"/>
            </w:pPr>
          </w:p>
        </w:tc>
      </w:tr>
      <w:tr w:rsidR="00645589" w:rsidRPr="00273A46" w14:paraId="330D177D" w14:textId="77777777" w:rsidTr="00506F75">
        <w:trPr>
          <w:cantSplit/>
        </w:trPr>
        <w:tc>
          <w:tcPr>
            <w:tcW w:w="1399" w:type="pct"/>
          </w:tcPr>
          <w:p w14:paraId="77FBFB32" w14:textId="7F401339" w:rsidR="00645589" w:rsidRPr="00273A46" w:rsidRDefault="00645589" w:rsidP="00645589">
            <w:pPr>
              <w:pStyle w:val="Table-Text"/>
            </w:pPr>
            <w:r w:rsidRPr="00273A46">
              <w:t>Patient accidentally took the wrong drug for a week because the tablets looked identical to his daily vitamin tablets.</w:t>
            </w:r>
          </w:p>
        </w:tc>
        <w:tc>
          <w:tcPr>
            <w:tcW w:w="805" w:type="pct"/>
          </w:tcPr>
          <w:p w14:paraId="18E0AABF" w14:textId="0F232B16" w:rsidR="00645589" w:rsidRPr="00273A46" w:rsidRDefault="00645589" w:rsidP="00645589">
            <w:pPr>
              <w:pStyle w:val="Table-Text"/>
              <w:rPr>
                <w:rFonts w:eastAsiaTheme="minorHAnsi"/>
              </w:rPr>
            </w:pPr>
            <w:r w:rsidRPr="00273A46">
              <w:rPr>
                <w:rFonts w:eastAsiaTheme="minorHAnsi"/>
              </w:rPr>
              <w:t>Yes</w:t>
            </w:r>
          </w:p>
        </w:tc>
        <w:tc>
          <w:tcPr>
            <w:tcW w:w="1397" w:type="pct"/>
          </w:tcPr>
          <w:p w14:paraId="140E9349" w14:textId="77777777" w:rsidR="00645589" w:rsidRPr="00273A46" w:rsidRDefault="00645589" w:rsidP="00645589">
            <w:pPr>
              <w:pStyle w:val="Table-Text"/>
            </w:pPr>
            <w:r w:rsidRPr="00273A46">
              <w:rPr>
                <w:rStyle w:val="MedDRAterm"/>
              </w:rPr>
              <w:t>Wrong drug administered</w:t>
            </w:r>
          </w:p>
          <w:p w14:paraId="7E032558" w14:textId="40963592" w:rsidR="00645589" w:rsidRPr="00273A46" w:rsidRDefault="00645589" w:rsidP="00645589">
            <w:pPr>
              <w:pStyle w:val="Table-Text"/>
              <w:rPr>
                <w:rStyle w:val="MedDRAterm"/>
              </w:rPr>
            </w:pPr>
            <w:r w:rsidRPr="00273A46">
              <w:rPr>
                <w:rStyle w:val="MedDRAterm"/>
              </w:rPr>
              <w:t>Look alike pill appearance</w:t>
            </w:r>
          </w:p>
        </w:tc>
        <w:tc>
          <w:tcPr>
            <w:tcW w:w="1399" w:type="pct"/>
          </w:tcPr>
          <w:p w14:paraId="59BC9781" w14:textId="77777777" w:rsidR="00645589" w:rsidRPr="00273A46" w:rsidRDefault="00645589" w:rsidP="00645589">
            <w:pPr>
              <w:pStyle w:val="Table-Text"/>
            </w:pPr>
          </w:p>
        </w:tc>
      </w:tr>
      <w:tr w:rsidR="00645589" w:rsidRPr="00273A46" w14:paraId="5A47289C" w14:textId="77777777" w:rsidTr="00506F75">
        <w:trPr>
          <w:cantSplit/>
        </w:trPr>
        <w:tc>
          <w:tcPr>
            <w:tcW w:w="1399" w:type="pct"/>
          </w:tcPr>
          <w:p w14:paraId="64F5E90A" w14:textId="5D91F103" w:rsidR="00645589" w:rsidRPr="00273A46" w:rsidRDefault="00645589" w:rsidP="00645589">
            <w:pPr>
              <w:pStyle w:val="Table-Text"/>
            </w:pPr>
            <w:r w:rsidRPr="00273A46">
              <w:t>Mix</w:t>
            </w:r>
            <w:r w:rsidRPr="00273A46">
              <w:noBreakHyphen/>
              <w:t>up of 5 mg/ml with 50 mg/ml product.</w:t>
            </w:r>
          </w:p>
        </w:tc>
        <w:tc>
          <w:tcPr>
            <w:tcW w:w="805" w:type="pct"/>
          </w:tcPr>
          <w:p w14:paraId="48FA1ACB" w14:textId="19EA31A9" w:rsidR="00645589" w:rsidRPr="00273A46" w:rsidRDefault="00645589" w:rsidP="00645589">
            <w:pPr>
              <w:pStyle w:val="Table-Text"/>
              <w:rPr>
                <w:rFonts w:eastAsiaTheme="minorHAnsi"/>
              </w:rPr>
            </w:pPr>
            <w:r w:rsidRPr="00273A46">
              <w:rPr>
                <w:rFonts w:eastAsiaTheme="minorHAnsi"/>
              </w:rPr>
              <w:t>Yes</w:t>
            </w:r>
          </w:p>
        </w:tc>
        <w:tc>
          <w:tcPr>
            <w:tcW w:w="1397" w:type="pct"/>
          </w:tcPr>
          <w:p w14:paraId="3DE2C8BF" w14:textId="0AAB09CC" w:rsidR="00645589" w:rsidRPr="00273A46" w:rsidRDefault="00277DB0" w:rsidP="00645589">
            <w:pPr>
              <w:pStyle w:val="Table-Text"/>
              <w:rPr>
                <w:rStyle w:val="MedDRAterm"/>
              </w:rPr>
            </w:pPr>
            <w:r w:rsidRPr="00273A46">
              <w:rPr>
                <w:rStyle w:val="MedDRAterm"/>
                <w:rFonts w:eastAsiaTheme="minorHAnsi"/>
              </w:rPr>
              <w:t>Product strength confusion</w:t>
            </w:r>
          </w:p>
        </w:tc>
        <w:tc>
          <w:tcPr>
            <w:tcW w:w="1399" w:type="pct"/>
          </w:tcPr>
          <w:p w14:paraId="403C098C" w14:textId="6E9EB943" w:rsidR="00645589" w:rsidRPr="00273A46" w:rsidRDefault="00645589" w:rsidP="00645589">
            <w:pPr>
              <w:pStyle w:val="Table-Text"/>
            </w:pPr>
            <w:r w:rsidRPr="00273A46">
              <w:t>It is unclear whether the patient was administered the drug. ‘Strength’ pertains to the product itself; ‘dose’ is the amount of drug the patient receives / should receive.</w:t>
            </w:r>
          </w:p>
        </w:tc>
      </w:tr>
      <w:tr w:rsidR="00645589" w:rsidRPr="00273A46" w14:paraId="296F953E" w14:textId="77777777" w:rsidTr="00506F75">
        <w:trPr>
          <w:cantSplit/>
        </w:trPr>
        <w:tc>
          <w:tcPr>
            <w:tcW w:w="1399" w:type="pct"/>
          </w:tcPr>
          <w:p w14:paraId="19316BE4" w14:textId="507B8387" w:rsidR="00645589" w:rsidRPr="00273A46" w:rsidRDefault="00645589" w:rsidP="00645589">
            <w:pPr>
              <w:pStyle w:val="Table-Text"/>
            </w:pPr>
            <w:r w:rsidRPr="00273A46">
              <w:t>Patient was dispensed ‘Drillo’ instead of ‘Millo’, as the pharmacist misheard the name of the drug as ‘Drillo” when the physician ordered it over the telephone.</w:t>
            </w:r>
          </w:p>
        </w:tc>
        <w:tc>
          <w:tcPr>
            <w:tcW w:w="805" w:type="pct"/>
          </w:tcPr>
          <w:p w14:paraId="1804C5D9" w14:textId="4B52498D" w:rsidR="00645589" w:rsidRPr="00273A46" w:rsidRDefault="00645589" w:rsidP="00645589">
            <w:pPr>
              <w:pStyle w:val="Table-Text"/>
              <w:rPr>
                <w:rFonts w:eastAsiaTheme="minorHAnsi"/>
              </w:rPr>
            </w:pPr>
            <w:r w:rsidRPr="00273A46">
              <w:rPr>
                <w:rFonts w:eastAsiaTheme="minorHAnsi"/>
              </w:rPr>
              <w:t>Yes</w:t>
            </w:r>
          </w:p>
        </w:tc>
        <w:tc>
          <w:tcPr>
            <w:tcW w:w="1397" w:type="pct"/>
          </w:tcPr>
          <w:p w14:paraId="73552F85" w14:textId="77777777" w:rsidR="00645589" w:rsidRPr="00273A46" w:rsidRDefault="00645589" w:rsidP="00645589">
            <w:pPr>
              <w:pStyle w:val="Table-Text"/>
            </w:pPr>
            <w:r w:rsidRPr="00273A46">
              <w:rPr>
                <w:rStyle w:val="MedDRAterm"/>
              </w:rPr>
              <w:t>Wrong drug dispensed</w:t>
            </w:r>
          </w:p>
          <w:p w14:paraId="0A26DC45" w14:textId="7AD60E1A" w:rsidR="00645589" w:rsidRPr="00273A46" w:rsidRDefault="00645589" w:rsidP="00645589">
            <w:pPr>
              <w:pStyle w:val="Table-Text"/>
              <w:rPr>
                <w:rStyle w:val="MedDRAterm"/>
                <w:rFonts w:eastAsiaTheme="minorHAnsi"/>
              </w:rPr>
            </w:pPr>
            <w:r w:rsidRPr="00273A46">
              <w:rPr>
                <w:rStyle w:val="MedDRAterm"/>
              </w:rPr>
              <w:t>Drug name sound-alike</w:t>
            </w:r>
          </w:p>
        </w:tc>
        <w:tc>
          <w:tcPr>
            <w:tcW w:w="1399" w:type="pct"/>
          </w:tcPr>
          <w:p w14:paraId="0FDCECA8" w14:textId="77777777" w:rsidR="00645589" w:rsidRPr="00273A46" w:rsidRDefault="00645589" w:rsidP="00645589">
            <w:pPr>
              <w:pStyle w:val="Table-Text"/>
            </w:pPr>
          </w:p>
        </w:tc>
      </w:tr>
      <w:tr w:rsidR="00645589" w:rsidRPr="00273A46" w14:paraId="4276809D" w14:textId="77777777" w:rsidTr="00506F75">
        <w:trPr>
          <w:cantSplit/>
        </w:trPr>
        <w:tc>
          <w:tcPr>
            <w:tcW w:w="1399" w:type="pct"/>
          </w:tcPr>
          <w:p w14:paraId="2558760A" w14:textId="19D66208" w:rsidR="00645589" w:rsidRPr="00273A46" w:rsidRDefault="00645589" w:rsidP="00645589">
            <w:pPr>
              <w:pStyle w:val="Table-Text"/>
            </w:pPr>
            <w:r w:rsidRPr="00273A46">
              <w:lastRenderedPageBreak/>
              <w:t>Patient experienced skin ulceration after applying the wrong topical medical cream. Error attributed to the creams packaged in the same size tube with similar red font and black background labels.</w:t>
            </w:r>
          </w:p>
        </w:tc>
        <w:tc>
          <w:tcPr>
            <w:tcW w:w="805" w:type="pct"/>
          </w:tcPr>
          <w:p w14:paraId="4DB52890" w14:textId="089D29A5" w:rsidR="00645589" w:rsidRPr="00273A46" w:rsidRDefault="00645589" w:rsidP="00645589">
            <w:pPr>
              <w:pStyle w:val="Table-Text"/>
              <w:rPr>
                <w:rFonts w:eastAsiaTheme="minorHAnsi"/>
              </w:rPr>
            </w:pPr>
            <w:r w:rsidRPr="00273A46">
              <w:rPr>
                <w:rFonts w:eastAsiaTheme="minorHAnsi"/>
              </w:rPr>
              <w:t>Yes</w:t>
            </w:r>
          </w:p>
        </w:tc>
        <w:tc>
          <w:tcPr>
            <w:tcW w:w="1397" w:type="pct"/>
          </w:tcPr>
          <w:p w14:paraId="5846D912" w14:textId="77777777" w:rsidR="00645589" w:rsidRPr="00273A46" w:rsidRDefault="00645589" w:rsidP="00645589">
            <w:pPr>
              <w:pStyle w:val="Table-Text"/>
            </w:pPr>
            <w:r w:rsidRPr="00273A46">
              <w:rPr>
                <w:rStyle w:val="MedDRAterm"/>
              </w:rPr>
              <w:t>Wrong drug administered</w:t>
            </w:r>
          </w:p>
          <w:p w14:paraId="3CEE273B" w14:textId="77777777" w:rsidR="00645589" w:rsidRPr="00273A46" w:rsidRDefault="00645589" w:rsidP="00645589">
            <w:pPr>
              <w:pStyle w:val="Table-Text"/>
            </w:pPr>
            <w:r w:rsidRPr="00273A46">
              <w:rPr>
                <w:rStyle w:val="MedDRAterm"/>
              </w:rPr>
              <w:t>Look alike packaging</w:t>
            </w:r>
          </w:p>
          <w:p w14:paraId="79DDEDD1" w14:textId="77777777" w:rsidR="00645589" w:rsidRPr="00273A46" w:rsidRDefault="00645589" w:rsidP="00645589">
            <w:pPr>
              <w:pStyle w:val="Table-Text"/>
            </w:pPr>
            <w:r w:rsidRPr="00273A46">
              <w:rPr>
                <w:rStyle w:val="MedDRAterm"/>
              </w:rPr>
              <w:t>Drug label look-alike</w:t>
            </w:r>
          </w:p>
          <w:p w14:paraId="39E1E85E" w14:textId="1ADF0C0C" w:rsidR="00645589" w:rsidRPr="00273A46" w:rsidRDefault="00645589" w:rsidP="00645589">
            <w:pPr>
              <w:pStyle w:val="Table-Text"/>
              <w:rPr>
                <w:rStyle w:val="MedDRAterm"/>
              </w:rPr>
            </w:pPr>
            <w:r w:rsidRPr="00273A46">
              <w:rPr>
                <w:rStyle w:val="MedDRAterm"/>
                <w:rFonts w:eastAsiaTheme="minorHAnsi"/>
              </w:rPr>
              <w:t>Skin ulceration</w:t>
            </w:r>
          </w:p>
        </w:tc>
        <w:tc>
          <w:tcPr>
            <w:tcW w:w="1399" w:type="pct"/>
          </w:tcPr>
          <w:p w14:paraId="2A9C1FA3" w14:textId="77777777" w:rsidR="00645589" w:rsidRPr="00273A46" w:rsidRDefault="00645589" w:rsidP="00645589">
            <w:pPr>
              <w:pStyle w:val="Table-Text"/>
            </w:pPr>
          </w:p>
        </w:tc>
      </w:tr>
      <w:tr w:rsidR="00645589" w:rsidRPr="00273A46" w14:paraId="16DAC831" w14:textId="77777777" w:rsidTr="00506F75">
        <w:trPr>
          <w:cantSplit/>
        </w:trPr>
        <w:tc>
          <w:tcPr>
            <w:tcW w:w="1399" w:type="pct"/>
          </w:tcPr>
          <w:p w14:paraId="451CFC13" w14:textId="021B1FE7" w:rsidR="00645589" w:rsidRPr="00273A46" w:rsidRDefault="00645589" w:rsidP="00645589">
            <w:pPr>
              <w:pStyle w:val="Table-Text"/>
            </w:pPr>
            <w:r w:rsidRPr="00273A46">
              <w:t>Patient with known hypersensitivity to Drug A experienced a serious allergic reaction after using Drug A. The error was attributed to the labelling that used an abbreviation for Drug A instead of the complete name of the drug.</w:t>
            </w:r>
          </w:p>
        </w:tc>
        <w:tc>
          <w:tcPr>
            <w:tcW w:w="805" w:type="pct"/>
          </w:tcPr>
          <w:p w14:paraId="03FF33F5" w14:textId="5F2E64C2" w:rsidR="00645589" w:rsidRPr="00273A46" w:rsidRDefault="00645589" w:rsidP="00645589">
            <w:pPr>
              <w:pStyle w:val="Table-Text"/>
              <w:rPr>
                <w:rFonts w:eastAsiaTheme="minorHAnsi"/>
              </w:rPr>
            </w:pPr>
            <w:r w:rsidRPr="00273A46">
              <w:t>Yes</w:t>
            </w:r>
          </w:p>
        </w:tc>
        <w:tc>
          <w:tcPr>
            <w:tcW w:w="1397" w:type="pct"/>
          </w:tcPr>
          <w:p w14:paraId="640A89A1" w14:textId="77777777" w:rsidR="00645589" w:rsidRPr="00273A46" w:rsidRDefault="00645589" w:rsidP="00645589">
            <w:pPr>
              <w:pStyle w:val="Table-Text"/>
            </w:pPr>
            <w:r w:rsidRPr="00273A46">
              <w:rPr>
                <w:rStyle w:val="MedDRAterm"/>
              </w:rPr>
              <w:t>Use of error-prone abbreviation</w:t>
            </w:r>
          </w:p>
          <w:p w14:paraId="7A4C5CB0" w14:textId="77777777" w:rsidR="00645589" w:rsidRPr="00273A46" w:rsidRDefault="00645589" w:rsidP="00645589">
            <w:pPr>
              <w:pStyle w:val="Table-Text"/>
            </w:pPr>
            <w:r w:rsidRPr="00273A46">
              <w:rPr>
                <w:rStyle w:val="MedDRAterm"/>
              </w:rPr>
              <w:t>Documented hypersensitivity to administered drug</w:t>
            </w:r>
          </w:p>
          <w:p w14:paraId="7078E351" w14:textId="752BDB07" w:rsidR="00645589" w:rsidRPr="00273A46" w:rsidRDefault="00645589" w:rsidP="00645589">
            <w:pPr>
              <w:pStyle w:val="Table-Text"/>
              <w:rPr>
                <w:rStyle w:val="MedDRAterm"/>
              </w:rPr>
            </w:pPr>
            <w:r w:rsidRPr="00273A46">
              <w:rPr>
                <w:rStyle w:val="MedDRAterm"/>
              </w:rPr>
              <w:t>Allergic reaction to drug</w:t>
            </w:r>
          </w:p>
        </w:tc>
        <w:tc>
          <w:tcPr>
            <w:tcW w:w="1399" w:type="pct"/>
          </w:tcPr>
          <w:p w14:paraId="68B585CC" w14:textId="77777777" w:rsidR="00645589" w:rsidRPr="00273A46" w:rsidRDefault="00645589" w:rsidP="00645589">
            <w:pPr>
              <w:pStyle w:val="Table-Text"/>
            </w:pPr>
          </w:p>
        </w:tc>
      </w:tr>
    </w:tbl>
    <w:p w14:paraId="5A03FCE8" w14:textId="17785F66" w:rsidR="00EF0D88" w:rsidRPr="00273A46" w:rsidRDefault="001F581A" w:rsidP="001F581A">
      <w:pPr>
        <w:pStyle w:val="berschrift3"/>
        <w:spacing w:before="360"/>
      </w:pPr>
      <w:bookmarkStart w:id="153" w:name="_Toc50462424"/>
      <w:bookmarkStart w:id="154" w:name="_Toc150516710"/>
      <w:bookmarkStart w:id="155" w:name="_Toc171667547"/>
      <w:bookmarkStart w:id="156" w:name="_Toc235114213"/>
      <w:r w:rsidRPr="00273A46">
        <w:lastRenderedPageBreak/>
        <w:t>Dispensing errors/issues</w:t>
      </w:r>
      <w:bookmarkEnd w:id="153"/>
      <w:bookmarkEnd w:id="154"/>
      <w:bookmarkEnd w:id="155"/>
      <w:bookmarkEnd w:id="156"/>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1F581A" w:rsidRPr="00273A46" w14:paraId="03071138" w14:textId="77777777" w:rsidTr="00506F75">
        <w:trPr>
          <w:cantSplit/>
          <w:tblHeader/>
        </w:trPr>
        <w:tc>
          <w:tcPr>
            <w:tcW w:w="1399" w:type="pct"/>
            <w:shd w:val="clear" w:color="auto" w:fill="D9D9D9" w:themeFill="background1" w:themeFillShade="D9"/>
          </w:tcPr>
          <w:p w14:paraId="18500296" w14:textId="77777777" w:rsidR="001F581A" w:rsidRPr="00273A46" w:rsidRDefault="001F581A" w:rsidP="00506F75">
            <w:pPr>
              <w:pStyle w:val="Table-1row"/>
            </w:pPr>
            <w:r w:rsidRPr="00273A46">
              <w:t>Scenario</w:t>
            </w:r>
          </w:p>
        </w:tc>
        <w:tc>
          <w:tcPr>
            <w:tcW w:w="805" w:type="pct"/>
            <w:shd w:val="clear" w:color="auto" w:fill="D9D9D9" w:themeFill="background1" w:themeFillShade="D9"/>
          </w:tcPr>
          <w:p w14:paraId="507FE725" w14:textId="77777777" w:rsidR="001F581A" w:rsidRPr="00273A46" w:rsidRDefault="001F581A" w:rsidP="00506F75">
            <w:pPr>
              <w:pStyle w:val="Table-1row"/>
            </w:pPr>
            <w:r w:rsidRPr="00273A46">
              <w:t>Medication error?</w:t>
            </w:r>
          </w:p>
        </w:tc>
        <w:tc>
          <w:tcPr>
            <w:tcW w:w="1397" w:type="pct"/>
            <w:shd w:val="clear" w:color="auto" w:fill="D9D9D9" w:themeFill="background1" w:themeFillShade="D9"/>
          </w:tcPr>
          <w:p w14:paraId="55D34830" w14:textId="77777777" w:rsidR="001F581A" w:rsidRPr="00273A46" w:rsidRDefault="001F581A" w:rsidP="00506F75">
            <w:pPr>
              <w:pStyle w:val="Table-1row"/>
            </w:pPr>
            <w:r w:rsidRPr="00273A46">
              <w:t>LLT</w:t>
            </w:r>
          </w:p>
        </w:tc>
        <w:tc>
          <w:tcPr>
            <w:tcW w:w="1399" w:type="pct"/>
            <w:shd w:val="clear" w:color="auto" w:fill="D9D9D9" w:themeFill="background1" w:themeFillShade="D9"/>
          </w:tcPr>
          <w:p w14:paraId="258539CC" w14:textId="77777777" w:rsidR="001F581A" w:rsidRPr="00273A46" w:rsidRDefault="001F581A" w:rsidP="00506F75">
            <w:pPr>
              <w:pStyle w:val="Table-1row"/>
            </w:pPr>
            <w:r w:rsidRPr="00273A46">
              <w:t>Comment</w:t>
            </w:r>
          </w:p>
        </w:tc>
      </w:tr>
      <w:tr w:rsidR="00DA16A4" w:rsidRPr="00273A46" w14:paraId="59E0040D" w14:textId="77777777" w:rsidTr="00506F75">
        <w:trPr>
          <w:cantSplit/>
        </w:trPr>
        <w:tc>
          <w:tcPr>
            <w:tcW w:w="1399" w:type="pct"/>
          </w:tcPr>
          <w:p w14:paraId="412C371C" w14:textId="3439279D" w:rsidR="00DA16A4" w:rsidRPr="00273A46" w:rsidRDefault="00DA16A4" w:rsidP="00DA16A4">
            <w:pPr>
              <w:pStyle w:val="Table-Text"/>
            </w:pPr>
            <w:r w:rsidRPr="00273A46">
              <w:t>Patient complained that the generic didn’t work as well as the innovator drug</w:t>
            </w:r>
            <w:r w:rsidR="00E8713C" w:rsidRPr="00273A46">
              <w:t>.</w:t>
            </w:r>
          </w:p>
        </w:tc>
        <w:tc>
          <w:tcPr>
            <w:tcW w:w="805" w:type="pct"/>
          </w:tcPr>
          <w:p w14:paraId="584AF5A1" w14:textId="061ADBED" w:rsidR="00DA16A4" w:rsidRPr="00273A46" w:rsidRDefault="00DA16A4" w:rsidP="00DA16A4">
            <w:pPr>
              <w:pStyle w:val="Table-Text"/>
            </w:pPr>
            <w:r w:rsidRPr="00273A46">
              <w:rPr>
                <w:rFonts w:eastAsiaTheme="minorHAnsi"/>
              </w:rPr>
              <w:t>No</w:t>
            </w:r>
          </w:p>
        </w:tc>
        <w:tc>
          <w:tcPr>
            <w:tcW w:w="1397" w:type="pct"/>
          </w:tcPr>
          <w:p w14:paraId="4B1E17ED" w14:textId="77777777" w:rsidR="00DA16A4" w:rsidRPr="00273A46" w:rsidRDefault="00DA16A4" w:rsidP="00DA16A4">
            <w:pPr>
              <w:pStyle w:val="Table-Text"/>
            </w:pPr>
            <w:r w:rsidRPr="00273A46">
              <w:rPr>
                <w:rStyle w:val="MedDRAterm"/>
              </w:rPr>
              <w:t>Product substitution issue brand to generic</w:t>
            </w:r>
          </w:p>
          <w:p w14:paraId="4EBE04C5" w14:textId="1D7C7841" w:rsidR="00DA16A4" w:rsidRPr="00273A46" w:rsidRDefault="00DA16A4" w:rsidP="00DA16A4">
            <w:pPr>
              <w:pStyle w:val="Table-Text"/>
              <w:rPr>
                <w:rStyle w:val="MedDRAterm"/>
              </w:rPr>
            </w:pPr>
            <w:r w:rsidRPr="00273A46">
              <w:rPr>
                <w:rStyle w:val="MedDRAterm"/>
                <w:rFonts w:eastAsiaTheme="minorHAnsi"/>
              </w:rPr>
              <w:t>Drug effect decreased</w:t>
            </w:r>
          </w:p>
        </w:tc>
        <w:tc>
          <w:tcPr>
            <w:tcW w:w="1399" w:type="pct"/>
          </w:tcPr>
          <w:p w14:paraId="6AC9C6E4" w14:textId="0FB18D14" w:rsidR="00DA16A4" w:rsidRPr="00273A46" w:rsidRDefault="00DA16A4" w:rsidP="00DA16A4">
            <w:pPr>
              <w:pStyle w:val="Table-Text"/>
            </w:pPr>
            <w:r w:rsidRPr="00273A46">
              <w:t>This is a product quality complaint</w:t>
            </w:r>
            <w:r w:rsidR="00E8713C" w:rsidRPr="00273A46">
              <w:t>.</w:t>
            </w:r>
          </w:p>
        </w:tc>
      </w:tr>
      <w:tr w:rsidR="00DA16A4" w:rsidRPr="00273A46" w14:paraId="38764707" w14:textId="77777777" w:rsidTr="00506F75">
        <w:trPr>
          <w:cantSplit/>
        </w:trPr>
        <w:tc>
          <w:tcPr>
            <w:tcW w:w="1399" w:type="pct"/>
          </w:tcPr>
          <w:p w14:paraId="475BBB96" w14:textId="0F0B012F" w:rsidR="00DA16A4" w:rsidRPr="00273A46" w:rsidRDefault="00DA16A4" w:rsidP="00DA16A4">
            <w:pPr>
              <w:pStyle w:val="Table-Text"/>
            </w:pPr>
            <w:r w:rsidRPr="00273A46">
              <w:t>A generic was substituted for the brand name product</w:t>
            </w:r>
            <w:r w:rsidR="00E8713C" w:rsidRPr="00273A46">
              <w:t>.</w:t>
            </w:r>
          </w:p>
        </w:tc>
        <w:tc>
          <w:tcPr>
            <w:tcW w:w="805" w:type="pct"/>
          </w:tcPr>
          <w:p w14:paraId="25385611" w14:textId="1ECE7733" w:rsidR="00DA16A4" w:rsidRPr="00273A46" w:rsidRDefault="00DA16A4" w:rsidP="00DA16A4">
            <w:pPr>
              <w:pStyle w:val="Table-Text"/>
              <w:rPr>
                <w:rFonts w:eastAsiaTheme="minorHAnsi"/>
              </w:rPr>
            </w:pPr>
            <w:r w:rsidRPr="00273A46">
              <w:rPr>
                <w:rFonts w:eastAsiaTheme="minorHAnsi"/>
              </w:rPr>
              <w:t>Unknown</w:t>
            </w:r>
          </w:p>
        </w:tc>
        <w:tc>
          <w:tcPr>
            <w:tcW w:w="1397" w:type="pct"/>
          </w:tcPr>
          <w:p w14:paraId="7D4A8537" w14:textId="71BFA25C" w:rsidR="00DA16A4" w:rsidRPr="00273A46" w:rsidRDefault="00DA16A4" w:rsidP="00DA16A4">
            <w:pPr>
              <w:pStyle w:val="Table-Text"/>
              <w:rPr>
                <w:rStyle w:val="MedDRAterm"/>
              </w:rPr>
            </w:pPr>
            <w:r w:rsidRPr="00273A46">
              <w:rPr>
                <w:rStyle w:val="MedDRAterm"/>
              </w:rPr>
              <w:t xml:space="preserve">Product substitution </w:t>
            </w:r>
            <w:r w:rsidRPr="00273A46">
              <w:t xml:space="preserve">(HLT </w:t>
            </w:r>
            <w:r w:rsidRPr="006304D6">
              <w:rPr>
                <w:rStyle w:val="MedDRAterm"/>
                <w:i w:val="0"/>
                <w:iCs/>
              </w:rPr>
              <w:t>Therapeutic</w:t>
            </w:r>
            <w:r w:rsidRPr="006304D6">
              <w:rPr>
                <w:i/>
                <w:iCs/>
              </w:rPr>
              <w:t xml:space="preserve"> </w:t>
            </w:r>
            <w:r w:rsidRPr="006304D6">
              <w:rPr>
                <w:rStyle w:val="MedDRAterm"/>
                <w:i w:val="0"/>
                <w:iCs/>
              </w:rPr>
              <w:t>procedures NEC</w:t>
            </w:r>
            <w:r w:rsidRPr="00273A46">
              <w:t>)</w:t>
            </w:r>
          </w:p>
        </w:tc>
        <w:tc>
          <w:tcPr>
            <w:tcW w:w="1399" w:type="pct"/>
          </w:tcPr>
          <w:p w14:paraId="2EE59447" w14:textId="5FC4A486" w:rsidR="00DA16A4" w:rsidRPr="00273A46" w:rsidRDefault="00DA16A4" w:rsidP="00DA16A4">
            <w:pPr>
              <w:pStyle w:val="Table-Text"/>
            </w:pPr>
            <w:r w:rsidRPr="00273A46">
              <w:t>Code only what is stated. The report does not specify an error.</w:t>
            </w:r>
          </w:p>
        </w:tc>
      </w:tr>
      <w:tr w:rsidR="00DA16A4" w:rsidRPr="00273A46" w14:paraId="58D3B54D" w14:textId="77777777" w:rsidTr="00506F75">
        <w:trPr>
          <w:cantSplit/>
        </w:trPr>
        <w:tc>
          <w:tcPr>
            <w:tcW w:w="1399" w:type="pct"/>
          </w:tcPr>
          <w:p w14:paraId="30BCEA61" w14:textId="48E4DD4F" w:rsidR="00DA16A4" w:rsidRPr="00273A46" w:rsidRDefault="00DA16A4" w:rsidP="00DA16A4">
            <w:pPr>
              <w:pStyle w:val="Table-Text"/>
            </w:pPr>
            <w:r w:rsidRPr="00273A46">
              <w:t>Patient received expired patches from the pharmacy</w:t>
            </w:r>
            <w:r w:rsidR="00E8713C" w:rsidRPr="00273A46">
              <w:t>.</w:t>
            </w:r>
          </w:p>
        </w:tc>
        <w:tc>
          <w:tcPr>
            <w:tcW w:w="805" w:type="pct"/>
          </w:tcPr>
          <w:p w14:paraId="5A7847A1" w14:textId="2BA7824A" w:rsidR="00DA16A4" w:rsidRPr="00273A46" w:rsidRDefault="00DA16A4" w:rsidP="00DA16A4">
            <w:pPr>
              <w:pStyle w:val="Table-Text"/>
              <w:rPr>
                <w:rFonts w:eastAsiaTheme="minorHAnsi"/>
              </w:rPr>
            </w:pPr>
            <w:r w:rsidRPr="00273A46">
              <w:rPr>
                <w:rFonts w:eastAsiaTheme="minorHAnsi"/>
              </w:rPr>
              <w:t>Yes</w:t>
            </w:r>
          </w:p>
        </w:tc>
        <w:tc>
          <w:tcPr>
            <w:tcW w:w="1397" w:type="pct"/>
          </w:tcPr>
          <w:p w14:paraId="5360D4C3" w14:textId="543E2A7F" w:rsidR="00DA16A4" w:rsidRPr="00273A46" w:rsidRDefault="00DA16A4" w:rsidP="00DA16A4">
            <w:pPr>
              <w:pStyle w:val="Table-Text"/>
              <w:rPr>
                <w:rStyle w:val="MedDRAterm"/>
              </w:rPr>
            </w:pPr>
            <w:r w:rsidRPr="00273A46">
              <w:rPr>
                <w:rStyle w:val="MedDRAterm"/>
                <w:rFonts w:eastAsiaTheme="minorHAnsi"/>
              </w:rPr>
              <w:t>Expired drug dispensed</w:t>
            </w:r>
          </w:p>
        </w:tc>
        <w:tc>
          <w:tcPr>
            <w:tcW w:w="1399" w:type="pct"/>
          </w:tcPr>
          <w:p w14:paraId="44CF1E8C" w14:textId="77777777" w:rsidR="00DA16A4" w:rsidRPr="00273A46" w:rsidRDefault="00DA16A4" w:rsidP="00DA16A4">
            <w:pPr>
              <w:pStyle w:val="Table-Text"/>
            </w:pPr>
          </w:p>
        </w:tc>
      </w:tr>
      <w:tr w:rsidR="00DA16A4" w:rsidRPr="00273A46" w14:paraId="562023E4" w14:textId="77777777" w:rsidTr="00506F75">
        <w:trPr>
          <w:cantSplit/>
        </w:trPr>
        <w:tc>
          <w:tcPr>
            <w:tcW w:w="1399" w:type="pct"/>
          </w:tcPr>
          <w:p w14:paraId="08616957" w14:textId="4AC37ED0" w:rsidR="00DA16A4" w:rsidRPr="00273A46" w:rsidRDefault="00DA16A4" w:rsidP="00DA16A4">
            <w:pPr>
              <w:pStyle w:val="Table-Text"/>
            </w:pPr>
            <w:r w:rsidRPr="00273A46">
              <w:t>Patient took the drug daily instead of on the intended weekly schedule because the clinic wrote the wrong directions on the vial</w:t>
            </w:r>
            <w:r w:rsidR="00E8713C" w:rsidRPr="00273A46">
              <w:t>.</w:t>
            </w:r>
          </w:p>
        </w:tc>
        <w:tc>
          <w:tcPr>
            <w:tcW w:w="805" w:type="pct"/>
          </w:tcPr>
          <w:p w14:paraId="1C12E442" w14:textId="6BBA42BB" w:rsidR="00DA16A4" w:rsidRPr="00273A46" w:rsidRDefault="00DA16A4" w:rsidP="00DA16A4">
            <w:pPr>
              <w:pStyle w:val="Table-Text"/>
              <w:rPr>
                <w:rFonts w:eastAsiaTheme="minorHAnsi"/>
              </w:rPr>
            </w:pPr>
            <w:r w:rsidRPr="00273A46">
              <w:rPr>
                <w:rFonts w:eastAsiaTheme="minorHAnsi"/>
              </w:rPr>
              <w:t>Yes</w:t>
            </w:r>
          </w:p>
        </w:tc>
        <w:tc>
          <w:tcPr>
            <w:tcW w:w="1397" w:type="pct"/>
          </w:tcPr>
          <w:p w14:paraId="00488E8B" w14:textId="77777777" w:rsidR="00DA16A4" w:rsidRPr="00273A46" w:rsidRDefault="00DA16A4" w:rsidP="00DA16A4">
            <w:pPr>
              <w:pStyle w:val="Table-Text"/>
            </w:pPr>
            <w:r w:rsidRPr="00273A46">
              <w:rPr>
                <w:rStyle w:val="MedDRAterm"/>
              </w:rPr>
              <w:t>Wrong directions typed on label</w:t>
            </w:r>
            <w:r w:rsidRPr="00273A46">
              <w:t xml:space="preserve"> (PT </w:t>
            </w:r>
            <w:r w:rsidRPr="00273A46">
              <w:rPr>
                <w:rStyle w:val="MedDRAterm"/>
              </w:rPr>
              <w:t>Product dispensing error</w:t>
            </w:r>
            <w:r w:rsidRPr="00273A46">
              <w:t>)</w:t>
            </w:r>
          </w:p>
          <w:p w14:paraId="1BCB6D8E" w14:textId="63D86932" w:rsidR="00DA16A4" w:rsidRPr="00273A46" w:rsidRDefault="00DA16A4" w:rsidP="00DA16A4">
            <w:pPr>
              <w:pStyle w:val="Table-Text"/>
              <w:rPr>
                <w:rStyle w:val="MedDRAterm"/>
                <w:rFonts w:eastAsiaTheme="minorHAnsi"/>
              </w:rPr>
            </w:pPr>
            <w:r w:rsidRPr="00273A46">
              <w:rPr>
                <w:rStyle w:val="MedDRAterm"/>
              </w:rPr>
              <w:t>Once weekly dose taken more frequently</w:t>
            </w:r>
          </w:p>
        </w:tc>
        <w:tc>
          <w:tcPr>
            <w:tcW w:w="1399" w:type="pct"/>
          </w:tcPr>
          <w:p w14:paraId="66368F30" w14:textId="77777777" w:rsidR="00DA16A4" w:rsidRPr="00273A46" w:rsidRDefault="00DA16A4" w:rsidP="00DA16A4">
            <w:pPr>
              <w:pStyle w:val="Table-Text"/>
            </w:pPr>
          </w:p>
        </w:tc>
      </w:tr>
      <w:tr w:rsidR="00DA16A4" w:rsidRPr="00273A46" w14:paraId="551E51D6" w14:textId="77777777" w:rsidTr="00506F75">
        <w:trPr>
          <w:cantSplit/>
        </w:trPr>
        <w:tc>
          <w:tcPr>
            <w:tcW w:w="1399" w:type="pct"/>
          </w:tcPr>
          <w:p w14:paraId="7C1D6B92" w14:textId="5D135C29" w:rsidR="00DA16A4" w:rsidRPr="00273A46" w:rsidRDefault="00DA16A4" w:rsidP="00DA16A4">
            <w:pPr>
              <w:pStyle w:val="Table-Text"/>
            </w:pPr>
            <w:r w:rsidRPr="00273A46">
              <w:t>Drug was not dispensed in the original container, although the labelling advises that the drug must be kept in the original container</w:t>
            </w:r>
            <w:r w:rsidR="00E8713C" w:rsidRPr="00273A46">
              <w:t>.</w:t>
            </w:r>
          </w:p>
        </w:tc>
        <w:tc>
          <w:tcPr>
            <w:tcW w:w="805" w:type="pct"/>
          </w:tcPr>
          <w:p w14:paraId="0FB4BE72" w14:textId="4A0E0804" w:rsidR="00DA16A4" w:rsidRPr="00273A46" w:rsidRDefault="00DA16A4" w:rsidP="00DA16A4">
            <w:pPr>
              <w:pStyle w:val="Table-Text"/>
              <w:rPr>
                <w:rFonts w:eastAsiaTheme="minorHAnsi"/>
              </w:rPr>
            </w:pPr>
            <w:r w:rsidRPr="00273A46">
              <w:rPr>
                <w:rFonts w:eastAsiaTheme="minorHAnsi"/>
              </w:rPr>
              <w:t>Yes</w:t>
            </w:r>
          </w:p>
        </w:tc>
        <w:tc>
          <w:tcPr>
            <w:tcW w:w="1397" w:type="pct"/>
          </w:tcPr>
          <w:p w14:paraId="23FADF60" w14:textId="17566D81" w:rsidR="00DA16A4" w:rsidRPr="00273A46" w:rsidRDefault="00DA16A4" w:rsidP="00DA16A4">
            <w:pPr>
              <w:pStyle w:val="Table-Text"/>
              <w:rPr>
                <w:rStyle w:val="MedDRAterm"/>
              </w:rPr>
            </w:pPr>
            <w:r w:rsidRPr="00273A46">
              <w:rPr>
                <w:rStyle w:val="MedDRAterm"/>
              </w:rPr>
              <w:t>Drug not dispensed in original container</w:t>
            </w:r>
          </w:p>
        </w:tc>
        <w:tc>
          <w:tcPr>
            <w:tcW w:w="1399" w:type="pct"/>
          </w:tcPr>
          <w:p w14:paraId="6A58360C" w14:textId="77777777" w:rsidR="00DA16A4" w:rsidRPr="00273A46" w:rsidRDefault="00DA16A4" w:rsidP="00DA16A4">
            <w:pPr>
              <w:pStyle w:val="Table-Text"/>
            </w:pPr>
          </w:p>
        </w:tc>
      </w:tr>
      <w:tr w:rsidR="00DA16A4" w:rsidRPr="00273A46" w14:paraId="7A9987D2" w14:textId="77777777" w:rsidTr="00506F75">
        <w:trPr>
          <w:cantSplit/>
        </w:trPr>
        <w:tc>
          <w:tcPr>
            <w:tcW w:w="1399" w:type="pct"/>
          </w:tcPr>
          <w:p w14:paraId="34650FB4" w14:textId="524B70E5" w:rsidR="00DA16A4" w:rsidRPr="00273A46" w:rsidRDefault="00DA16A4" w:rsidP="00DA16A4">
            <w:pPr>
              <w:pStyle w:val="Table-Text"/>
            </w:pPr>
            <w:r w:rsidRPr="00273A46">
              <w:lastRenderedPageBreak/>
              <w:t>The prescription was illegible and resulted in the pharmacy dispensing the wrong strength</w:t>
            </w:r>
            <w:r w:rsidR="00224B6F" w:rsidRPr="00273A46">
              <w:t>.</w:t>
            </w:r>
          </w:p>
        </w:tc>
        <w:tc>
          <w:tcPr>
            <w:tcW w:w="805" w:type="pct"/>
          </w:tcPr>
          <w:p w14:paraId="2418481B" w14:textId="647ED649" w:rsidR="00DA16A4" w:rsidRPr="00273A46" w:rsidRDefault="00DA16A4" w:rsidP="00DA16A4">
            <w:pPr>
              <w:pStyle w:val="Table-Text"/>
              <w:rPr>
                <w:rFonts w:eastAsiaTheme="minorHAnsi"/>
              </w:rPr>
            </w:pPr>
            <w:r w:rsidRPr="00273A46">
              <w:rPr>
                <w:rFonts w:eastAsiaTheme="minorHAnsi"/>
              </w:rPr>
              <w:t>Yes</w:t>
            </w:r>
          </w:p>
        </w:tc>
        <w:tc>
          <w:tcPr>
            <w:tcW w:w="1397" w:type="pct"/>
          </w:tcPr>
          <w:p w14:paraId="441EB547" w14:textId="77777777" w:rsidR="00DA16A4" w:rsidRPr="00273A46" w:rsidRDefault="00DA16A4" w:rsidP="00DA16A4">
            <w:pPr>
              <w:pStyle w:val="Table-Text"/>
            </w:pPr>
            <w:r w:rsidRPr="00273A46">
              <w:rPr>
                <w:rStyle w:val="MedDRAterm"/>
              </w:rPr>
              <w:t>Wrong drug strength dispensed</w:t>
            </w:r>
          </w:p>
          <w:p w14:paraId="5292F3DF" w14:textId="4F45CEE3" w:rsidR="00DA16A4" w:rsidRPr="00273A46" w:rsidRDefault="00DA16A4" w:rsidP="00DA16A4">
            <w:pPr>
              <w:pStyle w:val="Table-Text"/>
              <w:rPr>
                <w:rStyle w:val="MedDRAterm"/>
              </w:rPr>
            </w:pPr>
            <w:r w:rsidRPr="00273A46">
              <w:rPr>
                <w:rStyle w:val="MedDRAterm"/>
              </w:rPr>
              <w:t>Written prescription illegible</w:t>
            </w:r>
          </w:p>
        </w:tc>
        <w:tc>
          <w:tcPr>
            <w:tcW w:w="1399" w:type="pct"/>
          </w:tcPr>
          <w:p w14:paraId="6AA29776" w14:textId="77777777" w:rsidR="00DA16A4" w:rsidRPr="00273A46" w:rsidRDefault="00DA16A4" w:rsidP="00DA16A4">
            <w:pPr>
              <w:pStyle w:val="Table-Text"/>
            </w:pPr>
          </w:p>
        </w:tc>
      </w:tr>
      <w:tr w:rsidR="00DA16A4" w:rsidRPr="00273A46" w14:paraId="488D29C1" w14:textId="77777777" w:rsidTr="00506F75">
        <w:trPr>
          <w:cantSplit/>
        </w:trPr>
        <w:tc>
          <w:tcPr>
            <w:tcW w:w="1399" w:type="pct"/>
          </w:tcPr>
          <w:p w14:paraId="6478BBE0" w14:textId="6A87A182" w:rsidR="00DA16A4" w:rsidRPr="00273A46" w:rsidRDefault="00DA16A4" w:rsidP="00DA16A4">
            <w:pPr>
              <w:pStyle w:val="Table-Text"/>
            </w:pPr>
            <w:r w:rsidRPr="00273A46">
              <w:t>Pharmacy dispensed drug with the pharmacy label obscuring the recommended storage information. Product stored at wrong temperature.</w:t>
            </w:r>
          </w:p>
        </w:tc>
        <w:tc>
          <w:tcPr>
            <w:tcW w:w="805" w:type="pct"/>
          </w:tcPr>
          <w:p w14:paraId="06CC672E" w14:textId="704BF49B" w:rsidR="00DA16A4" w:rsidRPr="00273A46" w:rsidRDefault="00DA16A4" w:rsidP="00DA16A4">
            <w:pPr>
              <w:pStyle w:val="Table-Text"/>
              <w:rPr>
                <w:rFonts w:eastAsiaTheme="minorHAnsi"/>
              </w:rPr>
            </w:pPr>
            <w:r w:rsidRPr="00273A46">
              <w:rPr>
                <w:rFonts w:eastAsiaTheme="minorHAnsi"/>
              </w:rPr>
              <w:t>Yes</w:t>
            </w:r>
          </w:p>
        </w:tc>
        <w:tc>
          <w:tcPr>
            <w:tcW w:w="1397" w:type="pct"/>
          </w:tcPr>
          <w:p w14:paraId="6EDBD42C" w14:textId="77777777" w:rsidR="00DA16A4" w:rsidRPr="00273A46" w:rsidRDefault="00DA16A4" w:rsidP="00DA16A4">
            <w:pPr>
              <w:pStyle w:val="Table-Text"/>
            </w:pPr>
            <w:r w:rsidRPr="00273A46">
              <w:rPr>
                <w:rStyle w:val="MedDRAterm"/>
              </w:rPr>
              <w:t>Pharmacy label placed incorrectly</w:t>
            </w:r>
            <w:r w:rsidRPr="00273A46">
              <w:t xml:space="preserve"> (PT </w:t>
            </w:r>
            <w:r w:rsidRPr="00273A46">
              <w:rPr>
                <w:rStyle w:val="MedDRAterm"/>
              </w:rPr>
              <w:t>Product dispensing error</w:t>
            </w:r>
            <w:r w:rsidRPr="00273A46">
              <w:t>)</w:t>
            </w:r>
          </w:p>
          <w:p w14:paraId="6A9F0B47" w14:textId="16CDC3C3" w:rsidR="00DA16A4" w:rsidRPr="00273A46" w:rsidRDefault="00DA16A4" w:rsidP="00DA16A4">
            <w:pPr>
              <w:pStyle w:val="Table-Text"/>
              <w:rPr>
                <w:rStyle w:val="MedDRAterm"/>
              </w:rPr>
            </w:pPr>
            <w:r w:rsidRPr="00273A46">
              <w:rPr>
                <w:rStyle w:val="MedDRAterm"/>
                <w:rFonts w:eastAsiaTheme="minorHAnsi"/>
              </w:rPr>
              <w:t>Product storage error</w:t>
            </w:r>
          </w:p>
        </w:tc>
        <w:tc>
          <w:tcPr>
            <w:tcW w:w="1399" w:type="pct"/>
          </w:tcPr>
          <w:p w14:paraId="72808C24" w14:textId="29B73C5B" w:rsidR="00DA16A4" w:rsidRPr="00273A46" w:rsidRDefault="00DA16A4" w:rsidP="00DA16A4">
            <w:pPr>
              <w:pStyle w:val="Table-Text"/>
            </w:pPr>
            <w:r w:rsidRPr="00273A46">
              <w:t xml:space="preserve">This is a specific dispensing error captured by LLT </w:t>
            </w:r>
            <w:r w:rsidRPr="00273A46">
              <w:rPr>
                <w:rStyle w:val="MedDRAterm"/>
              </w:rPr>
              <w:t>Pharmacy label placed incorrectly</w:t>
            </w:r>
            <w:r w:rsidRPr="00273A46">
              <w:t xml:space="preserve">. </w:t>
            </w:r>
            <w:r w:rsidR="00A47019" w:rsidRPr="00A47019">
              <w:t xml:space="preserve">There is no need to also select LLT </w:t>
            </w:r>
            <w:r w:rsidR="00A47019" w:rsidRPr="00B27577">
              <w:rPr>
                <w:i/>
                <w:iCs/>
              </w:rPr>
              <w:t>Drug dispensing error</w:t>
            </w:r>
            <w:r w:rsidR="00A47019" w:rsidRPr="00A47019">
              <w:t>, a less specific term that does not add information.</w:t>
            </w:r>
          </w:p>
        </w:tc>
      </w:tr>
    </w:tbl>
    <w:p w14:paraId="3A7E3F52" w14:textId="72A03FB3" w:rsidR="001F581A" w:rsidRPr="00273A46" w:rsidRDefault="005C1709" w:rsidP="005C1709">
      <w:pPr>
        <w:pStyle w:val="berschrift3"/>
        <w:spacing w:before="360"/>
      </w:pPr>
      <w:bookmarkStart w:id="157" w:name="_Toc50462425"/>
      <w:bookmarkStart w:id="158" w:name="_Toc150516711"/>
      <w:bookmarkStart w:id="159" w:name="_Toc171667548"/>
      <w:bookmarkStart w:id="160" w:name="_Toc235114214"/>
      <w:r w:rsidRPr="00273A46">
        <w:t>Monitoring errors/issues</w:t>
      </w:r>
      <w:bookmarkEnd w:id="157"/>
      <w:bookmarkEnd w:id="158"/>
      <w:bookmarkEnd w:id="159"/>
      <w:bookmarkEnd w:id="160"/>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5C1709" w:rsidRPr="00273A46" w14:paraId="413826C4" w14:textId="77777777" w:rsidTr="00506F75">
        <w:trPr>
          <w:cantSplit/>
          <w:tblHeader/>
        </w:trPr>
        <w:tc>
          <w:tcPr>
            <w:tcW w:w="1399" w:type="pct"/>
            <w:shd w:val="clear" w:color="auto" w:fill="D9D9D9" w:themeFill="background1" w:themeFillShade="D9"/>
          </w:tcPr>
          <w:p w14:paraId="4F0B605C" w14:textId="77777777" w:rsidR="005C1709" w:rsidRPr="00273A46" w:rsidRDefault="005C1709" w:rsidP="00506F75">
            <w:pPr>
              <w:pStyle w:val="Table-1row"/>
            </w:pPr>
            <w:r w:rsidRPr="00273A46">
              <w:t>Scenario</w:t>
            </w:r>
          </w:p>
        </w:tc>
        <w:tc>
          <w:tcPr>
            <w:tcW w:w="805" w:type="pct"/>
            <w:shd w:val="clear" w:color="auto" w:fill="D9D9D9" w:themeFill="background1" w:themeFillShade="D9"/>
          </w:tcPr>
          <w:p w14:paraId="027C8D88" w14:textId="77777777" w:rsidR="005C1709" w:rsidRPr="00273A46" w:rsidRDefault="005C1709" w:rsidP="00506F75">
            <w:pPr>
              <w:pStyle w:val="Table-1row"/>
            </w:pPr>
            <w:r w:rsidRPr="00273A46">
              <w:t>Medication error?</w:t>
            </w:r>
          </w:p>
        </w:tc>
        <w:tc>
          <w:tcPr>
            <w:tcW w:w="1397" w:type="pct"/>
            <w:shd w:val="clear" w:color="auto" w:fill="D9D9D9" w:themeFill="background1" w:themeFillShade="D9"/>
          </w:tcPr>
          <w:p w14:paraId="7F4E414A" w14:textId="77777777" w:rsidR="005C1709" w:rsidRPr="00273A46" w:rsidRDefault="005C1709" w:rsidP="00506F75">
            <w:pPr>
              <w:pStyle w:val="Table-1row"/>
            </w:pPr>
            <w:r w:rsidRPr="00273A46">
              <w:t>LLT</w:t>
            </w:r>
          </w:p>
        </w:tc>
        <w:tc>
          <w:tcPr>
            <w:tcW w:w="1399" w:type="pct"/>
            <w:shd w:val="clear" w:color="auto" w:fill="D9D9D9" w:themeFill="background1" w:themeFillShade="D9"/>
          </w:tcPr>
          <w:p w14:paraId="782BBE80" w14:textId="77777777" w:rsidR="005C1709" w:rsidRPr="00273A46" w:rsidRDefault="005C1709" w:rsidP="00506F75">
            <w:pPr>
              <w:pStyle w:val="Table-1row"/>
            </w:pPr>
            <w:r w:rsidRPr="00273A46">
              <w:t>Comment</w:t>
            </w:r>
          </w:p>
        </w:tc>
      </w:tr>
      <w:tr w:rsidR="000B5919" w:rsidRPr="00273A46" w14:paraId="77C52A90" w14:textId="77777777" w:rsidTr="00506F75">
        <w:trPr>
          <w:cantSplit/>
        </w:trPr>
        <w:tc>
          <w:tcPr>
            <w:tcW w:w="1399" w:type="pct"/>
          </w:tcPr>
          <w:p w14:paraId="22340732" w14:textId="43CAB340" w:rsidR="000B5919" w:rsidRPr="00273A46" w:rsidRDefault="000B5919" w:rsidP="007E4B6E">
            <w:pPr>
              <w:pStyle w:val="Table-Text"/>
            </w:pPr>
            <w:r w:rsidRPr="00273A46">
              <w:t>Patient was hospitalized with thromboembolism because his INR wasn’t monitored as recommended in the labelling</w:t>
            </w:r>
            <w:r w:rsidR="00224B6F" w:rsidRPr="00273A46">
              <w:t>.</w:t>
            </w:r>
          </w:p>
        </w:tc>
        <w:tc>
          <w:tcPr>
            <w:tcW w:w="805" w:type="pct"/>
          </w:tcPr>
          <w:p w14:paraId="4104C269" w14:textId="20F79131" w:rsidR="000B5919" w:rsidRPr="00273A46" w:rsidRDefault="000B5919" w:rsidP="007E4B6E">
            <w:pPr>
              <w:pStyle w:val="Table-Text"/>
            </w:pPr>
            <w:r w:rsidRPr="00273A46">
              <w:rPr>
                <w:rFonts w:eastAsiaTheme="minorHAnsi"/>
              </w:rPr>
              <w:t>Yes</w:t>
            </w:r>
          </w:p>
        </w:tc>
        <w:tc>
          <w:tcPr>
            <w:tcW w:w="1397" w:type="pct"/>
          </w:tcPr>
          <w:p w14:paraId="51F6EFB8" w14:textId="77777777" w:rsidR="007E4B6E" w:rsidRPr="00273A46" w:rsidRDefault="000B5919" w:rsidP="007E4B6E">
            <w:pPr>
              <w:pStyle w:val="Table-Text"/>
            </w:pPr>
            <w:r w:rsidRPr="00273A46">
              <w:rPr>
                <w:rStyle w:val="MedDRAterm"/>
              </w:rPr>
              <w:t>Drug monitoring procedure not performed</w:t>
            </w:r>
          </w:p>
          <w:p w14:paraId="6EA3074A" w14:textId="0B54DEE0" w:rsidR="000B5919" w:rsidRPr="00273A46" w:rsidRDefault="000B5919" w:rsidP="007E4B6E">
            <w:pPr>
              <w:pStyle w:val="Table-Text"/>
              <w:rPr>
                <w:rStyle w:val="MedDRAterm"/>
              </w:rPr>
            </w:pPr>
            <w:r w:rsidRPr="00273A46">
              <w:rPr>
                <w:rStyle w:val="MedDRAterm"/>
              </w:rPr>
              <w:t>Thromboembolism</w:t>
            </w:r>
          </w:p>
        </w:tc>
        <w:tc>
          <w:tcPr>
            <w:tcW w:w="1399" w:type="pct"/>
          </w:tcPr>
          <w:p w14:paraId="7F5B9738" w14:textId="77777777" w:rsidR="000B5919" w:rsidRPr="00273A46" w:rsidRDefault="000B5919" w:rsidP="007E4B6E">
            <w:pPr>
              <w:pStyle w:val="Table-Text"/>
            </w:pPr>
          </w:p>
        </w:tc>
      </w:tr>
      <w:tr w:rsidR="000B5919" w:rsidRPr="00273A46" w14:paraId="53E1FCD6" w14:textId="77777777" w:rsidTr="00506F75">
        <w:trPr>
          <w:cantSplit/>
        </w:trPr>
        <w:tc>
          <w:tcPr>
            <w:tcW w:w="1399" w:type="pct"/>
          </w:tcPr>
          <w:p w14:paraId="647A0D44" w14:textId="4BCAF2A0" w:rsidR="000B5919" w:rsidRPr="00273A46" w:rsidRDefault="000B5919" w:rsidP="007E4B6E">
            <w:pPr>
              <w:pStyle w:val="Table-Text"/>
            </w:pPr>
            <w:r w:rsidRPr="00273A46">
              <w:lastRenderedPageBreak/>
              <w:t>Literature report hypothesised a possible drug interaction caused the patient to experience hypotension</w:t>
            </w:r>
            <w:r w:rsidR="00224B6F" w:rsidRPr="00273A46">
              <w:t>.</w:t>
            </w:r>
          </w:p>
        </w:tc>
        <w:tc>
          <w:tcPr>
            <w:tcW w:w="805" w:type="pct"/>
          </w:tcPr>
          <w:p w14:paraId="395BCC3C" w14:textId="5CBA61D5" w:rsidR="000B5919" w:rsidRPr="00273A46" w:rsidRDefault="000B5919" w:rsidP="007E4B6E">
            <w:pPr>
              <w:pStyle w:val="Table-Text"/>
              <w:rPr>
                <w:rFonts w:eastAsiaTheme="minorHAnsi"/>
              </w:rPr>
            </w:pPr>
            <w:r w:rsidRPr="00273A46">
              <w:rPr>
                <w:rFonts w:eastAsiaTheme="minorHAnsi"/>
              </w:rPr>
              <w:t>No</w:t>
            </w:r>
          </w:p>
        </w:tc>
        <w:tc>
          <w:tcPr>
            <w:tcW w:w="1397" w:type="pct"/>
          </w:tcPr>
          <w:p w14:paraId="4A7E6FBC" w14:textId="77777777" w:rsidR="007E4B6E" w:rsidRPr="00273A46" w:rsidRDefault="000B5919" w:rsidP="007E4B6E">
            <w:pPr>
              <w:pStyle w:val="Table-Text"/>
              <w:rPr>
                <w:rFonts w:eastAsiaTheme="minorHAnsi"/>
              </w:rPr>
            </w:pPr>
            <w:r w:rsidRPr="00273A46">
              <w:rPr>
                <w:rStyle w:val="MedDRAterm"/>
                <w:rFonts w:eastAsiaTheme="minorHAnsi"/>
              </w:rPr>
              <w:t>Drug interaction</w:t>
            </w:r>
          </w:p>
          <w:p w14:paraId="11B6EE2B" w14:textId="77887F09" w:rsidR="000B5919" w:rsidRPr="00273A46" w:rsidRDefault="000B5919" w:rsidP="007E4B6E">
            <w:pPr>
              <w:pStyle w:val="Table-Text"/>
              <w:rPr>
                <w:rStyle w:val="MedDRAterm"/>
              </w:rPr>
            </w:pPr>
            <w:r w:rsidRPr="00273A46">
              <w:rPr>
                <w:rStyle w:val="MedDRAterm"/>
                <w:rFonts w:eastAsiaTheme="minorHAnsi"/>
              </w:rPr>
              <w:t>Hypotension</w:t>
            </w:r>
          </w:p>
        </w:tc>
        <w:tc>
          <w:tcPr>
            <w:tcW w:w="1399" w:type="pct"/>
          </w:tcPr>
          <w:p w14:paraId="31DBAF54" w14:textId="77777777" w:rsidR="000B5919" w:rsidRPr="00273A46" w:rsidRDefault="000B5919" w:rsidP="007E4B6E">
            <w:pPr>
              <w:pStyle w:val="Table-Text"/>
            </w:pPr>
          </w:p>
        </w:tc>
      </w:tr>
      <w:tr w:rsidR="000B5919" w:rsidRPr="00273A46" w14:paraId="7B707334" w14:textId="77777777" w:rsidTr="00506F75">
        <w:trPr>
          <w:cantSplit/>
        </w:trPr>
        <w:tc>
          <w:tcPr>
            <w:tcW w:w="1399" w:type="pct"/>
          </w:tcPr>
          <w:p w14:paraId="154092B2" w14:textId="74BDB44C" w:rsidR="000B5919" w:rsidRPr="00273A46" w:rsidRDefault="000B5919" w:rsidP="007E4B6E">
            <w:pPr>
              <w:pStyle w:val="Table-Text"/>
            </w:pPr>
            <w:r w:rsidRPr="00273A46">
              <w:t>Patient experienced type I hypersensitivity after receiving amoxicillin during surgery. Only the patient’s e</w:t>
            </w:r>
            <w:r w:rsidR="001D6876" w:rsidRPr="00273A46">
              <w:noBreakHyphen/>
            </w:r>
            <w:r w:rsidRPr="00273A46">
              <w:t>health record had a documented history of amoxicillin allergy, but due to a lack of interoperability between the anaesthesia software and the hospital’s e</w:t>
            </w:r>
            <w:r w:rsidR="001D6876" w:rsidRPr="00273A46">
              <w:noBreakHyphen/>
            </w:r>
            <w:r w:rsidRPr="00273A46">
              <w:t>health record, this information was not transferred</w:t>
            </w:r>
            <w:r w:rsidR="00224B6F" w:rsidRPr="00273A46">
              <w:t>.</w:t>
            </w:r>
          </w:p>
        </w:tc>
        <w:tc>
          <w:tcPr>
            <w:tcW w:w="805" w:type="pct"/>
          </w:tcPr>
          <w:p w14:paraId="694877C6" w14:textId="44843961" w:rsidR="000B5919" w:rsidRPr="00273A46" w:rsidRDefault="000B5919" w:rsidP="007E4B6E">
            <w:pPr>
              <w:pStyle w:val="Table-Text"/>
              <w:rPr>
                <w:rFonts w:eastAsiaTheme="minorHAnsi"/>
              </w:rPr>
            </w:pPr>
            <w:r w:rsidRPr="00273A46">
              <w:rPr>
                <w:rFonts w:eastAsiaTheme="minorHAnsi"/>
              </w:rPr>
              <w:t>Yes</w:t>
            </w:r>
          </w:p>
        </w:tc>
        <w:tc>
          <w:tcPr>
            <w:tcW w:w="1397" w:type="pct"/>
          </w:tcPr>
          <w:p w14:paraId="15C9E7F6" w14:textId="77777777" w:rsidR="007E4B6E" w:rsidRPr="00273A46" w:rsidRDefault="000B5919" w:rsidP="007E4B6E">
            <w:pPr>
              <w:pStyle w:val="Table-Text"/>
            </w:pPr>
            <w:r w:rsidRPr="00273A46">
              <w:rPr>
                <w:rStyle w:val="MedDRAterm"/>
              </w:rPr>
              <w:t>Medication error in transfer of care</w:t>
            </w:r>
          </w:p>
          <w:p w14:paraId="0B0D37D1" w14:textId="77777777" w:rsidR="007E4B6E" w:rsidRPr="00273A46" w:rsidRDefault="000B5919" w:rsidP="007E4B6E">
            <w:pPr>
              <w:pStyle w:val="Table-Text"/>
            </w:pPr>
            <w:r w:rsidRPr="00273A46">
              <w:rPr>
                <w:rStyle w:val="MedDRAterm"/>
              </w:rPr>
              <w:t>Software interoperability issue</w:t>
            </w:r>
          </w:p>
          <w:p w14:paraId="100E01E5" w14:textId="5EA3960C" w:rsidR="007E4B6E" w:rsidRPr="00273A46" w:rsidRDefault="000B5919" w:rsidP="007E4B6E">
            <w:pPr>
              <w:pStyle w:val="Table-Text"/>
            </w:pPr>
            <w:r w:rsidRPr="00273A46">
              <w:rPr>
                <w:rStyle w:val="MedDRAterm"/>
              </w:rPr>
              <w:t>Hypersensitivity type</w:t>
            </w:r>
            <w:r w:rsidR="004F67F6" w:rsidRPr="00273A46">
              <w:rPr>
                <w:rStyle w:val="MedDRAterm"/>
              </w:rPr>
              <w:t xml:space="preserve"> </w:t>
            </w:r>
            <w:r w:rsidRPr="00273A46">
              <w:rPr>
                <w:rStyle w:val="MedDRAterm"/>
              </w:rPr>
              <w:t>I</w:t>
            </w:r>
          </w:p>
          <w:p w14:paraId="1C27E137" w14:textId="1CFD6669" w:rsidR="000B5919" w:rsidRPr="00273A46" w:rsidRDefault="000B5919" w:rsidP="007E4B6E">
            <w:pPr>
              <w:pStyle w:val="Table-Text"/>
              <w:rPr>
                <w:rStyle w:val="MedDRAterm"/>
                <w:rFonts w:eastAsiaTheme="minorHAnsi"/>
              </w:rPr>
            </w:pPr>
            <w:r w:rsidRPr="00273A46">
              <w:rPr>
                <w:rStyle w:val="MedDRAterm"/>
              </w:rPr>
              <w:t>Documented hypersensitivity to administered drug</w:t>
            </w:r>
          </w:p>
        </w:tc>
        <w:tc>
          <w:tcPr>
            <w:tcW w:w="1399" w:type="pct"/>
          </w:tcPr>
          <w:p w14:paraId="40F7BF3E" w14:textId="77777777" w:rsidR="000B5919" w:rsidRPr="00273A46" w:rsidRDefault="000B5919" w:rsidP="007E4B6E">
            <w:pPr>
              <w:pStyle w:val="Table-Text"/>
            </w:pPr>
          </w:p>
        </w:tc>
      </w:tr>
      <w:tr w:rsidR="000B5919" w:rsidRPr="00273A46" w14:paraId="3DD5CD14" w14:textId="77777777" w:rsidTr="00506F75">
        <w:trPr>
          <w:cantSplit/>
        </w:trPr>
        <w:tc>
          <w:tcPr>
            <w:tcW w:w="1399" w:type="pct"/>
          </w:tcPr>
          <w:p w14:paraId="74D51ACF" w14:textId="7E43C85B" w:rsidR="000B5919" w:rsidRPr="00273A46" w:rsidRDefault="000B5919" w:rsidP="007E4B6E">
            <w:pPr>
              <w:pStyle w:val="Table-Text"/>
            </w:pPr>
            <w:r w:rsidRPr="00273A46">
              <w:lastRenderedPageBreak/>
              <w:t>Patient on anticoagulant undergoing surgery but due to an oversight, it was not stopped prior to surgery as recommended in the labelling and patient experienced postoperative bleeding</w:t>
            </w:r>
            <w:r w:rsidR="00224B6F" w:rsidRPr="00273A46">
              <w:t>.</w:t>
            </w:r>
          </w:p>
        </w:tc>
        <w:tc>
          <w:tcPr>
            <w:tcW w:w="805" w:type="pct"/>
          </w:tcPr>
          <w:p w14:paraId="2E725FF3" w14:textId="20CCD82A" w:rsidR="000B5919" w:rsidRPr="00273A46" w:rsidRDefault="000B5919" w:rsidP="007E4B6E">
            <w:pPr>
              <w:pStyle w:val="Table-Text"/>
              <w:rPr>
                <w:rFonts w:eastAsiaTheme="minorHAnsi"/>
              </w:rPr>
            </w:pPr>
            <w:r w:rsidRPr="00273A46">
              <w:rPr>
                <w:rFonts w:eastAsiaTheme="minorHAnsi"/>
              </w:rPr>
              <w:t>Yes</w:t>
            </w:r>
          </w:p>
        </w:tc>
        <w:tc>
          <w:tcPr>
            <w:tcW w:w="1397" w:type="pct"/>
          </w:tcPr>
          <w:p w14:paraId="404928DD" w14:textId="779DBC0F" w:rsidR="007E4B6E" w:rsidRPr="00273A46" w:rsidRDefault="000B5919" w:rsidP="007E4B6E">
            <w:pPr>
              <w:pStyle w:val="Table-Text"/>
            </w:pPr>
            <w:r w:rsidRPr="00273A46">
              <w:rPr>
                <w:rStyle w:val="MedDRAterm"/>
              </w:rPr>
              <w:t>Failure to suspend medication</w:t>
            </w:r>
          </w:p>
          <w:p w14:paraId="74D7C4B7" w14:textId="476672A6" w:rsidR="000B5919" w:rsidRPr="00273A46" w:rsidRDefault="000B5919" w:rsidP="007E4B6E">
            <w:pPr>
              <w:pStyle w:val="Table-Text"/>
              <w:rPr>
                <w:rStyle w:val="MedDRAterm"/>
              </w:rPr>
            </w:pPr>
            <w:r w:rsidRPr="00273A46">
              <w:rPr>
                <w:rStyle w:val="MedDRAterm"/>
                <w:rFonts w:eastAsiaTheme="minorHAnsi"/>
              </w:rPr>
              <w:t>Postoperative bleeding</w:t>
            </w:r>
          </w:p>
        </w:tc>
        <w:tc>
          <w:tcPr>
            <w:tcW w:w="1399" w:type="pct"/>
          </w:tcPr>
          <w:p w14:paraId="14A29FB6" w14:textId="77777777" w:rsidR="000B5919" w:rsidRPr="00273A46" w:rsidRDefault="000B5919" w:rsidP="007E4B6E">
            <w:pPr>
              <w:pStyle w:val="Table-Text"/>
            </w:pPr>
          </w:p>
        </w:tc>
      </w:tr>
      <w:tr w:rsidR="000B5919" w:rsidRPr="00273A46" w14:paraId="5F8B82F0" w14:textId="77777777" w:rsidTr="00506F75">
        <w:trPr>
          <w:cantSplit/>
        </w:trPr>
        <w:tc>
          <w:tcPr>
            <w:tcW w:w="1399" w:type="pct"/>
          </w:tcPr>
          <w:p w14:paraId="06CE8B23" w14:textId="1A6A6224" w:rsidR="000B5919" w:rsidRPr="00273A46" w:rsidRDefault="000B5919" w:rsidP="007E4B6E">
            <w:pPr>
              <w:pStyle w:val="Table-Text"/>
            </w:pPr>
            <w:r w:rsidRPr="00273A46">
              <w:t>Provider prescribed two drugs with known drug interaction because he was unaware of the interaction potential</w:t>
            </w:r>
            <w:r w:rsidR="00224B6F" w:rsidRPr="00273A46">
              <w:t>.</w:t>
            </w:r>
          </w:p>
        </w:tc>
        <w:tc>
          <w:tcPr>
            <w:tcW w:w="805" w:type="pct"/>
          </w:tcPr>
          <w:p w14:paraId="3CBC64AE" w14:textId="415AA347" w:rsidR="000B5919" w:rsidRPr="00273A46" w:rsidRDefault="000B5919" w:rsidP="007E4B6E">
            <w:pPr>
              <w:pStyle w:val="Table-Text"/>
              <w:rPr>
                <w:rFonts w:eastAsiaTheme="minorHAnsi"/>
              </w:rPr>
            </w:pPr>
            <w:r w:rsidRPr="00273A46">
              <w:rPr>
                <w:rFonts w:eastAsiaTheme="minorHAnsi"/>
              </w:rPr>
              <w:t>Yes</w:t>
            </w:r>
          </w:p>
        </w:tc>
        <w:tc>
          <w:tcPr>
            <w:tcW w:w="1397" w:type="pct"/>
          </w:tcPr>
          <w:p w14:paraId="3A4AB427" w14:textId="77777777" w:rsidR="007E4B6E" w:rsidRPr="00273A46" w:rsidRDefault="000B5919" w:rsidP="007E4B6E">
            <w:pPr>
              <w:pStyle w:val="Table-Text"/>
            </w:pPr>
            <w:r w:rsidRPr="00273A46">
              <w:rPr>
                <w:rStyle w:val="MedDRAterm"/>
              </w:rPr>
              <w:t>Labelled drug-drug interaction medication error</w:t>
            </w:r>
          </w:p>
          <w:p w14:paraId="226F4311" w14:textId="121E951A" w:rsidR="000B5919" w:rsidRPr="00273A46" w:rsidRDefault="000B5919" w:rsidP="007E4B6E">
            <w:pPr>
              <w:pStyle w:val="Table-Text"/>
              <w:rPr>
                <w:rStyle w:val="MedDRAterm"/>
              </w:rPr>
            </w:pPr>
            <w:r w:rsidRPr="00273A46">
              <w:rPr>
                <w:rStyle w:val="MedDRAterm"/>
                <w:rFonts w:eastAsiaTheme="minorHAnsi"/>
              </w:rPr>
              <w:t>Drug prescribing error</w:t>
            </w:r>
          </w:p>
        </w:tc>
        <w:tc>
          <w:tcPr>
            <w:tcW w:w="1399" w:type="pct"/>
          </w:tcPr>
          <w:p w14:paraId="216CA1E5" w14:textId="77777777" w:rsidR="000B5919" w:rsidRPr="00273A46" w:rsidRDefault="000B5919" w:rsidP="007E4B6E">
            <w:pPr>
              <w:pStyle w:val="Table-Text"/>
            </w:pPr>
          </w:p>
        </w:tc>
      </w:tr>
      <w:tr w:rsidR="007E4B6E" w:rsidRPr="00273A46" w14:paraId="2762C033" w14:textId="77777777" w:rsidTr="00506F75">
        <w:trPr>
          <w:cantSplit/>
        </w:trPr>
        <w:tc>
          <w:tcPr>
            <w:tcW w:w="1399" w:type="pct"/>
          </w:tcPr>
          <w:p w14:paraId="204054E8" w14:textId="03818224" w:rsidR="007E4B6E" w:rsidRPr="00273A46" w:rsidRDefault="007E4B6E" w:rsidP="007E4B6E">
            <w:pPr>
              <w:pStyle w:val="Table-Text"/>
            </w:pPr>
            <w:r w:rsidRPr="00273A46">
              <w:t>Patient’s lithium level was not monitored</w:t>
            </w:r>
            <w:r w:rsidR="00224B6F" w:rsidRPr="00273A46">
              <w:t>.</w:t>
            </w:r>
          </w:p>
        </w:tc>
        <w:tc>
          <w:tcPr>
            <w:tcW w:w="805" w:type="pct"/>
          </w:tcPr>
          <w:p w14:paraId="5F061708" w14:textId="6A4341A4" w:rsidR="007E4B6E" w:rsidRPr="00273A46" w:rsidRDefault="007E4B6E" w:rsidP="007E4B6E">
            <w:pPr>
              <w:pStyle w:val="Table-Text"/>
              <w:rPr>
                <w:rFonts w:eastAsiaTheme="minorHAnsi"/>
              </w:rPr>
            </w:pPr>
            <w:r w:rsidRPr="00273A46">
              <w:t>Unknown</w:t>
            </w:r>
          </w:p>
        </w:tc>
        <w:tc>
          <w:tcPr>
            <w:tcW w:w="1397" w:type="pct"/>
          </w:tcPr>
          <w:p w14:paraId="07AE6414" w14:textId="313A1BF4" w:rsidR="007E4B6E" w:rsidRPr="00273A46" w:rsidRDefault="007E4B6E" w:rsidP="007E4B6E">
            <w:pPr>
              <w:pStyle w:val="Table-Text"/>
              <w:rPr>
                <w:rStyle w:val="MedDRAterm"/>
              </w:rPr>
            </w:pPr>
            <w:r w:rsidRPr="00273A46">
              <w:rPr>
                <w:rStyle w:val="MedDRAterm"/>
              </w:rPr>
              <w:t>Therapeutic drug monitoring analysis not performed</w:t>
            </w:r>
          </w:p>
        </w:tc>
        <w:tc>
          <w:tcPr>
            <w:tcW w:w="1399" w:type="pct"/>
          </w:tcPr>
          <w:p w14:paraId="48420265" w14:textId="77777777" w:rsidR="007E4B6E" w:rsidRPr="00273A46" w:rsidRDefault="007E4B6E" w:rsidP="007E4B6E">
            <w:pPr>
              <w:pStyle w:val="Table-Text"/>
            </w:pPr>
          </w:p>
        </w:tc>
      </w:tr>
      <w:tr w:rsidR="007E4B6E" w:rsidRPr="00273A46" w14:paraId="0979C9E0" w14:textId="77777777" w:rsidTr="00506F75">
        <w:trPr>
          <w:cantSplit/>
        </w:trPr>
        <w:tc>
          <w:tcPr>
            <w:tcW w:w="1399" w:type="pct"/>
          </w:tcPr>
          <w:p w14:paraId="7CF715E9" w14:textId="38E9278E" w:rsidR="007E4B6E" w:rsidRPr="00273A46" w:rsidRDefault="007E4B6E" w:rsidP="007E4B6E">
            <w:pPr>
              <w:pStyle w:val="Table-Text"/>
            </w:pPr>
            <w:r w:rsidRPr="00273A46">
              <w:t>Patient’s ANC (absolute neutrophil count) was monitored monthly and not weekly as recommended in the label by mistake</w:t>
            </w:r>
            <w:r w:rsidR="00224B6F" w:rsidRPr="00273A46">
              <w:t>.</w:t>
            </w:r>
          </w:p>
        </w:tc>
        <w:tc>
          <w:tcPr>
            <w:tcW w:w="805" w:type="pct"/>
          </w:tcPr>
          <w:p w14:paraId="2E10749F" w14:textId="1B97F031" w:rsidR="007E4B6E" w:rsidRPr="00273A46" w:rsidRDefault="007E4B6E" w:rsidP="007E4B6E">
            <w:pPr>
              <w:pStyle w:val="Table-Text"/>
            </w:pPr>
            <w:r w:rsidRPr="00273A46">
              <w:t xml:space="preserve">Yes </w:t>
            </w:r>
          </w:p>
        </w:tc>
        <w:tc>
          <w:tcPr>
            <w:tcW w:w="1397" w:type="pct"/>
          </w:tcPr>
          <w:p w14:paraId="4856BDAB" w14:textId="2EE651C2" w:rsidR="007E4B6E" w:rsidRPr="00273A46" w:rsidRDefault="007E4B6E" w:rsidP="007E4B6E">
            <w:pPr>
              <w:pStyle w:val="Table-Text"/>
              <w:rPr>
                <w:rStyle w:val="MedDRAterm"/>
              </w:rPr>
            </w:pPr>
            <w:r w:rsidRPr="00273A46">
              <w:rPr>
                <w:rStyle w:val="MedDRAterm"/>
              </w:rPr>
              <w:t>Drug monitoring procedure incorrectly performed</w:t>
            </w:r>
          </w:p>
        </w:tc>
        <w:tc>
          <w:tcPr>
            <w:tcW w:w="1399" w:type="pct"/>
          </w:tcPr>
          <w:p w14:paraId="42B73505" w14:textId="77777777" w:rsidR="007E4B6E" w:rsidRPr="00273A46" w:rsidRDefault="007E4B6E" w:rsidP="007E4B6E">
            <w:pPr>
              <w:pStyle w:val="Table-Text"/>
            </w:pPr>
          </w:p>
        </w:tc>
      </w:tr>
    </w:tbl>
    <w:p w14:paraId="20EA13EE" w14:textId="19CCFA46" w:rsidR="005C1709" w:rsidRPr="00273A46" w:rsidRDefault="00AC288B" w:rsidP="00AC288B">
      <w:pPr>
        <w:pStyle w:val="berschrift3"/>
        <w:spacing w:before="360"/>
      </w:pPr>
      <w:bookmarkStart w:id="161" w:name="_Toc50462426"/>
      <w:bookmarkStart w:id="162" w:name="_Toc150516712"/>
      <w:bookmarkStart w:id="163" w:name="_Toc171667549"/>
      <w:bookmarkStart w:id="164" w:name="_Toc235114215"/>
      <w:r w:rsidRPr="00273A46">
        <w:lastRenderedPageBreak/>
        <w:t>Preparation errors/issues</w:t>
      </w:r>
      <w:bookmarkEnd w:id="161"/>
      <w:bookmarkEnd w:id="162"/>
      <w:bookmarkEnd w:id="163"/>
      <w:bookmarkEnd w:id="164"/>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AC288B" w:rsidRPr="00273A46" w14:paraId="3530E314" w14:textId="77777777" w:rsidTr="00506F75">
        <w:trPr>
          <w:cantSplit/>
          <w:tblHeader/>
        </w:trPr>
        <w:tc>
          <w:tcPr>
            <w:tcW w:w="1399" w:type="pct"/>
            <w:shd w:val="clear" w:color="auto" w:fill="D9D9D9" w:themeFill="background1" w:themeFillShade="D9"/>
          </w:tcPr>
          <w:p w14:paraId="0E8D8BF5" w14:textId="77777777" w:rsidR="00AC288B" w:rsidRPr="00273A46" w:rsidRDefault="00AC288B" w:rsidP="00506F75">
            <w:pPr>
              <w:pStyle w:val="Table-1row"/>
            </w:pPr>
            <w:r w:rsidRPr="00273A46">
              <w:t>Scenario</w:t>
            </w:r>
          </w:p>
        </w:tc>
        <w:tc>
          <w:tcPr>
            <w:tcW w:w="805" w:type="pct"/>
            <w:shd w:val="clear" w:color="auto" w:fill="D9D9D9" w:themeFill="background1" w:themeFillShade="D9"/>
          </w:tcPr>
          <w:p w14:paraId="673EE97A" w14:textId="77777777" w:rsidR="00AC288B" w:rsidRPr="00273A46" w:rsidRDefault="00AC288B" w:rsidP="00506F75">
            <w:pPr>
              <w:pStyle w:val="Table-1row"/>
            </w:pPr>
            <w:r w:rsidRPr="00273A46">
              <w:t>Medication error?</w:t>
            </w:r>
          </w:p>
        </w:tc>
        <w:tc>
          <w:tcPr>
            <w:tcW w:w="1397" w:type="pct"/>
            <w:shd w:val="clear" w:color="auto" w:fill="D9D9D9" w:themeFill="background1" w:themeFillShade="D9"/>
          </w:tcPr>
          <w:p w14:paraId="738FE55A" w14:textId="77777777" w:rsidR="00AC288B" w:rsidRPr="00273A46" w:rsidRDefault="00AC288B" w:rsidP="00506F75">
            <w:pPr>
              <w:pStyle w:val="Table-1row"/>
            </w:pPr>
            <w:r w:rsidRPr="00273A46">
              <w:t>LLT</w:t>
            </w:r>
          </w:p>
        </w:tc>
        <w:tc>
          <w:tcPr>
            <w:tcW w:w="1399" w:type="pct"/>
            <w:shd w:val="clear" w:color="auto" w:fill="D9D9D9" w:themeFill="background1" w:themeFillShade="D9"/>
          </w:tcPr>
          <w:p w14:paraId="725EAD72" w14:textId="77777777" w:rsidR="00AC288B" w:rsidRPr="00273A46" w:rsidRDefault="00AC288B" w:rsidP="00506F75">
            <w:pPr>
              <w:pStyle w:val="Table-1row"/>
            </w:pPr>
            <w:r w:rsidRPr="00273A46">
              <w:t>Comment</w:t>
            </w:r>
          </w:p>
        </w:tc>
      </w:tr>
      <w:tr w:rsidR="000952FC" w:rsidRPr="00273A46" w14:paraId="5165888E" w14:textId="77777777" w:rsidTr="00506F75">
        <w:trPr>
          <w:cantSplit/>
        </w:trPr>
        <w:tc>
          <w:tcPr>
            <w:tcW w:w="1399" w:type="pct"/>
          </w:tcPr>
          <w:p w14:paraId="2F844910" w14:textId="1BD14753" w:rsidR="000952FC" w:rsidRPr="00273A46" w:rsidRDefault="000952FC" w:rsidP="000952FC">
            <w:pPr>
              <w:pStyle w:val="Table-Text"/>
            </w:pPr>
            <w:r w:rsidRPr="00273A46">
              <w:t>Caregiver wasn’t aware to remove the inner cover from an insulin pen needle when preparing the pen</w:t>
            </w:r>
            <w:r w:rsidR="00224B6F" w:rsidRPr="00273A46">
              <w:t>.</w:t>
            </w:r>
          </w:p>
        </w:tc>
        <w:tc>
          <w:tcPr>
            <w:tcW w:w="805" w:type="pct"/>
          </w:tcPr>
          <w:p w14:paraId="00F3B9A4" w14:textId="01425B06" w:rsidR="000952FC" w:rsidRPr="00273A46" w:rsidRDefault="000952FC" w:rsidP="000952FC">
            <w:pPr>
              <w:pStyle w:val="Table-Text"/>
            </w:pPr>
            <w:r w:rsidRPr="00273A46">
              <w:rPr>
                <w:rFonts w:eastAsiaTheme="minorHAnsi"/>
              </w:rPr>
              <w:t>Yes</w:t>
            </w:r>
          </w:p>
        </w:tc>
        <w:tc>
          <w:tcPr>
            <w:tcW w:w="1397" w:type="pct"/>
          </w:tcPr>
          <w:p w14:paraId="21257F5A" w14:textId="69AAA129" w:rsidR="000952FC" w:rsidRPr="00273A46" w:rsidRDefault="000952FC" w:rsidP="000952FC">
            <w:pPr>
              <w:pStyle w:val="Table-Text"/>
              <w:rPr>
                <w:rStyle w:val="MedDRAterm"/>
              </w:rPr>
            </w:pPr>
            <w:r w:rsidRPr="00273A46">
              <w:rPr>
                <w:rStyle w:val="MedDRAterm"/>
              </w:rPr>
              <w:t>Product assembly error during preparation for use</w:t>
            </w:r>
          </w:p>
        </w:tc>
        <w:tc>
          <w:tcPr>
            <w:tcW w:w="1399" w:type="pct"/>
          </w:tcPr>
          <w:p w14:paraId="36937112" w14:textId="77777777" w:rsidR="000952FC" w:rsidRPr="00273A46" w:rsidRDefault="000952FC" w:rsidP="000952FC">
            <w:pPr>
              <w:pStyle w:val="Table-Text"/>
            </w:pPr>
          </w:p>
        </w:tc>
      </w:tr>
      <w:tr w:rsidR="000952FC" w:rsidRPr="00273A46" w14:paraId="76DDBC2E" w14:textId="77777777" w:rsidTr="00506F75">
        <w:trPr>
          <w:cantSplit/>
        </w:trPr>
        <w:tc>
          <w:tcPr>
            <w:tcW w:w="1399" w:type="pct"/>
          </w:tcPr>
          <w:p w14:paraId="7F0F44E9" w14:textId="43A13DEB" w:rsidR="000952FC" w:rsidRPr="00273A46" w:rsidRDefault="000952FC" w:rsidP="000952FC">
            <w:pPr>
              <w:pStyle w:val="Table-Text"/>
            </w:pPr>
            <w:r w:rsidRPr="00273A46">
              <w:t>Product was reconstituted with the wrong diluent</w:t>
            </w:r>
            <w:r w:rsidR="00224B6F" w:rsidRPr="00273A46">
              <w:t>.</w:t>
            </w:r>
          </w:p>
        </w:tc>
        <w:tc>
          <w:tcPr>
            <w:tcW w:w="805" w:type="pct"/>
          </w:tcPr>
          <w:p w14:paraId="07D3A8AB" w14:textId="2F014B62" w:rsidR="000952FC" w:rsidRPr="00273A46" w:rsidRDefault="000952FC" w:rsidP="000952FC">
            <w:pPr>
              <w:pStyle w:val="Table-Text"/>
              <w:rPr>
                <w:rFonts w:eastAsiaTheme="minorHAnsi"/>
              </w:rPr>
            </w:pPr>
            <w:r w:rsidRPr="00273A46">
              <w:rPr>
                <w:rFonts w:eastAsiaTheme="minorHAnsi"/>
              </w:rPr>
              <w:t>Yes</w:t>
            </w:r>
          </w:p>
        </w:tc>
        <w:tc>
          <w:tcPr>
            <w:tcW w:w="1397" w:type="pct"/>
          </w:tcPr>
          <w:p w14:paraId="5DFA4BB6" w14:textId="5FB5B57B" w:rsidR="000952FC" w:rsidRPr="00273A46" w:rsidRDefault="000952FC" w:rsidP="000952FC">
            <w:pPr>
              <w:pStyle w:val="Table-Text"/>
              <w:rPr>
                <w:rStyle w:val="MedDRAterm"/>
              </w:rPr>
            </w:pPr>
            <w:r w:rsidRPr="00273A46">
              <w:rPr>
                <w:rStyle w:val="MedDRAterm"/>
              </w:rPr>
              <w:t>Wrong solution used in drug reconstitution</w:t>
            </w:r>
          </w:p>
        </w:tc>
        <w:tc>
          <w:tcPr>
            <w:tcW w:w="1399" w:type="pct"/>
          </w:tcPr>
          <w:p w14:paraId="663769AB" w14:textId="77777777" w:rsidR="000952FC" w:rsidRPr="00273A46" w:rsidRDefault="000952FC" w:rsidP="000952FC">
            <w:pPr>
              <w:pStyle w:val="Table-Text"/>
            </w:pPr>
          </w:p>
        </w:tc>
      </w:tr>
      <w:tr w:rsidR="000952FC" w:rsidRPr="00273A46" w14:paraId="524D51D9" w14:textId="77777777" w:rsidTr="00506F75">
        <w:trPr>
          <w:cantSplit/>
        </w:trPr>
        <w:tc>
          <w:tcPr>
            <w:tcW w:w="1399" w:type="pct"/>
          </w:tcPr>
          <w:p w14:paraId="589A423C" w14:textId="64845441" w:rsidR="000952FC" w:rsidRPr="00273A46" w:rsidRDefault="000952FC" w:rsidP="000952FC">
            <w:pPr>
              <w:pStyle w:val="Table-Text"/>
            </w:pPr>
            <w:r w:rsidRPr="00273A46">
              <w:t>Pharmacy compounded the wrong strength product</w:t>
            </w:r>
            <w:r w:rsidR="00224B6F" w:rsidRPr="00273A46">
              <w:t>.</w:t>
            </w:r>
          </w:p>
        </w:tc>
        <w:tc>
          <w:tcPr>
            <w:tcW w:w="805" w:type="pct"/>
          </w:tcPr>
          <w:p w14:paraId="30EBCDF7" w14:textId="59D7EE7D" w:rsidR="000952FC" w:rsidRPr="00273A46" w:rsidRDefault="000952FC" w:rsidP="000952FC">
            <w:pPr>
              <w:pStyle w:val="Table-Text"/>
              <w:rPr>
                <w:rFonts w:eastAsiaTheme="minorHAnsi"/>
              </w:rPr>
            </w:pPr>
            <w:r w:rsidRPr="00273A46">
              <w:rPr>
                <w:rFonts w:eastAsiaTheme="minorHAnsi"/>
              </w:rPr>
              <w:t>Yes</w:t>
            </w:r>
          </w:p>
        </w:tc>
        <w:tc>
          <w:tcPr>
            <w:tcW w:w="1397" w:type="pct"/>
          </w:tcPr>
          <w:p w14:paraId="5C2A3799" w14:textId="77777777" w:rsidR="000952FC" w:rsidRPr="00273A46" w:rsidRDefault="000952FC" w:rsidP="000952FC">
            <w:pPr>
              <w:pStyle w:val="Table-Text"/>
            </w:pPr>
            <w:r w:rsidRPr="00273A46">
              <w:rPr>
                <w:rStyle w:val="MedDRAterm"/>
              </w:rPr>
              <w:t>Product compounding error</w:t>
            </w:r>
          </w:p>
          <w:p w14:paraId="61495239" w14:textId="2973D7CA" w:rsidR="000952FC" w:rsidRPr="00273A46" w:rsidRDefault="000952FC" w:rsidP="000952FC">
            <w:pPr>
              <w:pStyle w:val="Table-Text"/>
              <w:rPr>
                <w:rStyle w:val="MedDRAterm"/>
              </w:rPr>
            </w:pPr>
            <w:r w:rsidRPr="00273A46">
              <w:rPr>
                <w:rStyle w:val="MedDRAterm"/>
              </w:rPr>
              <w:t>Wrong strength</w:t>
            </w:r>
          </w:p>
        </w:tc>
        <w:tc>
          <w:tcPr>
            <w:tcW w:w="1399" w:type="pct"/>
          </w:tcPr>
          <w:p w14:paraId="54E43836" w14:textId="77777777" w:rsidR="000952FC" w:rsidRPr="00273A46" w:rsidRDefault="000952FC" w:rsidP="000952FC">
            <w:pPr>
              <w:pStyle w:val="Table-Text"/>
            </w:pPr>
          </w:p>
        </w:tc>
      </w:tr>
      <w:tr w:rsidR="000952FC" w:rsidRPr="00273A46" w14:paraId="00B1D096" w14:textId="77777777" w:rsidTr="00506F75">
        <w:trPr>
          <w:cantSplit/>
        </w:trPr>
        <w:tc>
          <w:tcPr>
            <w:tcW w:w="1399" w:type="pct"/>
          </w:tcPr>
          <w:p w14:paraId="397DE035" w14:textId="189AC90C" w:rsidR="000952FC" w:rsidRPr="00273A46" w:rsidRDefault="000952FC" w:rsidP="000952FC">
            <w:pPr>
              <w:pStyle w:val="Table-Text"/>
            </w:pPr>
            <w:r w:rsidRPr="00273A46">
              <w:t>Patient received only one component of a two</w:t>
            </w:r>
            <w:r w:rsidR="001D6876" w:rsidRPr="00273A46">
              <w:noBreakHyphen/>
            </w:r>
            <w:r w:rsidRPr="00273A46">
              <w:t>component product because the nurse wasn’t aware that the two components needed to be mixed together before administration</w:t>
            </w:r>
            <w:r w:rsidR="00224B6F" w:rsidRPr="00273A46">
              <w:t>.</w:t>
            </w:r>
          </w:p>
        </w:tc>
        <w:tc>
          <w:tcPr>
            <w:tcW w:w="805" w:type="pct"/>
          </w:tcPr>
          <w:p w14:paraId="2D0F1870" w14:textId="2EE56686" w:rsidR="000952FC" w:rsidRPr="00273A46" w:rsidRDefault="000952FC" w:rsidP="000952FC">
            <w:pPr>
              <w:pStyle w:val="Table-Text"/>
              <w:rPr>
                <w:rFonts w:eastAsiaTheme="minorHAnsi"/>
              </w:rPr>
            </w:pPr>
            <w:r w:rsidRPr="00273A46">
              <w:rPr>
                <w:rFonts w:eastAsiaTheme="minorHAnsi"/>
              </w:rPr>
              <w:t>Yes</w:t>
            </w:r>
          </w:p>
        </w:tc>
        <w:tc>
          <w:tcPr>
            <w:tcW w:w="1397" w:type="pct"/>
          </w:tcPr>
          <w:p w14:paraId="2FDD5452" w14:textId="77777777" w:rsidR="000952FC" w:rsidRPr="00273A46" w:rsidRDefault="000952FC" w:rsidP="000952FC">
            <w:pPr>
              <w:pStyle w:val="Table-Text"/>
            </w:pPr>
            <w:r w:rsidRPr="00273A46">
              <w:rPr>
                <w:rStyle w:val="MedDRAterm"/>
              </w:rPr>
              <w:t>Product preparation error</w:t>
            </w:r>
          </w:p>
          <w:p w14:paraId="37294998" w14:textId="5608EF9E" w:rsidR="000952FC" w:rsidRPr="00273A46" w:rsidRDefault="000952FC" w:rsidP="000952FC">
            <w:pPr>
              <w:pStyle w:val="Table-Text"/>
              <w:rPr>
                <w:rStyle w:val="MedDRAterm"/>
              </w:rPr>
            </w:pPr>
            <w:r w:rsidRPr="00273A46">
              <w:rPr>
                <w:rStyle w:val="MedDRAterm"/>
              </w:rPr>
              <w:t>Single component of a two-component product administered</w:t>
            </w:r>
          </w:p>
        </w:tc>
        <w:tc>
          <w:tcPr>
            <w:tcW w:w="1399" w:type="pct"/>
          </w:tcPr>
          <w:p w14:paraId="45F91BF1" w14:textId="77777777" w:rsidR="000952FC" w:rsidRPr="00273A46" w:rsidRDefault="000952FC" w:rsidP="000952FC">
            <w:pPr>
              <w:pStyle w:val="Table-Text"/>
            </w:pPr>
          </w:p>
        </w:tc>
      </w:tr>
      <w:tr w:rsidR="000952FC" w:rsidRPr="00273A46" w14:paraId="5978D043" w14:textId="77777777" w:rsidTr="00506F75">
        <w:trPr>
          <w:cantSplit/>
        </w:trPr>
        <w:tc>
          <w:tcPr>
            <w:tcW w:w="1399" w:type="pct"/>
          </w:tcPr>
          <w:p w14:paraId="442F0BCB" w14:textId="3AE57FE4" w:rsidR="000952FC" w:rsidRPr="00273A46" w:rsidRDefault="000952FC" w:rsidP="000952FC">
            <w:pPr>
              <w:pStyle w:val="Table-Text"/>
            </w:pPr>
            <w:r w:rsidRPr="00273A46">
              <w:lastRenderedPageBreak/>
              <w:t>Pharmacy prepared incorrect concentration because of confusion related to the way the strengths for the two active ingredients were stated on the label</w:t>
            </w:r>
            <w:r w:rsidR="00224B6F" w:rsidRPr="00273A46">
              <w:t>.</w:t>
            </w:r>
          </w:p>
        </w:tc>
        <w:tc>
          <w:tcPr>
            <w:tcW w:w="805" w:type="pct"/>
          </w:tcPr>
          <w:p w14:paraId="5BE437EC" w14:textId="7A7F70AE" w:rsidR="000952FC" w:rsidRPr="00273A46" w:rsidRDefault="000952FC" w:rsidP="000952FC">
            <w:pPr>
              <w:pStyle w:val="Table-Text"/>
              <w:rPr>
                <w:rFonts w:eastAsiaTheme="minorHAnsi"/>
              </w:rPr>
            </w:pPr>
            <w:r w:rsidRPr="00273A46">
              <w:rPr>
                <w:rFonts w:eastAsiaTheme="minorHAnsi"/>
              </w:rPr>
              <w:t>Yes</w:t>
            </w:r>
          </w:p>
        </w:tc>
        <w:tc>
          <w:tcPr>
            <w:tcW w:w="1397" w:type="pct"/>
          </w:tcPr>
          <w:p w14:paraId="55D70F59" w14:textId="77777777" w:rsidR="000952FC" w:rsidRPr="00273A46" w:rsidRDefault="000952FC" w:rsidP="000952FC">
            <w:pPr>
              <w:pStyle w:val="Table-Text"/>
            </w:pPr>
            <w:r w:rsidRPr="00273A46">
              <w:rPr>
                <w:rStyle w:val="MedDRAterm"/>
              </w:rPr>
              <w:t>Wrong concentration prepared</w:t>
            </w:r>
          </w:p>
          <w:p w14:paraId="5D423605" w14:textId="184D88C5" w:rsidR="000952FC" w:rsidRPr="00273A46" w:rsidRDefault="000952FC" w:rsidP="000952FC">
            <w:pPr>
              <w:pStyle w:val="Table-Text"/>
              <w:rPr>
                <w:rStyle w:val="MedDRAterm"/>
              </w:rPr>
            </w:pPr>
            <w:r w:rsidRPr="00273A46">
              <w:rPr>
                <w:rStyle w:val="MedDRAterm"/>
              </w:rPr>
              <w:t xml:space="preserve">Product label </w:t>
            </w:r>
            <w:r w:rsidR="00BD3897" w:rsidRPr="00273A46">
              <w:rPr>
                <w:rStyle w:val="MedDRAterm"/>
              </w:rPr>
              <w:t xml:space="preserve">strength </w:t>
            </w:r>
            <w:r w:rsidRPr="00273A46">
              <w:rPr>
                <w:rStyle w:val="MedDRAterm"/>
              </w:rPr>
              <w:t>confusion</w:t>
            </w:r>
          </w:p>
        </w:tc>
        <w:tc>
          <w:tcPr>
            <w:tcW w:w="1399" w:type="pct"/>
          </w:tcPr>
          <w:p w14:paraId="501F3D20" w14:textId="77777777" w:rsidR="000952FC" w:rsidRPr="00273A46" w:rsidRDefault="000952FC" w:rsidP="000952FC">
            <w:pPr>
              <w:pStyle w:val="Table-Text"/>
            </w:pPr>
          </w:p>
        </w:tc>
      </w:tr>
      <w:tr w:rsidR="000952FC" w:rsidRPr="00273A46" w14:paraId="1ABDE41A" w14:textId="77777777" w:rsidTr="00506F75">
        <w:trPr>
          <w:cantSplit/>
        </w:trPr>
        <w:tc>
          <w:tcPr>
            <w:tcW w:w="1399" w:type="pct"/>
          </w:tcPr>
          <w:p w14:paraId="2CA9F831" w14:textId="4798F83D" w:rsidR="000952FC" w:rsidRPr="00273A46" w:rsidRDefault="000952FC" w:rsidP="000952FC">
            <w:pPr>
              <w:pStyle w:val="Table-Text"/>
            </w:pPr>
            <w:r w:rsidRPr="00273A46">
              <w:t>The technician didn’t follow the instructions to mix the contents of the vial for 5</w:t>
            </w:r>
            <w:r w:rsidR="001D6876" w:rsidRPr="00273A46">
              <w:t> </w:t>
            </w:r>
            <w:r w:rsidRPr="00273A46">
              <w:t>minutes after reconstitution</w:t>
            </w:r>
            <w:r w:rsidR="00224B6F" w:rsidRPr="00273A46">
              <w:t>.</w:t>
            </w:r>
          </w:p>
        </w:tc>
        <w:tc>
          <w:tcPr>
            <w:tcW w:w="805" w:type="pct"/>
          </w:tcPr>
          <w:p w14:paraId="0FA346CC" w14:textId="33EB6321" w:rsidR="000952FC" w:rsidRPr="00273A46" w:rsidRDefault="000952FC" w:rsidP="000952FC">
            <w:pPr>
              <w:pStyle w:val="Table-Text"/>
              <w:rPr>
                <w:rFonts w:eastAsiaTheme="minorHAnsi"/>
              </w:rPr>
            </w:pPr>
            <w:r w:rsidRPr="00273A46">
              <w:t>Yes</w:t>
            </w:r>
          </w:p>
        </w:tc>
        <w:tc>
          <w:tcPr>
            <w:tcW w:w="1397" w:type="pct"/>
          </w:tcPr>
          <w:p w14:paraId="05DFAF2B" w14:textId="6846C72C" w:rsidR="000952FC" w:rsidRPr="00273A46" w:rsidRDefault="000952FC" w:rsidP="000952FC">
            <w:pPr>
              <w:pStyle w:val="Table-Text"/>
              <w:rPr>
                <w:rStyle w:val="MedDRAterm"/>
              </w:rPr>
            </w:pPr>
            <w:r w:rsidRPr="00273A46">
              <w:rPr>
                <w:rStyle w:val="MedDRAterm"/>
              </w:rPr>
              <w:t>Product preparation error</w:t>
            </w:r>
          </w:p>
        </w:tc>
        <w:tc>
          <w:tcPr>
            <w:tcW w:w="1399" w:type="pct"/>
          </w:tcPr>
          <w:p w14:paraId="714FBACB" w14:textId="051F9F97" w:rsidR="000952FC" w:rsidRPr="00273A46" w:rsidRDefault="000952FC" w:rsidP="000952FC">
            <w:pPr>
              <w:pStyle w:val="Table-Text"/>
            </w:pPr>
            <w:r w:rsidRPr="00273A46">
              <w:t xml:space="preserve">LLT </w:t>
            </w:r>
            <w:r w:rsidRPr="00273A46">
              <w:rPr>
                <w:rStyle w:val="MedDRAterm"/>
              </w:rPr>
              <w:t>Product preparation error</w:t>
            </w:r>
            <w:r w:rsidRPr="00273A46">
              <w:t xml:space="preserve"> (HLT </w:t>
            </w:r>
            <w:r w:rsidRPr="00273A46">
              <w:rPr>
                <w:rStyle w:val="MedDRAterm"/>
              </w:rPr>
              <w:t>Product preparation errors and issues</w:t>
            </w:r>
            <w:r w:rsidRPr="00273A46">
              <w:t xml:space="preserve">) is more specific than LLT </w:t>
            </w:r>
            <w:r w:rsidRPr="00273A46">
              <w:rPr>
                <w:rStyle w:val="MedDRAterm"/>
              </w:rPr>
              <w:t>Wrong technique in product usage process</w:t>
            </w:r>
            <w:r w:rsidRPr="00273A46">
              <w:t xml:space="preserve"> (HLT </w:t>
            </w:r>
            <w:r w:rsidRPr="00273A46">
              <w:rPr>
                <w:rStyle w:val="MedDRAterm"/>
              </w:rPr>
              <w:t>Medication errors, product use errors and issues NEC</w:t>
            </w:r>
            <w:r w:rsidRPr="00273A46">
              <w:t>)</w:t>
            </w:r>
            <w:r w:rsidR="00224B6F" w:rsidRPr="00273A46">
              <w:t>.</w:t>
            </w:r>
          </w:p>
        </w:tc>
      </w:tr>
    </w:tbl>
    <w:p w14:paraId="0F461483" w14:textId="14E267FA" w:rsidR="00AC288B" w:rsidRPr="00273A46" w:rsidRDefault="0005178C" w:rsidP="0005178C">
      <w:pPr>
        <w:pStyle w:val="berschrift3"/>
        <w:spacing w:before="360"/>
      </w:pPr>
      <w:bookmarkStart w:id="165" w:name="_Toc50462427"/>
      <w:bookmarkStart w:id="166" w:name="_Toc150516713"/>
      <w:bookmarkStart w:id="167" w:name="_Toc171667550"/>
      <w:bookmarkStart w:id="168" w:name="_Toc235114216"/>
      <w:r w:rsidRPr="00273A46">
        <w:t>Prescribing errors/issues</w:t>
      </w:r>
      <w:bookmarkEnd w:id="165"/>
      <w:bookmarkEnd w:id="166"/>
      <w:bookmarkEnd w:id="167"/>
      <w:bookmarkEnd w:id="168"/>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86"/>
        <w:gridCol w:w="2422"/>
        <w:gridCol w:w="2411"/>
      </w:tblGrid>
      <w:tr w:rsidR="00C60CEF" w:rsidRPr="00273A46" w14:paraId="2229CB98" w14:textId="77777777" w:rsidTr="00C67506">
        <w:trPr>
          <w:cantSplit/>
          <w:tblHeader/>
        </w:trPr>
        <w:tc>
          <w:tcPr>
            <w:tcW w:w="1399" w:type="pct"/>
            <w:shd w:val="clear" w:color="auto" w:fill="D9D9D9" w:themeFill="background1" w:themeFillShade="D9"/>
          </w:tcPr>
          <w:p w14:paraId="77E76F36" w14:textId="77777777" w:rsidR="0005178C" w:rsidRPr="00273A46" w:rsidRDefault="0005178C" w:rsidP="00506F75">
            <w:pPr>
              <w:pStyle w:val="Table-1row"/>
            </w:pPr>
            <w:r w:rsidRPr="00273A46">
              <w:t>Scenario</w:t>
            </w:r>
          </w:p>
        </w:tc>
        <w:tc>
          <w:tcPr>
            <w:tcW w:w="802" w:type="pct"/>
            <w:shd w:val="clear" w:color="auto" w:fill="D9D9D9" w:themeFill="background1" w:themeFillShade="D9"/>
          </w:tcPr>
          <w:p w14:paraId="04A26AD3" w14:textId="77777777" w:rsidR="0005178C" w:rsidRPr="00273A46" w:rsidRDefault="0005178C" w:rsidP="00506F75">
            <w:pPr>
              <w:pStyle w:val="Table-1row"/>
            </w:pPr>
            <w:r w:rsidRPr="00273A46">
              <w:t>Medication error?</w:t>
            </w:r>
          </w:p>
        </w:tc>
        <w:tc>
          <w:tcPr>
            <w:tcW w:w="1402" w:type="pct"/>
            <w:shd w:val="clear" w:color="auto" w:fill="D9D9D9" w:themeFill="background1" w:themeFillShade="D9"/>
          </w:tcPr>
          <w:p w14:paraId="65E8CC09" w14:textId="77777777" w:rsidR="0005178C" w:rsidRPr="00273A46" w:rsidRDefault="0005178C" w:rsidP="00506F75">
            <w:pPr>
              <w:pStyle w:val="Table-1row"/>
            </w:pPr>
            <w:r w:rsidRPr="00273A46">
              <w:t>LLT</w:t>
            </w:r>
          </w:p>
        </w:tc>
        <w:tc>
          <w:tcPr>
            <w:tcW w:w="1396" w:type="pct"/>
            <w:shd w:val="clear" w:color="auto" w:fill="D9D9D9" w:themeFill="background1" w:themeFillShade="D9"/>
          </w:tcPr>
          <w:p w14:paraId="2EE855A1" w14:textId="77777777" w:rsidR="0005178C" w:rsidRPr="00273A46" w:rsidRDefault="0005178C" w:rsidP="00506F75">
            <w:pPr>
              <w:pStyle w:val="Table-1row"/>
            </w:pPr>
            <w:r w:rsidRPr="00273A46">
              <w:t>Comment</w:t>
            </w:r>
          </w:p>
        </w:tc>
      </w:tr>
      <w:tr w:rsidR="00C60CEF" w:rsidRPr="00273A46" w14:paraId="3E62CF6B" w14:textId="77777777" w:rsidTr="00C67506">
        <w:trPr>
          <w:cantSplit/>
        </w:trPr>
        <w:tc>
          <w:tcPr>
            <w:tcW w:w="1399" w:type="pct"/>
          </w:tcPr>
          <w:p w14:paraId="38745259" w14:textId="1874901F" w:rsidR="003C03E6" w:rsidRPr="00273A46" w:rsidRDefault="003C03E6" w:rsidP="00D002E1">
            <w:pPr>
              <w:pStyle w:val="Table-Text"/>
            </w:pPr>
            <w:r w:rsidRPr="00273A46">
              <w:t>Drug prescribed in error for unauthorised use</w:t>
            </w:r>
            <w:r w:rsidR="00224B6F" w:rsidRPr="00273A46">
              <w:t>.</w:t>
            </w:r>
          </w:p>
        </w:tc>
        <w:tc>
          <w:tcPr>
            <w:tcW w:w="802" w:type="pct"/>
          </w:tcPr>
          <w:p w14:paraId="6187E8C9" w14:textId="18704367" w:rsidR="003C03E6" w:rsidRPr="00273A46" w:rsidRDefault="003C03E6" w:rsidP="00D002E1">
            <w:pPr>
              <w:pStyle w:val="Table-Text"/>
            </w:pPr>
            <w:r w:rsidRPr="00273A46">
              <w:rPr>
                <w:rFonts w:eastAsiaTheme="minorHAnsi"/>
              </w:rPr>
              <w:t>Yes</w:t>
            </w:r>
          </w:p>
        </w:tc>
        <w:tc>
          <w:tcPr>
            <w:tcW w:w="1402" w:type="pct"/>
          </w:tcPr>
          <w:p w14:paraId="35FA59A9" w14:textId="1B05E684" w:rsidR="003C03E6" w:rsidRPr="00273A46" w:rsidRDefault="003C03E6" w:rsidP="00D002E1">
            <w:pPr>
              <w:pStyle w:val="Table-Text"/>
              <w:rPr>
                <w:rStyle w:val="MedDRAterm"/>
              </w:rPr>
            </w:pPr>
            <w:r w:rsidRPr="00273A46">
              <w:rPr>
                <w:rStyle w:val="MedDRAterm"/>
                <w:rFonts w:eastAsiaTheme="minorHAnsi"/>
              </w:rPr>
              <w:t>Drug prescribing error</w:t>
            </w:r>
          </w:p>
        </w:tc>
        <w:tc>
          <w:tcPr>
            <w:tcW w:w="1396" w:type="pct"/>
          </w:tcPr>
          <w:p w14:paraId="604E7EC9" w14:textId="391CC311" w:rsidR="003C03E6" w:rsidRPr="00273A46" w:rsidRDefault="003C03E6" w:rsidP="00D002E1">
            <w:pPr>
              <w:pStyle w:val="Table-Text"/>
            </w:pPr>
            <w:r w:rsidRPr="00273A46">
              <w:t xml:space="preserve">This is a prescribing error. </w:t>
            </w:r>
          </w:p>
        </w:tc>
      </w:tr>
      <w:tr w:rsidR="00C60CEF" w:rsidRPr="00273A46" w14:paraId="247C63DF" w14:textId="77777777" w:rsidTr="00C67506">
        <w:trPr>
          <w:cantSplit/>
        </w:trPr>
        <w:tc>
          <w:tcPr>
            <w:tcW w:w="1399" w:type="pct"/>
          </w:tcPr>
          <w:p w14:paraId="0FCF96C7" w14:textId="1BFC6737" w:rsidR="003C03E6" w:rsidRPr="00273A46" w:rsidRDefault="003C03E6" w:rsidP="00D002E1">
            <w:pPr>
              <w:pStyle w:val="Table-Text"/>
            </w:pPr>
            <w:r w:rsidRPr="00273A46">
              <w:lastRenderedPageBreak/>
              <w:t>Unintentionally prescribed Drug</w:t>
            </w:r>
            <w:r w:rsidR="00937A14" w:rsidRPr="00273A46">
              <w:t> </w:t>
            </w:r>
            <w:r w:rsidRPr="00273A46">
              <w:t>X instead of Drug</w:t>
            </w:r>
            <w:r w:rsidR="00937A14" w:rsidRPr="00273A46">
              <w:t> </w:t>
            </w:r>
            <w:r w:rsidRPr="00273A46">
              <w:t>Y because the names sounded alike</w:t>
            </w:r>
            <w:r w:rsidR="00224B6F" w:rsidRPr="00273A46">
              <w:t>.</w:t>
            </w:r>
          </w:p>
        </w:tc>
        <w:tc>
          <w:tcPr>
            <w:tcW w:w="802" w:type="pct"/>
          </w:tcPr>
          <w:p w14:paraId="29D8148E" w14:textId="2B7CA96E" w:rsidR="003C03E6" w:rsidRPr="00273A46" w:rsidRDefault="003C03E6" w:rsidP="00D002E1">
            <w:pPr>
              <w:pStyle w:val="Table-Text"/>
              <w:rPr>
                <w:rFonts w:eastAsiaTheme="minorHAnsi"/>
              </w:rPr>
            </w:pPr>
            <w:r w:rsidRPr="00273A46">
              <w:rPr>
                <w:rFonts w:eastAsiaTheme="minorHAnsi"/>
              </w:rPr>
              <w:t>Yes</w:t>
            </w:r>
          </w:p>
        </w:tc>
        <w:tc>
          <w:tcPr>
            <w:tcW w:w="1402" w:type="pct"/>
          </w:tcPr>
          <w:p w14:paraId="23153E3E" w14:textId="77777777" w:rsidR="00D002E1" w:rsidRPr="00273A46" w:rsidRDefault="003C03E6" w:rsidP="00D002E1">
            <w:pPr>
              <w:pStyle w:val="Table-Text"/>
            </w:pPr>
            <w:r w:rsidRPr="00273A46">
              <w:rPr>
                <w:rStyle w:val="MedDRAterm"/>
              </w:rPr>
              <w:t>Drug prescribing error</w:t>
            </w:r>
          </w:p>
          <w:p w14:paraId="61995144" w14:textId="0E59B8DA" w:rsidR="003C03E6" w:rsidRPr="00273A46" w:rsidRDefault="003C03E6" w:rsidP="00D002E1">
            <w:pPr>
              <w:pStyle w:val="Table-Text"/>
              <w:rPr>
                <w:rStyle w:val="MedDRAterm"/>
                <w:rFonts w:eastAsiaTheme="minorHAnsi"/>
              </w:rPr>
            </w:pPr>
            <w:r w:rsidRPr="00273A46">
              <w:rPr>
                <w:rStyle w:val="MedDRAterm"/>
              </w:rPr>
              <w:t>Drug name sound-alike</w:t>
            </w:r>
          </w:p>
        </w:tc>
        <w:tc>
          <w:tcPr>
            <w:tcW w:w="1396" w:type="pct"/>
          </w:tcPr>
          <w:p w14:paraId="51CF9B0F" w14:textId="3212D458" w:rsidR="003C03E6" w:rsidRPr="00273A46" w:rsidRDefault="003C03E6" w:rsidP="00D002E1">
            <w:pPr>
              <w:pStyle w:val="Table-Text"/>
            </w:pPr>
            <w:r w:rsidRPr="00273A46">
              <w:t xml:space="preserve">It is important to be able to identify the </w:t>
            </w:r>
            <w:r w:rsidR="00960824" w:rsidRPr="00273A46">
              <w:t xml:space="preserve">name </w:t>
            </w:r>
            <w:r w:rsidRPr="00273A46">
              <w:t>confusion as a contributing factor for the error</w:t>
            </w:r>
            <w:r w:rsidR="00224B6F" w:rsidRPr="00273A46">
              <w:t>.</w:t>
            </w:r>
          </w:p>
        </w:tc>
      </w:tr>
      <w:tr w:rsidR="00C60CEF" w:rsidRPr="00273A46" w14:paraId="104F803D" w14:textId="77777777" w:rsidTr="00C67506">
        <w:trPr>
          <w:cantSplit/>
        </w:trPr>
        <w:tc>
          <w:tcPr>
            <w:tcW w:w="1399" w:type="pct"/>
          </w:tcPr>
          <w:p w14:paraId="3A612C0C" w14:textId="42A9158D" w:rsidR="003C03E6" w:rsidRPr="00273A46" w:rsidRDefault="003C03E6" w:rsidP="00D002E1">
            <w:pPr>
              <w:pStyle w:val="Table-Text"/>
            </w:pPr>
            <w:r w:rsidRPr="00273A46">
              <w:t>Prescribed 4</w:t>
            </w:r>
            <w:r w:rsidR="00937A14" w:rsidRPr="00273A46">
              <w:t> </w:t>
            </w:r>
            <w:r w:rsidRPr="00273A46">
              <w:t>mg/kg instead of 0.4</w:t>
            </w:r>
            <w:r w:rsidR="00937A14" w:rsidRPr="00273A46">
              <w:t> </w:t>
            </w:r>
            <w:r w:rsidRPr="00273A46">
              <w:t>mg/kg. Prescriber realised immediately and called nurse but nurse had already administered the drug.</w:t>
            </w:r>
          </w:p>
        </w:tc>
        <w:tc>
          <w:tcPr>
            <w:tcW w:w="802" w:type="pct"/>
          </w:tcPr>
          <w:p w14:paraId="3CE3A8B8" w14:textId="33A14F15" w:rsidR="003C03E6" w:rsidRPr="00273A46" w:rsidRDefault="003C03E6" w:rsidP="00D002E1">
            <w:pPr>
              <w:pStyle w:val="Table-Text"/>
              <w:rPr>
                <w:rFonts w:eastAsiaTheme="minorHAnsi"/>
              </w:rPr>
            </w:pPr>
            <w:r w:rsidRPr="00273A46">
              <w:rPr>
                <w:rFonts w:eastAsiaTheme="minorHAnsi"/>
              </w:rPr>
              <w:t>Yes</w:t>
            </w:r>
          </w:p>
        </w:tc>
        <w:tc>
          <w:tcPr>
            <w:tcW w:w="1402" w:type="pct"/>
          </w:tcPr>
          <w:p w14:paraId="369A28E4" w14:textId="77777777" w:rsidR="00D002E1" w:rsidRPr="00273A46" w:rsidRDefault="003C03E6" w:rsidP="00D002E1">
            <w:pPr>
              <w:pStyle w:val="Table-Text"/>
            </w:pPr>
            <w:r w:rsidRPr="00273A46">
              <w:rPr>
                <w:rStyle w:val="MedDRAterm"/>
              </w:rPr>
              <w:t>Drug dose prescribing error</w:t>
            </w:r>
          </w:p>
          <w:p w14:paraId="04CC64F4" w14:textId="052D5172" w:rsidR="003C03E6" w:rsidRPr="00273A46" w:rsidRDefault="003C03E6" w:rsidP="00D002E1">
            <w:pPr>
              <w:pStyle w:val="Table-Text"/>
              <w:rPr>
                <w:rStyle w:val="MedDRAterm"/>
              </w:rPr>
            </w:pPr>
            <w:r w:rsidRPr="00273A46">
              <w:rPr>
                <w:rStyle w:val="MedDRAterm"/>
              </w:rPr>
              <w:t>Wrong dose administered</w:t>
            </w:r>
          </w:p>
        </w:tc>
        <w:tc>
          <w:tcPr>
            <w:tcW w:w="1396" w:type="pct"/>
          </w:tcPr>
          <w:p w14:paraId="30498A68" w14:textId="71E1DDE1" w:rsidR="003C03E6" w:rsidRPr="00273A46" w:rsidRDefault="003C03E6" w:rsidP="00D002E1">
            <w:pPr>
              <w:pStyle w:val="Table-Text"/>
            </w:pPr>
            <w:r w:rsidRPr="00273A46">
              <w:t>Even though the error was detected it was not intercepted in time</w:t>
            </w:r>
            <w:r w:rsidR="00224B6F" w:rsidRPr="00273A46">
              <w:t>.</w:t>
            </w:r>
          </w:p>
        </w:tc>
      </w:tr>
      <w:tr w:rsidR="00C60CEF" w:rsidRPr="00273A46" w14:paraId="1EF51A47" w14:textId="77777777" w:rsidTr="00C67506">
        <w:trPr>
          <w:cantSplit/>
        </w:trPr>
        <w:tc>
          <w:tcPr>
            <w:tcW w:w="1399" w:type="pct"/>
          </w:tcPr>
          <w:p w14:paraId="2D622880" w14:textId="3BFDE033" w:rsidR="003C03E6" w:rsidRPr="00273A46" w:rsidRDefault="003C03E6" w:rsidP="00D002E1">
            <w:pPr>
              <w:pStyle w:val="Table-Text"/>
            </w:pPr>
            <w:r w:rsidRPr="00273A46">
              <w:t>Patient was switched to different insulin product but dose adjustment was not written on the prescription. Patient administered the wrong dose and experienced hypoglycaemia.</w:t>
            </w:r>
          </w:p>
        </w:tc>
        <w:tc>
          <w:tcPr>
            <w:tcW w:w="802" w:type="pct"/>
          </w:tcPr>
          <w:p w14:paraId="29B8749E" w14:textId="158EC62B" w:rsidR="003C03E6" w:rsidRPr="00273A46" w:rsidRDefault="003C03E6" w:rsidP="00D002E1">
            <w:pPr>
              <w:pStyle w:val="Table-Text"/>
              <w:rPr>
                <w:rFonts w:eastAsiaTheme="minorHAnsi"/>
              </w:rPr>
            </w:pPr>
            <w:r w:rsidRPr="00273A46">
              <w:rPr>
                <w:rFonts w:eastAsiaTheme="minorHAnsi"/>
              </w:rPr>
              <w:t>Yes</w:t>
            </w:r>
          </w:p>
        </w:tc>
        <w:tc>
          <w:tcPr>
            <w:tcW w:w="1402" w:type="pct"/>
          </w:tcPr>
          <w:p w14:paraId="078A4857" w14:textId="77777777" w:rsidR="00D002E1" w:rsidRPr="00273A46" w:rsidRDefault="003C03E6" w:rsidP="00D002E1">
            <w:pPr>
              <w:pStyle w:val="Table-Text"/>
            </w:pPr>
            <w:r w:rsidRPr="00273A46">
              <w:rPr>
                <w:rStyle w:val="MedDRAterm"/>
              </w:rPr>
              <w:t>Drug dose prescribing error</w:t>
            </w:r>
          </w:p>
          <w:p w14:paraId="7F44D28A" w14:textId="77777777" w:rsidR="00D002E1" w:rsidRPr="00273A46" w:rsidRDefault="003C03E6" w:rsidP="00D002E1">
            <w:pPr>
              <w:pStyle w:val="Table-Text"/>
            </w:pPr>
            <w:r w:rsidRPr="00273A46">
              <w:rPr>
                <w:rStyle w:val="MedDRAterm"/>
              </w:rPr>
              <w:t>Wrong dose administered</w:t>
            </w:r>
          </w:p>
          <w:p w14:paraId="245E9B21" w14:textId="57DE1E7F" w:rsidR="003C03E6" w:rsidRPr="00273A46" w:rsidRDefault="003C03E6" w:rsidP="00D002E1">
            <w:pPr>
              <w:pStyle w:val="Table-Text"/>
              <w:rPr>
                <w:rStyle w:val="MedDRAterm"/>
              </w:rPr>
            </w:pPr>
            <w:r w:rsidRPr="00273A46">
              <w:rPr>
                <w:rStyle w:val="MedDRAterm"/>
              </w:rPr>
              <w:t>Hypoglycaemia</w:t>
            </w:r>
          </w:p>
        </w:tc>
        <w:tc>
          <w:tcPr>
            <w:tcW w:w="1396" w:type="pct"/>
          </w:tcPr>
          <w:p w14:paraId="5C7210A3" w14:textId="77777777" w:rsidR="003C03E6" w:rsidRPr="00273A46" w:rsidRDefault="003C03E6" w:rsidP="00D002E1">
            <w:pPr>
              <w:pStyle w:val="Table-Text"/>
            </w:pPr>
          </w:p>
        </w:tc>
      </w:tr>
      <w:tr w:rsidR="00C60CEF" w:rsidRPr="00334E6F" w14:paraId="57F0C75E" w14:textId="77777777" w:rsidTr="00C67506">
        <w:trPr>
          <w:cantSplit/>
        </w:trPr>
        <w:tc>
          <w:tcPr>
            <w:tcW w:w="1399" w:type="pct"/>
          </w:tcPr>
          <w:p w14:paraId="7BFBFCEA" w14:textId="0E243603" w:rsidR="003C03E6" w:rsidRPr="00273A46" w:rsidRDefault="003C03E6" w:rsidP="00D002E1">
            <w:pPr>
              <w:pStyle w:val="Table-Text"/>
            </w:pPr>
            <w:r w:rsidRPr="00273A46">
              <w:t>Patient was prescribed 2</w:t>
            </w:r>
            <w:r w:rsidR="00937A14" w:rsidRPr="00273A46">
              <w:t> </w:t>
            </w:r>
            <w:r w:rsidRPr="00273A46">
              <w:t>times the appropriate dose due to computerised prescriber order entry (CPOE) error</w:t>
            </w:r>
            <w:r w:rsidR="00CD21A1" w:rsidRPr="00273A46">
              <w:t>.</w:t>
            </w:r>
          </w:p>
        </w:tc>
        <w:tc>
          <w:tcPr>
            <w:tcW w:w="802" w:type="pct"/>
          </w:tcPr>
          <w:p w14:paraId="0D229AE4" w14:textId="3E2D0DE6" w:rsidR="003C03E6" w:rsidRPr="00273A46" w:rsidRDefault="003C03E6" w:rsidP="00D002E1">
            <w:pPr>
              <w:pStyle w:val="Table-Text"/>
              <w:rPr>
                <w:rFonts w:eastAsiaTheme="minorHAnsi"/>
              </w:rPr>
            </w:pPr>
            <w:r w:rsidRPr="00273A46">
              <w:rPr>
                <w:rFonts w:eastAsiaTheme="minorHAnsi"/>
              </w:rPr>
              <w:t>Yes</w:t>
            </w:r>
          </w:p>
        </w:tc>
        <w:tc>
          <w:tcPr>
            <w:tcW w:w="1402" w:type="pct"/>
          </w:tcPr>
          <w:p w14:paraId="17D8C8DC" w14:textId="77777777" w:rsidR="00D002E1" w:rsidRPr="00334E6F" w:rsidRDefault="003C03E6" w:rsidP="00D002E1">
            <w:pPr>
              <w:pStyle w:val="Table-Text"/>
              <w:rPr>
                <w:lang w:val="es-ES_tradnl"/>
              </w:rPr>
            </w:pPr>
            <w:r w:rsidRPr="00334E6F">
              <w:rPr>
                <w:rStyle w:val="MedDRAterm"/>
                <w:lang w:val="es-ES_tradnl"/>
              </w:rPr>
              <w:t>Drug dose prescribing error</w:t>
            </w:r>
          </w:p>
          <w:p w14:paraId="039CD64D" w14:textId="294D5C40" w:rsidR="003C03E6" w:rsidRPr="00334E6F" w:rsidRDefault="003C03E6" w:rsidP="00D002E1">
            <w:pPr>
              <w:pStyle w:val="Table-Text"/>
              <w:rPr>
                <w:rStyle w:val="MedDRAterm"/>
                <w:lang w:val="es-ES_tradnl"/>
              </w:rPr>
            </w:pPr>
            <w:r w:rsidRPr="00334E6F">
              <w:rPr>
                <w:rStyle w:val="MedDRAterm"/>
                <w:lang w:val="es-ES_tradnl"/>
              </w:rPr>
              <w:t>CPOE error</w:t>
            </w:r>
          </w:p>
        </w:tc>
        <w:tc>
          <w:tcPr>
            <w:tcW w:w="1396" w:type="pct"/>
          </w:tcPr>
          <w:p w14:paraId="32D607AA" w14:textId="77777777" w:rsidR="003C03E6" w:rsidRPr="00334E6F" w:rsidRDefault="003C03E6" w:rsidP="00D002E1">
            <w:pPr>
              <w:pStyle w:val="Table-Text"/>
              <w:rPr>
                <w:lang w:val="es-ES_tradnl"/>
              </w:rPr>
            </w:pPr>
          </w:p>
        </w:tc>
      </w:tr>
      <w:tr w:rsidR="00C60CEF" w:rsidRPr="00273A46" w14:paraId="31D7310A" w14:textId="77777777" w:rsidTr="00C67506">
        <w:trPr>
          <w:cantSplit/>
        </w:trPr>
        <w:tc>
          <w:tcPr>
            <w:tcW w:w="1399" w:type="pct"/>
          </w:tcPr>
          <w:p w14:paraId="4B1501BF" w14:textId="1F744688" w:rsidR="003C03E6" w:rsidRPr="00273A46" w:rsidRDefault="003C03E6" w:rsidP="00D002E1">
            <w:pPr>
              <w:pStyle w:val="Table-Text"/>
            </w:pPr>
            <w:r w:rsidRPr="00273A46">
              <w:lastRenderedPageBreak/>
              <w:t>Patient taking multiple drugs was prescribed a contraindicated drug</w:t>
            </w:r>
            <w:r w:rsidR="00CD21A1" w:rsidRPr="00273A46">
              <w:t>.</w:t>
            </w:r>
          </w:p>
        </w:tc>
        <w:tc>
          <w:tcPr>
            <w:tcW w:w="802" w:type="pct"/>
          </w:tcPr>
          <w:p w14:paraId="7FF0DE77" w14:textId="1E076027" w:rsidR="003C03E6" w:rsidRPr="00273A46" w:rsidRDefault="003C03E6" w:rsidP="00D002E1">
            <w:pPr>
              <w:pStyle w:val="Table-Text"/>
              <w:rPr>
                <w:rFonts w:eastAsiaTheme="minorHAnsi"/>
              </w:rPr>
            </w:pPr>
            <w:r w:rsidRPr="00273A46">
              <w:rPr>
                <w:rFonts w:eastAsiaTheme="minorHAnsi"/>
              </w:rPr>
              <w:t>Unknown</w:t>
            </w:r>
          </w:p>
        </w:tc>
        <w:tc>
          <w:tcPr>
            <w:tcW w:w="1402" w:type="pct"/>
          </w:tcPr>
          <w:p w14:paraId="56937284" w14:textId="1C0078AF" w:rsidR="003C03E6" w:rsidRPr="00273A46" w:rsidRDefault="003C03E6" w:rsidP="00D002E1">
            <w:pPr>
              <w:pStyle w:val="Table-Text"/>
              <w:rPr>
                <w:rStyle w:val="MedDRAterm"/>
              </w:rPr>
            </w:pPr>
            <w:r w:rsidRPr="00273A46">
              <w:rPr>
                <w:rStyle w:val="MedDRAterm"/>
              </w:rPr>
              <w:t>Contraindicated drug prescribed</w:t>
            </w:r>
          </w:p>
        </w:tc>
        <w:tc>
          <w:tcPr>
            <w:tcW w:w="1396" w:type="pct"/>
          </w:tcPr>
          <w:p w14:paraId="719D1262" w14:textId="5F1192D3" w:rsidR="003C03E6" w:rsidRPr="00273A46" w:rsidRDefault="003C03E6" w:rsidP="00D002E1">
            <w:pPr>
              <w:pStyle w:val="Table-Text"/>
            </w:pPr>
          </w:p>
        </w:tc>
      </w:tr>
      <w:tr w:rsidR="00C60CEF" w:rsidRPr="00273A46" w14:paraId="04E97577" w14:textId="77777777" w:rsidTr="00C67506">
        <w:trPr>
          <w:cantSplit/>
        </w:trPr>
        <w:tc>
          <w:tcPr>
            <w:tcW w:w="1399" w:type="pct"/>
          </w:tcPr>
          <w:p w14:paraId="0D1D2B98" w14:textId="17A284F1" w:rsidR="003C03E6" w:rsidRPr="00273A46" w:rsidRDefault="003C03E6" w:rsidP="00D002E1">
            <w:pPr>
              <w:pStyle w:val="Table-Text"/>
            </w:pPr>
            <w:r w:rsidRPr="00273A46">
              <w:t>Patient prescribed 1</w:t>
            </w:r>
            <w:r w:rsidR="00CD21A1" w:rsidRPr="00273A46">
              <w:t> </w:t>
            </w:r>
            <w:r w:rsidRPr="00273A46">
              <w:t>tablet daily for insomnia for many years. The product directions state that the product should not be taken for more than 2</w:t>
            </w:r>
            <w:r w:rsidR="00CD21A1" w:rsidRPr="00273A46">
              <w:t> </w:t>
            </w:r>
            <w:r w:rsidRPr="00273A46">
              <w:t>weeks.</w:t>
            </w:r>
          </w:p>
        </w:tc>
        <w:tc>
          <w:tcPr>
            <w:tcW w:w="802" w:type="pct"/>
          </w:tcPr>
          <w:p w14:paraId="331E2EE6" w14:textId="7D206D50" w:rsidR="003C03E6" w:rsidRPr="00273A46" w:rsidRDefault="003C03E6" w:rsidP="00D002E1">
            <w:pPr>
              <w:pStyle w:val="Table-Text"/>
              <w:rPr>
                <w:rFonts w:eastAsiaTheme="minorHAnsi"/>
              </w:rPr>
            </w:pPr>
            <w:r w:rsidRPr="00273A46">
              <w:rPr>
                <w:rFonts w:eastAsiaTheme="minorHAnsi"/>
              </w:rPr>
              <w:t>Unknown</w:t>
            </w:r>
          </w:p>
        </w:tc>
        <w:tc>
          <w:tcPr>
            <w:tcW w:w="1402" w:type="pct"/>
          </w:tcPr>
          <w:p w14:paraId="27FA0EBD" w14:textId="600E9657" w:rsidR="003C03E6" w:rsidRPr="00273A46" w:rsidRDefault="003C03E6" w:rsidP="00D002E1">
            <w:pPr>
              <w:pStyle w:val="Table-Text"/>
              <w:rPr>
                <w:rStyle w:val="MedDRAterm"/>
              </w:rPr>
            </w:pPr>
            <w:r w:rsidRPr="00273A46">
              <w:rPr>
                <w:rStyle w:val="MedDRAterm"/>
              </w:rPr>
              <w:t>Medically prescribed prolongation of labelled treatment duration</w:t>
            </w:r>
            <w:r w:rsidRPr="00273A46" w:rsidDel="00797873">
              <w:t xml:space="preserve"> </w:t>
            </w:r>
            <w:r w:rsidRPr="00273A46">
              <w:t xml:space="preserve">(PT </w:t>
            </w:r>
            <w:r w:rsidRPr="00273A46">
              <w:rPr>
                <w:rStyle w:val="MedDRAterm"/>
              </w:rPr>
              <w:t>Product prescribing issue</w:t>
            </w:r>
            <w:r w:rsidRPr="00273A46">
              <w:t>)</w:t>
            </w:r>
          </w:p>
        </w:tc>
        <w:tc>
          <w:tcPr>
            <w:tcW w:w="1396" w:type="pct"/>
          </w:tcPr>
          <w:p w14:paraId="3F1432B1" w14:textId="2AAA603F" w:rsidR="003C03E6" w:rsidRPr="00273A46" w:rsidRDefault="003C03E6" w:rsidP="00D002E1">
            <w:pPr>
              <w:pStyle w:val="Table-Text"/>
            </w:pPr>
            <w:r w:rsidRPr="00273A46">
              <w:t>The selected LLT captures both the "prescribing" concept and the "duration" concept</w:t>
            </w:r>
          </w:p>
        </w:tc>
      </w:tr>
      <w:tr w:rsidR="00C60CEF" w:rsidRPr="00273A46" w14:paraId="1F4D357E" w14:textId="77777777" w:rsidTr="00C67506">
        <w:trPr>
          <w:cantSplit/>
        </w:trPr>
        <w:tc>
          <w:tcPr>
            <w:tcW w:w="1399" w:type="pct"/>
          </w:tcPr>
          <w:p w14:paraId="2E92DD1D" w14:textId="2DE20F8E" w:rsidR="00C01824" w:rsidRPr="00273A46" w:rsidRDefault="00C01824" w:rsidP="00D002E1">
            <w:pPr>
              <w:pStyle w:val="Table-Text"/>
            </w:pPr>
            <w:r w:rsidRPr="00273A46">
              <w:t>Patient decided to maintain dose at Step</w:t>
            </w:r>
            <w:r w:rsidR="00937A14" w:rsidRPr="00273A46">
              <w:t> </w:t>
            </w:r>
            <w:r w:rsidRPr="00273A46">
              <w:t xml:space="preserve">2 of weekly titration schedule for another week (and not titrate up further) due to </w:t>
            </w:r>
            <w:r w:rsidR="000E028F" w:rsidRPr="00273A46">
              <w:t>hypoglycaemia</w:t>
            </w:r>
            <w:r w:rsidR="00937A14" w:rsidRPr="00273A46">
              <w:t>.</w:t>
            </w:r>
          </w:p>
        </w:tc>
        <w:tc>
          <w:tcPr>
            <w:tcW w:w="802" w:type="pct"/>
          </w:tcPr>
          <w:p w14:paraId="53397BBF" w14:textId="3CB22591" w:rsidR="00C01824" w:rsidRPr="00273A46" w:rsidRDefault="00C01824" w:rsidP="00D002E1">
            <w:pPr>
              <w:pStyle w:val="Table-Text"/>
            </w:pPr>
            <w:r w:rsidRPr="00273A46">
              <w:t>No</w:t>
            </w:r>
          </w:p>
        </w:tc>
        <w:tc>
          <w:tcPr>
            <w:tcW w:w="1402" w:type="pct"/>
          </w:tcPr>
          <w:p w14:paraId="5F4D42E6" w14:textId="577ED3D4" w:rsidR="00C01824" w:rsidRPr="00273A46" w:rsidRDefault="0050428F" w:rsidP="00D002E1">
            <w:pPr>
              <w:pStyle w:val="Table-Text"/>
              <w:rPr>
                <w:rStyle w:val="MedDRAterm"/>
              </w:rPr>
            </w:pPr>
            <w:r w:rsidRPr="00273A46">
              <w:rPr>
                <w:rStyle w:val="MedDRAterm"/>
              </w:rPr>
              <w:t>Hypoglycaemia</w:t>
            </w:r>
          </w:p>
        </w:tc>
        <w:tc>
          <w:tcPr>
            <w:tcW w:w="1396" w:type="pct"/>
          </w:tcPr>
          <w:p w14:paraId="320C5CB4" w14:textId="7D7234CA" w:rsidR="00C01824" w:rsidRPr="00273A46" w:rsidRDefault="008A4D9F" w:rsidP="008A07D6">
            <w:pPr>
              <w:pStyle w:val="Table-Text"/>
            </w:pPr>
            <w:r w:rsidRPr="00273A46">
              <w:t xml:space="preserve">Stopping or adjusting therapy because of an adverse event does not represent an error or intentional misuse. Discontinuation </w:t>
            </w:r>
            <w:r w:rsidR="001F50D5" w:rsidRPr="00273A46">
              <w:t xml:space="preserve">or adjustment </w:t>
            </w:r>
            <w:r w:rsidRPr="00273A46">
              <w:t xml:space="preserve">of therapy is </w:t>
            </w:r>
            <w:r w:rsidR="00B03500" w:rsidRPr="00273A46">
              <w:t>usually ca</w:t>
            </w:r>
            <w:r w:rsidR="008A07D6" w:rsidRPr="00273A46">
              <w:t>ptured elsewhere in the database/case report</w:t>
            </w:r>
            <w:r w:rsidR="00B03500" w:rsidRPr="00273A46">
              <w:t xml:space="preserve">, and only the </w:t>
            </w:r>
            <w:r w:rsidR="008A07D6" w:rsidRPr="00273A46">
              <w:t>adverse event/adverse drug reaction</w:t>
            </w:r>
            <w:r w:rsidR="00B03500" w:rsidRPr="00273A46">
              <w:t xml:space="preserve"> is coded in that case</w:t>
            </w:r>
            <w:r w:rsidRPr="00273A46">
              <w:t>.</w:t>
            </w:r>
          </w:p>
        </w:tc>
      </w:tr>
      <w:tr w:rsidR="00C60CEF" w:rsidRPr="00273A46" w14:paraId="102281DF" w14:textId="77777777" w:rsidTr="00C67506">
        <w:trPr>
          <w:cantSplit/>
        </w:trPr>
        <w:tc>
          <w:tcPr>
            <w:tcW w:w="1399" w:type="pct"/>
          </w:tcPr>
          <w:p w14:paraId="5151EAEA" w14:textId="33FD7E40" w:rsidR="00325CED" w:rsidRPr="00273A46" w:rsidRDefault="00325CED" w:rsidP="00937A14">
            <w:pPr>
              <w:pStyle w:val="Table-Text"/>
            </w:pPr>
            <w:r w:rsidRPr="00273A46">
              <w:t>Patient prescribed 0.25</w:t>
            </w:r>
            <w:r w:rsidR="00937A14" w:rsidRPr="00273A46">
              <w:t> </w:t>
            </w:r>
            <w:r w:rsidRPr="00273A46">
              <w:t>mg (off</w:t>
            </w:r>
            <w:r w:rsidR="000F5E63" w:rsidRPr="00273A46">
              <w:t xml:space="preserve"> </w:t>
            </w:r>
            <w:r w:rsidRPr="00273A46">
              <w:t>label starting dose)</w:t>
            </w:r>
            <w:r w:rsidR="00937A14" w:rsidRPr="00273A46">
              <w:t>.</w:t>
            </w:r>
          </w:p>
        </w:tc>
        <w:tc>
          <w:tcPr>
            <w:tcW w:w="802" w:type="pct"/>
          </w:tcPr>
          <w:p w14:paraId="4EADFDDB" w14:textId="55BAEA27" w:rsidR="00325CED" w:rsidRPr="00273A46" w:rsidRDefault="00325CED" w:rsidP="00D002E1">
            <w:pPr>
              <w:pStyle w:val="Table-Text"/>
            </w:pPr>
            <w:r w:rsidRPr="00273A46">
              <w:rPr>
                <w:rFonts w:eastAsiaTheme="minorHAnsi"/>
              </w:rPr>
              <w:t>No</w:t>
            </w:r>
          </w:p>
        </w:tc>
        <w:tc>
          <w:tcPr>
            <w:tcW w:w="1402" w:type="pct"/>
          </w:tcPr>
          <w:p w14:paraId="03F09527" w14:textId="117C12C8" w:rsidR="00325CED" w:rsidRPr="00273A46" w:rsidRDefault="00325CED" w:rsidP="00344971">
            <w:pPr>
              <w:pStyle w:val="Table-Text"/>
              <w:rPr>
                <w:rStyle w:val="MedDRAterm"/>
              </w:rPr>
            </w:pPr>
            <w:r w:rsidRPr="00273A46">
              <w:rPr>
                <w:rStyle w:val="MedDRAterm"/>
              </w:rPr>
              <w:t>Off label dosing</w:t>
            </w:r>
          </w:p>
        </w:tc>
        <w:tc>
          <w:tcPr>
            <w:tcW w:w="1396" w:type="pct"/>
          </w:tcPr>
          <w:p w14:paraId="3F969D6F" w14:textId="295D1FD7" w:rsidR="00325CED" w:rsidRPr="00273A46" w:rsidRDefault="00325CED" w:rsidP="00D002E1">
            <w:pPr>
              <w:pStyle w:val="Table-Text"/>
            </w:pPr>
          </w:p>
        </w:tc>
      </w:tr>
      <w:tr w:rsidR="00613DBB" w:rsidRPr="00273A46" w14:paraId="440E08EF" w14:textId="77777777" w:rsidTr="00C67506">
        <w:trPr>
          <w:cantSplit/>
        </w:trPr>
        <w:tc>
          <w:tcPr>
            <w:tcW w:w="1399" w:type="pct"/>
          </w:tcPr>
          <w:p w14:paraId="4B97DA2A" w14:textId="2F18E671" w:rsidR="00613DBB" w:rsidRPr="00273A46" w:rsidRDefault="00613DBB" w:rsidP="00613DBB">
            <w:pPr>
              <w:pStyle w:val="Table-Text"/>
            </w:pPr>
            <w:r w:rsidRPr="00273A46">
              <w:lastRenderedPageBreak/>
              <w:t>Physician ordered the wrong rate of administration for the IV drug, and the patient experienced hypotension.</w:t>
            </w:r>
          </w:p>
        </w:tc>
        <w:tc>
          <w:tcPr>
            <w:tcW w:w="802" w:type="pct"/>
          </w:tcPr>
          <w:p w14:paraId="1B995DB1" w14:textId="756CF2EA" w:rsidR="00613DBB" w:rsidRPr="00273A46" w:rsidRDefault="00613DBB" w:rsidP="00613DBB">
            <w:pPr>
              <w:pStyle w:val="Table-Text"/>
              <w:rPr>
                <w:rFonts w:eastAsiaTheme="minorHAnsi"/>
              </w:rPr>
            </w:pPr>
            <w:r w:rsidRPr="00273A46">
              <w:rPr>
                <w:rFonts w:eastAsiaTheme="minorHAnsi"/>
              </w:rPr>
              <w:t>Yes</w:t>
            </w:r>
          </w:p>
        </w:tc>
        <w:tc>
          <w:tcPr>
            <w:tcW w:w="1402" w:type="pct"/>
          </w:tcPr>
          <w:p w14:paraId="48B6EAA2" w14:textId="77777777" w:rsidR="00613DBB" w:rsidRPr="00273A46" w:rsidRDefault="00613DBB" w:rsidP="00613DBB">
            <w:pPr>
              <w:pStyle w:val="Table-Text"/>
            </w:pPr>
            <w:r w:rsidRPr="00273A46">
              <w:rPr>
                <w:rStyle w:val="MedDRAterm"/>
              </w:rPr>
              <w:t>Drug prescribing error</w:t>
            </w:r>
          </w:p>
          <w:p w14:paraId="3F308881" w14:textId="77777777" w:rsidR="00613DBB" w:rsidRPr="00273A46" w:rsidRDefault="00613DBB" w:rsidP="00613DBB">
            <w:pPr>
              <w:pStyle w:val="Table-Text"/>
            </w:pPr>
            <w:r w:rsidRPr="00273A46">
              <w:rPr>
                <w:rStyle w:val="MedDRAterm"/>
              </w:rPr>
              <w:t>Incorrect drug administration rate</w:t>
            </w:r>
          </w:p>
          <w:p w14:paraId="65AC205F" w14:textId="40AB7EC0" w:rsidR="00613DBB" w:rsidRPr="00273A46" w:rsidRDefault="00613DBB" w:rsidP="00613DBB">
            <w:pPr>
              <w:pStyle w:val="Table-Text"/>
              <w:rPr>
                <w:rStyle w:val="MedDRAterm"/>
              </w:rPr>
            </w:pPr>
            <w:r w:rsidRPr="00273A46">
              <w:rPr>
                <w:rStyle w:val="MedDRAterm"/>
              </w:rPr>
              <w:t>Hypotension</w:t>
            </w:r>
          </w:p>
        </w:tc>
        <w:tc>
          <w:tcPr>
            <w:tcW w:w="1396" w:type="pct"/>
          </w:tcPr>
          <w:p w14:paraId="1762CAE2" w14:textId="29AD3C75" w:rsidR="00613DBB" w:rsidRPr="00273A46" w:rsidRDefault="00613DBB" w:rsidP="00613DBB">
            <w:pPr>
              <w:pStyle w:val="Table-Text"/>
            </w:pPr>
          </w:p>
        </w:tc>
      </w:tr>
      <w:tr w:rsidR="00613DBB" w:rsidRPr="00273A46" w14:paraId="584A0058" w14:textId="77777777" w:rsidTr="00C67506">
        <w:trPr>
          <w:cantSplit/>
        </w:trPr>
        <w:tc>
          <w:tcPr>
            <w:tcW w:w="1399" w:type="pct"/>
          </w:tcPr>
          <w:p w14:paraId="10FBBD4C" w14:textId="0E2A515D" w:rsidR="00613DBB" w:rsidRPr="00273A46" w:rsidRDefault="00613DBB" w:rsidP="00613DBB">
            <w:pPr>
              <w:pStyle w:val="Table-Text"/>
            </w:pPr>
            <w:r w:rsidRPr="00273A46">
              <w:t>Drug approved only for IV administration was used off label via the oral route.</w:t>
            </w:r>
          </w:p>
        </w:tc>
        <w:tc>
          <w:tcPr>
            <w:tcW w:w="802" w:type="pct"/>
          </w:tcPr>
          <w:p w14:paraId="2499D36B" w14:textId="7FC41A2B" w:rsidR="00613DBB" w:rsidRPr="00273A46" w:rsidRDefault="00613DBB" w:rsidP="00613DBB">
            <w:pPr>
              <w:pStyle w:val="Table-Text"/>
              <w:rPr>
                <w:rFonts w:eastAsiaTheme="minorHAnsi"/>
              </w:rPr>
            </w:pPr>
            <w:r w:rsidRPr="00273A46">
              <w:rPr>
                <w:rFonts w:eastAsiaTheme="minorHAnsi"/>
              </w:rPr>
              <w:t>No</w:t>
            </w:r>
          </w:p>
        </w:tc>
        <w:tc>
          <w:tcPr>
            <w:tcW w:w="1402" w:type="pct"/>
          </w:tcPr>
          <w:p w14:paraId="3C507C4C" w14:textId="68BBBA8D" w:rsidR="00613DBB" w:rsidRPr="00273A46" w:rsidRDefault="00613DBB" w:rsidP="00613DBB">
            <w:pPr>
              <w:pStyle w:val="Table-Text"/>
              <w:rPr>
                <w:rStyle w:val="MedDRAterm"/>
              </w:rPr>
            </w:pPr>
            <w:r w:rsidRPr="00273A46">
              <w:rPr>
                <w:rStyle w:val="MedDRAterm"/>
              </w:rPr>
              <w:t>Off label use in unapproved route of administration</w:t>
            </w:r>
          </w:p>
        </w:tc>
        <w:tc>
          <w:tcPr>
            <w:tcW w:w="1396" w:type="pct"/>
          </w:tcPr>
          <w:p w14:paraId="76BD53EF" w14:textId="2A20A436" w:rsidR="00613DBB" w:rsidRPr="00273A46" w:rsidRDefault="00613DBB" w:rsidP="00613DBB">
            <w:pPr>
              <w:pStyle w:val="Table-Text"/>
            </w:pPr>
          </w:p>
        </w:tc>
      </w:tr>
      <w:tr w:rsidR="00613DBB" w:rsidRPr="00273A46" w14:paraId="15268FAE" w14:textId="77777777" w:rsidTr="00C67506">
        <w:trPr>
          <w:cantSplit/>
        </w:trPr>
        <w:tc>
          <w:tcPr>
            <w:tcW w:w="1399" w:type="pct"/>
          </w:tcPr>
          <w:p w14:paraId="3DD70709" w14:textId="770FBAD3" w:rsidR="00613DBB" w:rsidRPr="00273A46" w:rsidRDefault="00613DBB" w:rsidP="00613DBB">
            <w:pPr>
              <w:pStyle w:val="Table-Text"/>
            </w:pPr>
            <w:r w:rsidRPr="00273A46">
              <w:t>Patient accidentally received duplicate therapy because the prescriber didn’t realise the 2 drugs had the same active ingredient.</w:t>
            </w:r>
          </w:p>
        </w:tc>
        <w:tc>
          <w:tcPr>
            <w:tcW w:w="802" w:type="pct"/>
          </w:tcPr>
          <w:p w14:paraId="7D35B15E" w14:textId="0B33C109" w:rsidR="00613DBB" w:rsidRPr="00273A46" w:rsidRDefault="00613DBB" w:rsidP="00613DBB">
            <w:pPr>
              <w:pStyle w:val="Table-Text"/>
              <w:rPr>
                <w:rFonts w:eastAsiaTheme="minorHAnsi"/>
              </w:rPr>
            </w:pPr>
            <w:r w:rsidRPr="00273A46">
              <w:rPr>
                <w:rFonts w:eastAsiaTheme="minorHAnsi"/>
              </w:rPr>
              <w:t>Yes</w:t>
            </w:r>
          </w:p>
        </w:tc>
        <w:tc>
          <w:tcPr>
            <w:tcW w:w="1402" w:type="pct"/>
          </w:tcPr>
          <w:p w14:paraId="7DBC2EB0" w14:textId="77777777" w:rsidR="00613DBB" w:rsidRPr="00273A46" w:rsidRDefault="00613DBB" w:rsidP="00613DBB">
            <w:pPr>
              <w:pStyle w:val="Table-Text"/>
            </w:pPr>
            <w:r w:rsidRPr="00273A46">
              <w:rPr>
                <w:rStyle w:val="MedDRAterm"/>
              </w:rPr>
              <w:t>Duplicate drug prescription error</w:t>
            </w:r>
          </w:p>
          <w:p w14:paraId="0FE25FD5" w14:textId="680E0AAB" w:rsidR="00613DBB" w:rsidRPr="00273A46" w:rsidRDefault="00613DBB" w:rsidP="00613DBB">
            <w:pPr>
              <w:pStyle w:val="Table-Text"/>
              <w:rPr>
                <w:rStyle w:val="MedDRAterm"/>
              </w:rPr>
            </w:pPr>
            <w:r w:rsidRPr="00273A46">
              <w:rPr>
                <w:rStyle w:val="MedDRAterm"/>
              </w:rPr>
              <w:t>Duplicate therapy with same active substance</w:t>
            </w:r>
          </w:p>
        </w:tc>
        <w:tc>
          <w:tcPr>
            <w:tcW w:w="1396" w:type="pct"/>
          </w:tcPr>
          <w:p w14:paraId="7A832B71" w14:textId="23303335" w:rsidR="00613DBB" w:rsidRPr="00273A46" w:rsidRDefault="00613DBB" w:rsidP="00613DBB">
            <w:pPr>
              <w:pStyle w:val="Table-Text"/>
              <w:rPr>
                <w:rStyle w:val="Kommentarzeichen"/>
              </w:rPr>
            </w:pPr>
          </w:p>
        </w:tc>
      </w:tr>
    </w:tbl>
    <w:p w14:paraId="72606AA0" w14:textId="373288BB" w:rsidR="0005178C" w:rsidRPr="00273A46" w:rsidRDefault="00BA5EE6" w:rsidP="00BA5EE6">
      <w:pPr>
        <w:pStyle w:val="berschrift3"/>
        <w:spacing w:before="360"/>
      </w:pPr>
      <w:bookmarkStart w:id="169" w:name="_Toc50462428"/>
      <w:bookmarkStart w:id="170" w:name="_Toc150516714"/>
      <w:bookmarkStart w:id="171" w:name="_Toc171667551"/>
      <w:bookmarkStart w:id="172" w:name="_Toc235114217"/>
      <w:r w:rsidRPr="00273A46">
        <w:t>Product selection errors/issues</w:t>
      </w:r>
      <w:bookmarkEnd w:id="169"/>
      <w:bookmarkEnd w:id="170"/>
      <w:bookmarkEnd w:id="171"/>
      <w:bookmarkEnd w:id="172"/>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BA5EE6" w:rsidRPr="00273A46" w14:paraId="2FD175EC" w14:textId="77777777" w:rsidTr="00506F75">
        <w:trPr>
          <w:cantSplit/>
          <w:tblHeader/>
        </w:trPr>
        <w:tc>
          <w:tcPr>
            <w:tcW w:w="1399" w:type="pct"/>
            <w:shd w:val="clear" w:color="auto" w:fill="D9D9D9" w:themeFill="background1" w:themeFillShade="D9"/>
          </w:tcPr>
          <w:p w14:paraId="02221222" w14:textId="77777777" w:rsidR="00BA5EE6" w:rsidRPr="00273A46" w:rsidRDefault="00BA5EE6" w:rsidP="00506F75">
            <w:pPr>
              <w:pStyle w:val="Table-1row"/>
            </w:pPr>
            <w:r w:rsidRPr="00273A46">
              <w:t>Scenario</w:t>
            </w:r>
          </w:p>
        </w:tc>
        <w:tc>
          <w:tcPr>
            <w:tcW w:w="805" w:type="pct"/>
            <w:shd w:val="clear" w:color="auto" w:fill="D9D9D9" w:themeFill="background1" w:themeFillShade="D9"/>
          </w:tcPr>
          <w:p w14:paraId="701E45F1" w14:textId="77777777" w:rsidR="00BA5EE6" w:rsidRPr="00273A46" w:rsidRDefault="00BA5EE6" w:rsidP="00506F75">
            <w:pPr>
              <w:pStyle w:val="Table-1row"/>
            </w:pPr>
            <w:r w:rsidRPr="00273A46">
              <w:t>Medication error?</w:t>
            </w:r>
          </w:p>
        </w:tc>
        <w:tc>
          <w:tcPr>
            <w:tcW w:w="1397" w:type="pct"/>
            <w:shd w:val="clear" w:color="auto" w:fill="D9D9D9" w:themeFill="background1" w:themeFillShade="D9"/>
          </w:tcPr>
          <w:p w14:paraId="546E131B" w14:textId="77777777" w:rsidR="00BA5EE6" w:rsidRPr="00273A46" w:rsidRDefault="00BA5EE6" w:rsidP="00506F75">
            <w:pPr>
              <w:pStyle w:val="Table-1row"/>
            </w:pPr>
            <w:r w:rsidRPr="00273A46">
              <w:t>LLT</w:t>
            </w:r>
          </w:p>
        </w:tc>
        <w:tc>
          <w:tcPr>
            <w:tcW w:w="1399" w:type="pct"/>
            <w:shd w:val="clear" w:color="auto" w:fill="D9D9D9" w:themeFill="background1" w:themeFillShade="D9"/>
          </w:tcPr>
          <w:p w14:paraId="1DDFDA96" w14:textId="77777777" w:rsidR="00BA5EE6" w:rsidRPr="00273A46" w:rsidRDefault="00BA5EE6" w:rsidP="00506F75">
            <w:pPr>
              <w:pStyle w:val="Table-1row"/>
            </w:pPr>
            <w:r w:rsidRPr="00273A46">
              <w:t>Comment</w:t>
            </w:r>
          </w:p>
        </w:tc>
      </w:tr>
      <w:tr w:rsidR="007D5C53" w:rsidRPr="00273A46" w14:paraId="7446812F" w14:textId="77777777" w:rsidTr="00506F75">
        <w:trPr>
          <w:cantSplit/>
        </w:trPr>
        <w:tc>
          <w:tcPr>
            <w:tcW w:w="1399" w:type="pct"/>
          </w:tcPr>
          <w:p w14:paraId="11A5B8E0" w14:textId="30CAFADB" w:rsidR="007D5C53" w:rsidRPr="00273A46" w:rsidRDefault="007D5C53" w:rsidP="007D5C53">
            <w:pPr>
              <w:pStyle w:val="Table-Text"/>
            </w:pPr>
            <w:r w:rsidRPr="00273A46">
              <w:t>The elderly patient confirmed that due to the cataract, the patient did not see well and ended up buying the infant formulation.</w:t>
            </w:r>
          </w:p>
        </w:tc>
        <w:tc>
          <w:tcPr>
            <w:tcW w:w="805" w:type="pct"/>
          </w:tcPr>
          <w:p w14:paraId="1DB2308F" w14:textId="76066BDD" w:rsidR="007D5C53" w:rsidRPr="00273A46" w:rsidRDefault="007D5C53" w:rsidP="007D5C53">
            <w:pPr>
              <w:pStyle w:val="Table-Text"/>
            </w:pPr>
            <w:r w:rsidRPr="00273A46">
              <w:rPr>
                <w:rFonts w:eastAsiaTheme="minorHAnsi"/>
              </w:rPr>
              <w:t>Yes</w:t>
            </w:r>
          </w:p>
        </w:tc>
        <w:tc>
          <w:tcPr>
            <w:tcW w:w="1397" w:type="pct"/>
          </w:tcPr>
          <w:p w14:paraId="57FDA6DA" w14:textId="47963638" w:rsidR="007D5C53" w:rsidRPr="00273A46" w:rsidRDefault="007D5C53" w:rsidP="007D5C53">
            <w:pPr>
              <w:pStyle w:val="Table-Text"/>
              <w:rPr>
                <w:rStyle w:val="MedDRAterm"/>
              </w:rPr>
            </w:pPr>
            <w:r w:rsidRPr="00273A46">
              <w:rPr>
                <w:rStyle w:val="MedDRAterm"/>
                <w:rFonts w:eastAsiaTheme="minorHAnsi"/>
              </w:rPr>
              <w:t>Product selection error</w:t>
            </w:r>
          </w:p>
        </w:tc>
        <w:tc>
          <w:tcPr>
            <w:tcW w:w="1399" w:type="pct"/>
          </w:tcPr>
          <w:p w14:paraId="5689DF90" w14:textId="062651AF" w:rsidR="007D5C53" w:rsidRPr="00273A46" w:rsidRDefault="007D5C53" w:rsidP="007D5C53">
            <w:pPr>
              <w:pStyle w:val="Table-Text"/>
            </w:pPr>
            <w:r w:rsidRPr="00273A46">
              <w:t>This is not a product name confusion.</w:t>
            </w:r>
          </w:p>
          <w:p w14:paraId="38F6EF48" w14:textId="7B01D94C" w:rsidR="007D5C53" w:rsidRPr="00273A46" w:rsidRDefault="007D5C53" w:rsidP="007D5C53">
            <w:pPr>
              <w:pStyle w:val="Table-Text"/>
            </w:pPr>
            <w:r w:rsidRPr="00273A46">
              <w:t xml:space="preserve">Cataract would be captured </w:t>
            </w:r>
            <w:r w:rsidR="00CE19B3" w:rsidRPr="00273A46">
              <w:t>as concurrent condition.</w:t>
            </w:r>
          </w:p>
        </w:tc>
      </w:tr>
      <w:tr w:rsidR="007D5C53" w:rsidRPr="00273A46" w14:paraId="19016613" w14:textId="77777777" w:rsidTr="00506F75">
        <w:trPr>
          <w:cantSplit/>
        </w:trPr>
        <w:tc>
          <w:tcPr>
            <w:tcW w:w="1399" w:type="pct"/>
          </w:tcPr>
          <w:p w14:paraId="5BE844FD" w14:textId="578F76D0" w:rsidR="007D5C53" w:rsidRPr="00273A46" w:rsidRDefault="007D5C53" w:rsidP="007D5C53">
            <w:pPr>
              <w:pStyle w:val="Table-Text"/>
            </w:pPr>
            <w:r w:rsidRPr="00273A46">
              <w:lastRenderedPageBreak/>
              <w:t>Pharmacist selected the wrong drug because of name confusion, but the error was caught and corrected before the drug was dispensed.</w:t>
            </w:r>
          </w:p>
        </w:tc>
        <w:tc>
          <w:tcPr>
            <w:tcW w:w="805" w:type="pct"/>
          </w:tcPr>
          <w:p w14:paraId="78AB792B" w14:textId="076E192F" w:rsidR="007D5C53" w:rsidRPr="00273A46" w:rsidRDefault="007D5C53" w:rsidP="007D5C53">
            <w:pPr>
              <w:pStyle w:val="Table-Text"/>
              <w:rPr>
                <w:rFonts w:eastAsiaTheme="minorHAnsi"/>
              </w:rPr>
            </w:pPr>
            <w:r w:rsidRPr="00273A46">
              <w:rPr>
                <w:rFonts w:eastAsiaTheme="minorHAnsi"/>
              </w:rPr>
              <w:t>Yes</w:t>
            </w:r>
          </w:p>
        </w:tc>
        <w:tc>
          <w:tcPr>
            <w:tcW w:w="1397" w:type="pct"/>
          </w:tcPr>
          <w:p w14:paraId="0BB28E9C" w14:textId="35CDE0B4" w:rsidR="007D5C53" w:rsidRPr="00273A46" w:rsidRDefault="007D5C53" w:rsidP="007D5C53">
            <w:pPr>
              <w:pStyle w:val="Table-Text"/>
            </w:pPr>
            <w:r w:rsidRPr="00273A46">
              <w:rPr>
                <w:rStyle w:val="MedDRAterm"/>
              </w:rPr>
              <w:t>Intercepted wrong drug selected</w:t>
            </w:r>
          </w:p>
          <w:p w14:paraId="65546FF6" w14:textId="52EDE68D" w:rsidR="007D5C53" w:rsidRPr="00273A46" w:rsidRDefault="007D5C53" w:rsidP="007D5C53">
            <w:pPr>
              <w:pStyle w:val="Table-Text"/>
              <w:rPr>
                <w:rStyle w:val="MedDRAterm"/>
                <w:rFonts w:eastAsiaTheme="minorHAnsi"/>
              </w:rPr>
            </w:pPr>
            <w:r w:rsidRPr="00273A46">
              <w:rPr>
                <w:rStyle w:val="MedDRAterm"/>
              </w:rPr>
              <w:t>Drug name confusion</w:t>
            </w:r>
          </w:p>
        </w:tc>
        <w:tc>
          <w:tcPr>
            <w:tcW w:w="1399" w:type="pct"/>
          </w:tcPr>
          <w:p w14:paraId="2AA4E27D" w14:textId="3DAB1D81" w:rsidR="007D5C53" w:rsidRPr="00273A46" w:rsidRDefault="007D5C53" w:rsidP="007D5C53">
            <w:pPr>
              <w:pStyle w:val="Table-Text"/>
            </w:pPr>
            <w:r w:rsidRPr="00273A46">
              <w:t>It is important to capture the cause of the error, the error type, and that the error was intercepted.</w:t>
            </w:r>
          </w:p>
          <w:p w14:paraId="73582E9E" w14:textId="17245F7C" w:rsidR="007D5C53" w:rsidRPr="00273A46" w:rsidRDefault="007D5C53" w:rsidP="007D5C53">
            <w:pPr>
              <w:pStyle w:val="Table-Text"/>
            </w:pPr>
            <w:r w:rsidRPr="00273A46">
              <w:t xml:space="preserve">In this scenario, LLT </w:t>
            </w:r>
            <w:r w:rsidRPr="00273A46">
              <w:rPr>
                <w:rStyle w:val="MedDRAterm"/>
              </w:rPr>
              <w:t>Intercepted wrong drug selected</w:t>
            </w:r>
            <w:r w:rsidRPr="00273A46">
              <w:t xml:space="preserve"> captures both the intercepted selection error and the error type (wrong drug) in a single term.</w:t>
            </w:r>
          </w:p>
        </w:tc>
      </w:tr>
      <w:tr w:rsidR="007D5C53" w:rsidRPr="00273A46" w14:paraId="41EAE8F4" w14:textId="77777777" w:rsidTr="00506F75">
        <w:trPr>
          <w:cantSplit/>
        </w:trPr>
        <w:tc>
          <w:tcPr>
            <w:tcW w:w="1399" w:type="pct"/>
          </w:tcPr>
          <w:p w14:paraId="367CC214" w14:textId="696FC4ED" w:rsidR="007D5C53" w:rsidRPr="00273A46" w:rsidRDefault="007D5C53" w:rsidP="007D5C53">
            <w:pPr>
              <w:pStyle w:val="Table-Text"/>
            </w:pPr>
            <w:r w:rsidRPr="00273A46">
              <w:t>The hospital selected the wrong bag and the patient received a transfusion of the wrong blood type prior to and during surgery</w:t>
            </w:r>
            <w:r w:rsidR="00BE2C94" w:rsidRPr="00273A46">
              <w:t>.</w:t>
            </w:r>
          </w:p>
        </w:tc>
        <w:tc>
          <w:tcPr>
            <w:tcW w:w="805" w:type="pct"/>
          </w:tcPr>
          <w:p w14:paraId="6B2E5546" w14:textId="7FE2B0BB" w:rsidR="007D5C53" w:rsidRPr="00273A46" w:rsidRDefault="007D5C53" w:rsidP="007D5C53">
            <w:pPr>
              <w:pStyle w:val="Table-Text"/>
              <w:rPr>
                <w:rFonts w:eastAsiaTheme="minorHAnsi"/>
              </w:rPr>
            </w:pPr>
            <w:r w:rsidRPr="00273A46">
              <w:rPr>
                <w:rFonts w:eastAsiaTheme="minorHAnsi"/>
              </w:rPr>
              <w:t>Yes</w:t>
            </w:r>
          </w:p>
        </w:tc>
        <w:tc>
          <w:tcPr>
            <w:tcW w:w="1397" w:type="pct"/>
          </w:tcPr>
          <w:p w14:paraId="16B9E612" w14:textId="21935373" w:rsidR="007D5C53" w:rsidRPr="00273A46" w:rsidRDefault="007D5C53" w:rsidP="007D5C53">
            <w:pPr>
              <w:pStyle w:val="Table-Text"/>
            </w:pPr>
            <w:r w:rsidRPr="00273A46">
              <w:rPr>
                <w:rStyle w:val="MedDRAterm"/>
              </w:rPr>
              <w:t>Wrong product selected</w:t>
            </w:r>
          </w:p>
          <w:p w14:paraId="6B8A60BA" w14:textId="05E30AF2" w:rsidR="007D5C53" w:rsidRPr="00273A46" w:rsidRDefault="007D5C53" w:rsidP="007D5C53">
            <w:pPr>
              <w:pStyle w:val="Table-Text"/>
              <w:rPr>
                <w:rStyle w:val="MedDRAterm"/>
              </w:rPr>
            </w:pPr>
            <w:r w:rsidRPr="00273A46">
              <w:rPr>
                <w:rStyle w:val="MedDRAterm"/>
              </w:rPr>
              <w:t>Transfusion with incompatible blood</w:t>
            </w:r>
          </w:p>
        </w:tc>
        <w:tc>
          <w:tcPr>
            <w:tcW w:w="1399" w:type="pct"/>
          </w:tcPr>
          <w:p w14:paraId="36ADBAFA" w14:textId="7525D822" w:rsidR="007D5C53" w:rsidRPr="00273A46" w:rsidRDefault="007D5C53" w:rsidP="007D5C53">
            <w:pPr>
              <w:pStyle w:val="Table-Text"/>
            </w:pPr>
          </w:p>
        </w:tc>
      </w:tr>
      <w:tr w:rsidR="007D5C53" w:rsidRPr="00273A46" w14:paraId="7FD53C73" w14:textId="77777777" w:rsidTr="00506F75">
        <w:trPr>
          <w:cantSplit/>
        </w:trPr>
        <w:tc>
          <w:tcPr>
            <w:tcW w:w="1399" w:type="pct"/>
          </w:tcPr>
          <w:p w14:paraId="709A3148" w14:textId="52A34EED" w:rsidR="007D5C53" w:rsidRPr="00273A46" w:rsidRDefault="007D5C53" w:rsidP="007D5C53">
            <w:pPr>
              <w:pStyle w:val="Table-Text"/>
            </w:pPr>
            <w:r w:rsidRPr="00273A46">
              <w:t>Clerk ordered the wrong drug from the wholesaler because the drugs were listed next to each other in the catalogue and the names looked very similar</w:t>
            </w:r>
            <w:r w:rsidR="00BE2C94" w:rsidRPr="00273A46">
              <w:t>.</w:t>
            </w:r>
          </w:p>
        </w:tc>
        <w:tc>
          <w:tcPr>
            <w:tcW w:w="805" w:type="pct"/>
          </w:tcPr>
          <w:p w14:paraId="66618E97" w14:textId="03E9BFDD" w:rsidR="007D5C53" w:rsidRPr="00273A46" w:rsidRDefault="007D5C53" w:rsidP="007D5C53">
            <w:pPr>
              <w:pStyle w:val="Table-Text"/>
              <w:rPr>
                <w:rFonts w:eastAsiaTheme="minorHAnsi"/>
              </w:rPr>
            </w:pPr>
            <w:r w:rsidRPr="00273A46">
              <w:t>Yes</w:t>
            </w:r>
          </w:p>
        </w:tc>
        <w:tc>
          <w:tcPr>
            <w:tcW w:w="1397" w:type="pct"/>
          </w:tcPr>
          <w:p w14:paraId="0E65C466" w14:textId="10FA42C8" w:rsidR="007D5C53" w:rsidRPr="00273A46" w:rsidRDefault="007C76DD" w:rsidP="007D5C53">
            <w:pPr>
              <w:pStyle w:val="Table-Text"/>
            </w:pPr>
            <w:r w:rsidRPr="00273A46">
              <w:rPr>
                <w:rStyle w:val="MedDRAterm"/>
              </w:rPr>
              <w:t>Wrong drug procured</w:t>
            </w:r>
          </w:p>
          <w:p w14:paraId="47A82560" w14:textId="7352BCFA" w:rsidR="007D5C53" w:rsidRPr="00273A46" w:rsidRDefault="007D5C53" w:rsidP="007D5C53">
            <w:pPr>
              <w:pStyle w:val="Table-Text"/>
              <w:rPr>
                <w:rStyle w:val="MedDRAterm"/>
              </w:rPr>
            </w:pPr>
            <w:r w:rsidRPr="00273A46">
              <w:rPr>
                <w:rStyle w:val="MedDRAterm"/>
              </w:rPr>
              <w:t>Drug name look-alike</w:t>
            </w:r>
          </w:p>
        </w:tc>
        <w:tc>
          <w:tcPr>
            <w:tcW w:w="1399" w:type="pct"/>
          </w:tcPr>
          <w:p w14:paraId="18AEAAA5" w14:textId="77777777" w:rsidR="007D5C53" w:rsidRPr="00273A46" w:rsidRDefault="007D5C53" w:rsidP="007D5C53">
            <w:pPr>
              <w:pStyle w:val="Table-Text"/>
            </w:pPr>
          </w:p>
        </w:tc>
      </w:tr>
    </w:tbl>
    <w:p w14:paraId="4A10D0AB" w14:textId="33E58E75" w:rsidR="00BA5EE6" w:rsidRPr="00273A46" w:rsidRDefault="004F0E61" w:rsidP="004F0E61">
      <w:pPr>
        <w:pStyle w:val="berschrift3"/>
        <w:spacing w:before="360"/>
      </w:pPr>
      <w:bookmarkStart w:id="173" w:name="_Toc50462429"/>
      <w:bookmarkStart w:id="174" w:name="_Toc150516715"/>
      <w:bookmarkStart w:id="175" w:name="_Toc171667552"/>
      <w:bookmarkStart w:id="176" w:name="_Toc235114218"/>
      <w:r w:rsidRPr="00273A46">
        <w:lastRenderedPageBreak/>
        <w:t>Product storage errors/issues</w:t>
      </w:r>
      <w:bookmarkEnd w:id="173"/>
      <w:bookmarkEnd w:id="174"/>
      <w:bookmarkEnd w:id="175"/>
      <w:bookmarkEnd w:id="176"/>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4F0E61" w:rsidRPr="00273A46" w14:paraId="29544167" w14:textId="77777777" w:rsidTr="00506F75">
        <w:trPr>
          <w:cantSplit/>
          <w:tblHeader/>
        </w:trPr>
        <w:tc>
          <w:tcPr>
            <w:tcW w:w="1399" w:type="pct"/>
            <w:shd w:val="clear" w:color="auto" w:fill="D9D9D9" w:themeFill="background1" w:themeFillShade="D9"/>
          </w:tcPr>
          <w:p w14:paraId="5C2B2D08" w14:textId="77777777" w:rsidR="004F0E61" w:rsidRPr="00273A46" w:rsidRDefault="004F0E61" w:rsidP="00506F75">
            <w:pPr>
              <w:pStyle w:val="Table-1row"/>
            </w:pPr>
            <w:r w:rsidRPr="00273A46">
              <w:t>Scenario</w:t>
            </w:r>
          </w:p>
        </w:tc>
        <w:tc>
          <w:tcPr>
            <w:tcW w:w="805" w:type="pct"/>
            <w:shd w:val="clear" w:color="auto" w:fill="D9D9D9" w:themeFill="background1" w:themeFillShade="D9"/>
          </w:tcPr>
          <w:p w14:paraId="7F6B77E0" w14:textId="77777777" w:rsidR="004F0E61" w:rsidRPr="00273A46" w:rsidRDefault="004F0E61" w:rsidP="00506F75">
            <w:pPr>
              <w:pStyle w:val="Table-1row"/>
            </w:pPr>
            <w:r w:rsidRPr="00273A46">
              <w:t>Medication error?</w:t>
            </w:r>
          </w:p>
        </w:tc>
        <w:tc>
          <w:tcPr>
            <w:tcW w:w="1397" w:type="pct"/>
            <w:shd w:val="clear" w:color="auto" w:fill="D9D9D9" w:themeFill="background1" w:themeFillShade="D9"/>
          </w:tcPr>
          <w:p w14:paraId="58E2C2C3" w14:textId="77777777" w:rsidR="004F0E61" w:rsidRPr="00273A46" w:rsidRDefault="004F0E61" w:rsidP="00506F75">
            <w:pPr>
              <w:pStyle w:val="Table-1row"/>
            </w:pPr>
            <w:r w:rsidRPr="00273A46">
              <w:t>LLT</w:t>
            </w:r>
          </w:p>
        </w:tc>
        <w:tc>
          <w:tcPr>
            <w:tcW w:w="1399" w:type="pct"/>
            <w:shd w:val="clear" w:color="auto" w:fill="D9D9D9" w:themeFill="background1" w:themeFillShade="D9"/>
          </w:tcPr>
          <w:p w14:paraId="0E568C62" w14:textId="77777777" w:rsidR="004F0E61" w:rsidRPr="00273A46" w:rsidRDefault="004F0E61" w:rsidP="00506F75">
            <w:pPr>
              <w:pStyle w:val="Table-1row"/>
            </w:pPr>
            <w:r w:rsidRPr="00273A46">
              <w:t>Comment</w:t>
            </w:r>
          </w:p>
        </w:tc>
      </w:tr>
      <w:tr w:rsidR="003117F1" w:rsidRPr="00273A46" w14:paraId="36A7249F" w14:textId="77777777" w:rsidTr="00506F75">
        <w:trPr>
          <w:cantSplit/>
        </w:trPr>
        <w:tc>
          <w:tcPr>
            <w:tcW w:w="1399" w:type="pct"/>
          </w:tcPr>
          <w:p w14:paraId="205DCFEE" w14:textId="22EE6B46" w:rsidR="003117F1" w:rsidRPr="00273A46" w:rsidRDefault="003117F1" w:rsidP="003117F1">
            <w:pPr>
              <w:pStyle w:val="Table-Text"/>
            </w:pPr>
            <w:r w:rsidRPr="00273A46">
              <w:t>Healthcare facility reported storing reconstituted drug in syringes past the recommended 30 days, and administering it to patients. One of these syringes was used by a patient who reported that the drug didn’t work.</w:t>
            </w:r>
          </w:p>
        </w:tc>
        <w:tc>
          <w:tcPr>
            <w:tcW w:w="805" w:type="pct"/>
          </w:tcPr>
          <w:p w14:paraId="49FEAA30" w14:textId="3654C451" w:rsidR="003117F1" w:rsidRPr="00273A46" w:rsidRDefault="003117F1" w:rsidP="003117F1">
            <w:pPr>
              <w:pStyle w:val="Table-Text"/>
            </w:pPr>
            <w:r w:rsidRPr="00273A46">
              <w:rPr>
                <w:rFonts w:eastAsiaTheme="minorHAnsi"/>
              </w:rPr>
              <w:t>Yes</w:t>
            </w:r>
          </w:p>
        </w:tc>
        <w:tc>
          <w:tcPr>
            <w:tcW w:w="1397" w:type="pct"/>
          </w:tcPr>
          <w:p w14:paraId="08568779" w14:textId="77777777" w:rsidR="003117F1" w:rsidRPr="00273A46" w:rsidRDefault="003117F1" w:rsidP="003117F1">
            <w:pPr>
              <w:pStyle w:val="Table-Text"/>
            </w:pPr>
            <w:r w:rsidRPr="00273A46">
              <w:rPr>
                <w:rStyle w:val="MedDRAterm"/>
              </w:rPr>
              <w:t>Improper storage of unused product</w:t>
            </w:r>
          </w:p>
          <w:p w14:paraId="47353821" w14:textId="77777777" w:rsidR="003117F1" w:rsidRPr="00273A46" w:rsidRDefault="003117F1" w:rsidP="003117F1">
            <w:pPr>
              <w:pStyle w:val="Table-Text"/>
            </w:pPr>
            <w:r w:rsidRPr="00273A46">
              <w:rPr>
                <w:rStyle w:val="MedDRAterm"/>
              </w:rPr>
              <w:t>Expired drug administered</w:t>
            </w:r>
          </w:p>
          <w:p w14:paraId="49D3CD47" w14:textId="1813B5E1" w:rsidR="003117F1" w:rsidRPr="00273A46" w:rsidRDefault="003117F1" w:rsidP="003117F1">
            <w:pPr>
              <w:pStyle w:val="Table-Text"/>
              <w:rPr>
                <w:rStyle w:val="MedDRAterm"/>
              </w:rPr>
            </w:pPr>
            <w:r w:rsidRPr="00273A46">
              <w:rPr>
                <w:rStyle w:val="MedDRAterm"/>
                <w:rFonts w:eastAsiaTheme="minorHAnsi"/>
              </w:rPr>
              <w:t>Lack of drug effect</w:t>
            </w:r>
          </w:p>
        </w:tc>
        <w:tc>
          <w:tcPr>
            <w:tcW w:w="1399" w:type="pct"/>
          </w:tcPr>
          <w:p w14:paraId="5D76EE77" w14:textId="2F961CA5" w:rsidR="003117F1" w:rsidRPr="00273A46" w:rsidRDefault="003117F1" w:rsidP="003117F1">
            <w:pPr>
              <w:pStyle w:val="Table-Text"/>
            </w:pPr>
            <w:r w:rsidRPr="00273A46">
              <w:t xml:space="preserve">LLT </w:t>
            </w:r>
            <w:r w:rsidRPr="00273A46">
              <w:rPr>
                <w:rStyle w:val="MedDRAterm"/>
              </w:rPr>
              <w:t>Poor quality drug administered</w:t>
            </w:r>
            <w:r w:rsidRPr="00273A46">
              <w:t xml:space="preserve"> should not be selected because the selected LLT </w:t>
            </w:r>
            <w:r w:rsidRPr="00273A46">
              <w:rPr>
                <w:rStyle w:val="MedDRAterm"/>
              </w:rPr>
              <w:t>Expired drug administered</w:t>
            </w:r>
            <w:r w:rsidRPr="00273A46">
              <w:t xml:space="preserve"> is more specific.</w:t>
            </w:r>
          </w:p>
        </w:tc>
      </w:tr>
      <w:tr w:rsidR="003117F1" w:rsidRPr="00273A46" w14:paraId="02A6BAC0" w14:textId="77777777" w:rsidTr="00506F75">
        <w:trPr>
          <w:cantSplit/>
        </w:trPr>
        <w:tc>
          <w:tcPr>
            <w:tcW w:w="1399" w:type="pct"/>
          </w:tcPr>
          <w:p w14:paraId="2C00240D" w14:textId="5C253D59" w:rsidR="003117F1" w:rsidRPr="00273A46" w:rsidRDefault="003117F1" w:rsidP="003117F1">
            <w:pPr>
              <w:pStyle w:val="Table-Text"/>
            </w:pPr>
            <w:r w:rsidRPr="00273A46">
              <w:t>Vaccine product was stored in the pharmacy at excessive temperatures</w:t>
            </w:r>
            <w:r w:rsidR="008D1864" w:rsidRPr="00273A46">
              <w:t>.</w:t>
            </w:r>
          </w:p>
        </w:tc>
        <w:tc>
          <w:tcPr>
            <w:tcW w:w="805" w:type="pct"/>
          </w:tcPr>
          <w:p w14:paraId="1C73D94C" w14:textId="10AD4066" w:rsidR="003117F1" w:rsidRPr="00273A46" w:rsidRDefault="003117F1" w:rsidP="003117F1">
            <w:pPr>
              <w:pStyle w:val="Table-Text"/>
              <w:rPr>
                <w:rFonts w:eastAsiaTheme="minorHAnsi"/>
              </w:rPr>
            </w:pPr>
            <w:r w:rsidRPr="00273A46">
              <w:rPr>
                <w:rFonts w:eastAsiaTheme="minorHAnsi"/>
              </w:rPr>
              <w:t>Yes</w:t>
            </w:r>
          </w:p>
        </w:tc>
        <w:tc>
          <w:tcPr>
            <w:tcW w:w="1397" w:type="pct"/>
          </w:tcPr>
          <w:p w14:paraId="2363F288" w14:textId="618C3E54" w:rsidR="003117F1" w:rsidRPr="00273A46" w:rsidRDefault="003117F1" w:rsidP="003117F1">
            <w:pPr>
              <w:pStyle w:val="Table-Text"/>
              <w:rPr>
                <w:rStyle w:val="MedDRAterm"/>
              </w:rPr>
            </w:pPr>
            <w:r w:rsidRPr="00273A46">
              <w:rPr>
                <w:rStyle w:val="MedDRAterm"/>
              </w:rPr>
              <w:t>Product storage error temperature too high</w:t>
            </w:r>
          </w:p>
        </w:tc>
        <w:tc>
          <w:tcPr>
            <w:tcW w:w="1399" w:type="pct"/>
          </w:tcPr>
          <w:p w14:paraId="4C5C0E8B" w14:textId="7DAFA030" w:rsidR="003117F1" w:rsidRPr="00273A46" w:rsidRDefault="003117F1" w:rsidP="003117F1">
            <w:pPr>
              <w:pStyle w:val="Table-Text"/>
            </w:pPr>
            <w:r w:rsidRPr="00273A46">
              <w:t xml:space="preserve">This is a medication error, as the error occurred in the </w:t>
            </w:r>
            <w:r w:rsidR="005205AF" w:rsidRPr="00273A46">
              <w:t>medication</w:t>
            </w:r>
            <w:r w:rsidRPr="00273A46">
              <w:t xml:space="preserve"> use </w:t>
            </w:r>
            <w:r w:rsidR="00966261" w:rsidRPr="00273A46">
              <w:t>process</w:t>
            </w:r>
            <w:r w:rsidR="008D1864" w:rsidRPr="00273A46">
              <w:t>.</w:t>
            </w:r>
          </w:p>
        </w:tc>
      </w:tr>
      <w:tr w:rsidR="003117F1" w:rsidRPr="00273A46" w14:paraId="66885AE2" w14:textId="77777777" w:rsidTr="00506F75">
        <w:trPr>
          <w:cantSplit/>
        </w:trPr>
        <w:tc>
          <w:tcPr>
            <w:tcW w:w="1399" w:type="pct"/>
          </w:tcPr>
          <w:p w14:paraId="37FBDCE1" w14:textId="32D70952" w:rsidR="003117F1" w:rsidRPr="00273A46" w:rsidRDefault="003117F1" w:rsidP="003117F1">
            <w:pPr>
              <w:pStyle w:val="Table-Text"/>
            </w:pPr>
            <w:r w:rsidRPr="00273A46">
              <w:t>The pharmacy staff member could not find drug as it had inadvertently been placed on the wrong shelf</w:t>
            </w:r>
            <w:r w:rsidR="008D1864" w:rsidRPr="00273A46">
              <w:t>.</w:t>
            </w:r>
          </w:p>
        </w:tc>
        <w:tc>
          <w:tcPr>
            <w:tcW w:w="805" w:type="pct"/>
          </w:tcPr>
          <w:p w14:paraId="545575EF" w14:textId="3CD9A874" w:rsidR="003117F1" w:rsidRPr="00273A46" w:rsidRDefault="003117F1" w:rsidP="003117F1">
            <w:pPr>
              <w:pStyle w:val="Table-Text"/>
              <w:rPr>
                <w:rFonts w:eastAsiaTheme="minorHAnsi"/>
              </w:rPr>
            </w:pPr>
            <w:r w:rsidRPr="00273A46">
              <w:rPr>
                <w:rFonts w:eastAsiaTheme="minorHAnsi"/>
              </w:rPr>
              <w:t>Yes</w:t>
            </w:r>
          </w:p>
        </w:tc>
        <w:tc>
          <w:tcPr>
            <w:tcW w:w="1397" w:type="pct"/>
          </w:tcPr>
          <w:p w14:paraId="6D9A35A0" w14:textId="05204C27" w:rsidR="003117F1" w:rsidRPr="00273A46" w:rsidRDefault="003117F1" w:rsidP="003117F1">
            <w:pPr>
              <w:pStyle w:val="Table-Text"/>
              <w:rPr>
                <w:rStyle w:val="MedDRAterm"/>
              </w:rPr>
            </w:pPr>
            <w:r w:rsidRPr="00273A46">
              <w:rPr>
                <w:rStyle w:val="MedDRAterm"/>
              </w:rPr>
              <w:t>Drug stored in wrong location</w:t>
            </w:r>
          </w:p>
        </w:tc>
        <w:tc>
          <w:tcPr>
            <w:tcW w:w="1399" w:type="pct"/>
          </w:tcPr>
          <w:p w14:paraId="5008393B" w14:textId="77777777" w:rsidR="003117F1" w:rsidRPr="00273A46" w:rsidRDefault="003117F1" w:rsidP="003117F1">
            <w:pPr>
              <w:pStyle w:val="Table-Text"/>
            </w:pPr>
          </w:p>
        </w:tc>
      </w:tr>
      <w:tr w:rsidR="003117F1" w:rsidRPr="00273A46" w14:paraId="66DB9E0D" w14:textId="77777777" w:rsidTr="00506F75">
        <w:trPr>
          <w:cantSplit/>
        </w:trPr>
        <w:tc>
          <w:tcPr>
            <w:tcW w:w="1399" w:type="pct"/>
          </w:tcPr>
          <w:p w14:paraId="114BB52E" w14:textId="7E8D4C60" w:rsidR="003117F1" w:rsidRPr="00273A46" w:rsidRDefault="003117F1" w:rsidP="003117F1">
            <w:pPr>
              <w:pStyle w:val="Table-Text"/>
            </w:pPr>
            <w:bookmarkStart w:id="177" w:name="_Hlk135909536"/>
            <w:r w:rsidRPr="00273A46">
              <w:lastRenderedPageBreak/>
              <w:t>Boxes of the drug sent from the manufacturer were left outside at excessive temperatures over the weekend when the wholesaler was closed</w:t>
            </w:r>
            <w:bookmarkEnd w:id="177"/>
            <w:r w:rsidR="008D1864" w:rsidRPr="00273A46">
              <w:t>.</w:t>
            </w:r>
          </w:p>
        </w:tc>
        <w:tc>
          <w:tcPr>
            <w:tcW w:w="805" w:type="pct"/>
          </w:tcPr>
          <w:p w14:paraId="20726C98" w14:textId="6ECD7735" w:rsidR="003117F1" w:rsidRPr="00273A46" w:rsidRDefault="003117F1" w:rsidP="003117F1">
            <w:pPr>
              <w:pStyle w:val="Table-Text"/>
              <w:rPr>
                <w:rFonts w:eastAsiaTheme="minorHAnsi"/>
              </w:rPr>
            </w:pPr>
            <w:r w:rsidRPr="00273A46">
              <w:rPr>
                <w:rFonts w:eastAsiaTheme="minorHAnsi"/>
              </w:rPr>
              <w:t>No</w:t>
            </w:r>
          </w:p>
        </w:tc>
        <w:tc>
          <w:tcPr>
            <w:tcW w:w="1397" w:type="pct"/>
          </w:tcPr>
          <w:p w14:paraId="60BCD69D" w14:textId="45CBDCB5" w:rsidR="003117F1" w:rsidRPr="00273A46" w:rsidRDefault="003117F1" w:rsidP="003117F1">
            <w:pPr>
              <w:pStyle w:val="Table-Text"/>
              <w:rPr>
                <w:rStyle w:val="MedDRAterm"/>
              </w:rPr>
            </w:pPr>
            <w:bookmarkStart w:id="178" w:name="_Hlk135909566"/>
            <w:r w:rsidRPr="00273A46">
              <w:rPr>
                <w:rStyle w:val="MedDRAterm"/>
              </w:rPr>
              <w:t>Manufacturing product storage issue</w:t>
            </w:r>
            <w:r w:rsidRPr="00273A46">
              <w:t xml:space="preserve"> (HLT </w:t>
            </w:r>
            <w:r w:rsidRPr="00273A46">
              <w:rPr>
                <w:rStyle w:val="MedDRAterm"/>
              </w:rPr>
              <w:t>Product distribution and storage issues</w:t>
            </w:r>
            <w:r w:rsidRPr="00273A46">
              <w:t xml:space="preserve">, SOC </w:t>
            </w:r>
            <w:r w:rsidRPr="00273A46">
              <w:rPr>
                <w:rStyle w:val="MedDRAterm"/>
              </w:rPr>
              <w:t>Product issues</w:t>
            </w:r>
            <w:r w:rsidRPr="00273A46">
              <w:t>)</w:t>
            </w:r>
            <w:bookmarkEnd w:id="178"/>
          </w:p>
        </w:tc>
        <w:tc>
          <w:tcPr>
            <w:tcW w:w="1399" w:type="pct"/>
          </w:tcPr>
          <w:p w14:paraId="4782253E" w14:textId="39C6B86A" w:rsidR="003117F1" w:rsidRPr="00273A46" w:rsidRDefault="003117F1" w:rsidP="003117F1">
            <w:pPr>
              <w:pStyle w:val="Table-Text"/>
            </w:pPr>
            <w:r w:rsidRPr="00273A46">
              <w:t xml:space="preserve">This storage problem is not a medication error because it occurred under manufacturing distribution and storage activities, prior to the product reaching the medication use </w:t>
            </w:r>
            <w:r w:rsidR="00966261" w:rsidRPr="00273A46">
              <w:t>process</w:t>
            </w:r>
            <w:r w:rsidR="008D1864" w:rsidRPr="00273A46">
              <w:t>.</w:t>
            </w:r>
          </w:p>
        </w:tc>
      </w:tr>
      <w:tr w:rsidR="003117F1" w:rsidRPr="00273A46" w14:paraId="266152B8" w14:textId="77777777" w:rsidTr="00506F75">
        <w:trPr>
          <w:cantSplit/>
        </w:trPr>
        <w:tc>
          <w:tcPr>
            <w:tcW w:w="1399" w:type="pct"/>
          </w:tcPr>
          <w:p w14:paraId="6D075998" w14:textId="7EAF10FE" w:rsidR="003117F1" w:rsidRPr="00273A46" w:rsidRDefault="003117F1" w:rsidP="003117F1">
            <w:pPr>
              <w:pStyle w:val="Table-Text"/>
            </w:pPr>
            <w:r w:rsidRPr="00273A46">
              <w:t>Pharmacy delivered the drug to the patient’s home while the patient was hospitalised. The package was outside at temperatures below freezing for two days (drug should not be frozen).</w:t>
            </w:r>
          </w:p>
        </w:tc>
        <w:tc>
          <w:tcPr>
            <w:tcW w:w="805" w:type="pct"/>
          </w:tcPr>
          <w:p w14:paraId="4E050472" w14:textId="1D2BCA4D" w:rsidR="003117F1" w:rsidRPr="00273A46" w:rsidRDefault="003117F1" w:rsidP="003117F1">
            <w:pPr>
              <w:pStyle w:val="Table-Text"/>
              <w:rPr>
                <w:rFonts w:eastAsiaTheme="minorHAnsi"/>
              </w:rPr>
            </w:pPr>
            <w:r w:rsidRPr="00273A46">
              <w:rPr>
                <w:rFonts w:eastAsiaTheme="minorHAnsi"/>
              </w:rPr>
              <w:t>Yes</w:t>
            </w:r>
          </w:p>
        </w:tc>
        <w:tc>
          <w:tcPr>
            <w:tcW w:w="1397" w:type="pct"/>
          </w:tcPr>
          <w:p w14:paraId="3188565E" w14:textId="33FCA059" w:rsidR="003117F1" w:rsidRPr="00273A46" w:rsidRDefault="003117F1" w:rsidP="003117F1">
            <w:pPr>
              <w:pStyle w:val="Table-Text"/>
              <w:rPr>
                <w:rStyle w:val="MedDRAterm"/>
              </w:rPr>
            </w:pPr>
            <w:r w:rsidRPr="00273A46">
              <w:rPr>
                <w:rStyle w:val="MedDRAterm"/>
              </w:rPr>
              <w:t>Product storage error temperature too low</w:t>
            </w:r>
          </w:p>
        </w:tc>
        <w:tc>
          <w:tcPr>
            <w:tcW w:w="1399" w:type="pct"/>
          </w:tcPr>
          <w:p w14:paraId="56661C87" w14:textId="06C52CDA" w:rsidR="003117F1" w:rsidRPr="00273A46" w:rsidRDefault="003117F1" w:rsidP="003117F1">
            <w:pPr>
              <w:pStyle w:val="Table-Text"/>
            </w:pPr>
            <w:r w:rsidRPr="00273A46">
              <w:t xml:space="preserve">This is a medication error, as the error occurred in the medication use </w:t>
            </w:r>
            <w:r w:rsidR="00966261" w:rsidRPr="00273A46">
              <w:t>process</w:t>
            </w:r>
            <w:r w:rsidR="00F3196D" w:rsidRPr="00273A46">
              <w:t>.</w:t>
            </w:r>
          </w:p>
        </w:tc>
      </w:tr>
      <w:tr w:rsidR="003117F1" w:rsidRPr="00273A46" w14:paraId="03FB8A60" w14:textId="77777777" w:rsidTr="00506F75">
        <w:trPr>
          <w:cantSplit/>
        </w:trPr>
        <w:tc>
          <w:tcPr>
            <w:tcW w:w="1399" w:type="pct"/>
          </w:tcPr>
          <w:p w14:paraId="44105C9B" w14:textId="72B36013" w:rsidR="003117F1" w:rsidRPr="00273A46" w:rsidRDefault="003117F1" w:rsidP="003117F1">
            <w:pPr>
              <w:pStyle w:val="Table-Text"/>
            </w:pPr>
            <w:r w:rsidRPr="00273A46">
              <w:t>Manufacturer issued a recall of certain lots of Drug</w:t>
            </w:r>
            <w:r w:rsidR="00F3196D" w:rsidRPr="00273A46">
              <w:t> </w:t>
            </w:r>
            <w:r w:rsidRPr="00273A46">
              <w:t>X that were found to be exposed to inappropriate storage conditions by the wholesaler</w:t>
            </w:r>
            <w:r w:rsidR="00F3196D" w:rsidRPr="00273A46">
              <w:t>.</w:t>
            </w:r>
          </w:p>
        </w:tc>
        <w:tc>
          <w:tcPr>
            <w:tcW w:w="805" w:type="pct"/>
          </w:tcPr>
          <w:p w14:paraId="42BD9128" w14:textId="4368D3F2" w:rsidR="003117F1" w:rsidRPr="00273A46" w:rsidRDefault="003117F1" w:rsidP="003117F1">
            <w:pPr>
              <w:pStyle w:val="Table-Text"/>
              <w:rPr>
                <w:rFonts w:eastAsiaTheme="minorHAnsi"/>
              </w:rPr>
            </w:pPr>
            <w:r w:rsidRPr="00273A46">
              <w:rPr>
                <w:rFonts w:eastAsiaTheme="minorHAnsi"/>
              </w:rPr>
              <w:t>No</w:t>
            </w:r>
          </w:p>
        </w:tc>
        <w:tc>
          <w:tcPr>
            <w:tcW w:w="1397" w:type="pct"/>
          </w:tcPr>
          <w:p w14:paraId="0FCD4C46" w14:textId="77777777" w:rsidR="003117F1" w:rsidRPr="00273A46" w:rsidRDefault="003117F1" w:rsidP="003117F1">
            <w:pPr>
              <w:pStyle w:val="Table-Text"/>
            </w:pPr>
            <w:r w:rsidRPr="00273A46">
              <w:rPr>
                <w:rStyle w:val="MedDRAterm"/>
              </w:rPr>
              <w:t>Manufacturing product storage issue</w:t>
            </w:r>
          </w:p>
          <w:p w14:paraId="7D76861E" w14:textId="567CE0EA" w:rsidR="003117F1" w:rsidRPr="00273A46" w:rsidRDefault="003117F1" w:rsidP="003117F1">
            <w:pPr>
              <w:pStyle w:val="Table-Text"/>
              <w:rPr>
                <w:rStyle w:val="MedDRAterm"/>
              </w:rPr>
            </w:pPr>
            <w:r w:rsidRPr="00273A46">
              <w:rPr>
                <w:rStyle w:val="MedDRAterm"/>
              </w:rPr>
              <w:t>Recalled product</w:t>
            </w:r>
          </w:p>
        </w:tc>
        <w:tc>
          <w:tcPr>
            <w:tcW w:w="1399" w:type="pct"/>
          </w:tcPr>
          <w:p w14:paraId="47041DE4" w14:textId="090B93B6" w:rsidR="003117F1" w:rsidRPr="00273A46" w:rsidRDefault="003117F1" w:rsidP="003117F1">
            <w:pPr>
              <w:pStyle w:val="Table-Text"/>
            </w:pPr>
            <w:r w:rsidRPr="00273A46">
              <w:t xml:space="preserve">This storage problem is not a medication error because it occurred under manufacturing distribution and storage activities, prior to the product reaching the medication use </w:t>
            </w:r>
            <w:r w:rsidR="00966261" w:rsidRPr="00273A46">
              <w:t>process</w:t>
            </w:r>
            <w:r w:rsidR="00F3196D" w:rsidRPr="00273A46">
              <w:t>.</w:t>
            </w:r>
          </w:p>
        </w:tc>
      </w:tr>
      <w:tr w:rsidR="003117F1" w:rsidRPr="00273A46" w14:paraId="73BEF972" w14:textId="77777777" w:rsidTr="00506F75">
        <w:trPr>
          <w:cantSplit/>
        </w:trPr>
        <w:tc>
          <w:tcPr>
            <w:tcW w:w="1399" w:type="pct"/>
          </w:tcPr>
          <w:p w14:paraId="63FE6ADA" w14:textId="69386B70" w:rsidR="003117F1" w:rsidRPr="00273A46" w:rsidRDefault="003117F1" w:rsidP="003117F1">
            <w:pPr>
              <w:pStyle w:val="Table-Text"/>
            </w:pPr>
            <w:r w:rsidRPr="00273A46">
              <w:lastRenderedPageBreak/>
              <w:t xml:space="preserve">Pharmacy mistakenly stocked the wrong drug in the automated dispensing </w:t>
            </w:r>
            <w:r w:rsidR="00E30925" w:rsidRPr="00273A46">
              <w:t>system</w:t>
            </w:r>
            <w:r w:rsidRPr="00273A46">
              <w:t>. Reporter attributed the error to both drugs being packaged in similar sized vials with look</w:t>
            </w:r>
            <w:r w:rsidR="001D6876" w:rsidRPr="00273A46">
              <w:noBreakHyphen/>
            </w:r>
            <w:r w:rsidRPr="00273A46">
              <w:t>alike container labels.</w:t>
            </w:r>
          </w:p>
        </w:tc>
        <w:tc>
          <w:tcPr>
            <w:tcW w:w="805" w:type="pct"/>
          </w:tcPr>
          <w:p w14:paraId="325613D9" w14:textId="119AA549" w:rsidR="003117F1" w:rsidRPr="00273A46" w:rsidRDefault="003117F1" w:rsidP="003117F1">
            <w:pPr>
              <w:pStyle w:val="Table-Text"/>
              <w:rPr>
                <w:rFonts w:eastAsiaTheme="minorHAnsi"/>
              </w:rPr>
            </w:pPr>
            <w:r w:rsidRPr="00273A46">
              <w:rPr>
                <w:rFonts w:eastAsiaTheme="minorHAnsi"/>
              </w:rPr>
              <w:t>Yes</w:t>
            </w:r>
          </w:p>
        </w:tc>
        <w:tc>
          <w:tcPr>
            <w:tcW w:w="1397" w:type="pct"/>
          </w:tcPr>
          <w:p w14:paraId="3D9BB4DF" w14:textId="5820F157" w:rsidR="003117F1" w:rsidRPr="00273A46" w:rsidRDefault="003117F1" w:rsidP="003117F1">
            <w:pPr>
              <w:pStyle w:val="Table-Text"/>
            </w:pPr>
            <w:r w:rsidRPr="00273A46">
              <w:rPr>
                <w:rStyle w:val="MedDRAterm"/>
              </w:rPr>
              <w:t>Wrong drug stocked</w:t>
            </w:r>
          </w:p>
          <w:p w14:paraId="64A640F5" w14:textId="77777777" w:rsidR="003117F1" w:rsidRPr="00273A46" w:rsidRDefault="003117F1" w:rsidP="003117F1">
            <w:pPr>
              <w:pStyle w:val="Table-Text"/>
            </w:pPr>
            <w:r w:rsidRPr="00273A46">
              <w:rPr>
                <w:rStyle w:val="MedDRAterm"/>
              </w:rPr>
              <w:t>Drug label look-alike</w:t>
            </w:r>
          </w:p>
          <w:p w14:paraId="2B443FD4" w14:textId="18A748F3" w:rsidR="003117F1" w:rsidRPr="00273A46" w:rsidRDefault="003117F1" w:rsidP="003117F1">
            <w:pPr>
              <w:pStyle w:val="Table-Text"/>
              <w:rPr>
                <w:rStyle w:val="MedDRAterm"/>
              </w:rPr>
            </w:pPr>
            <w:r w:rsidRPr="00273A46">
              <w:rPr>
                <w:rStyle w:val="MedDRAterm"/>
                <w:rFonts w:eastAsiaTheme="minorHAnsi"/>
              </w:rPr>
              <w:t>Product packaging confusion</w:t>
            </w:r>
          </w:p>
        </w:tc>
        <w:tc>
          <w:tcPr>
            <w:tcW w:w="1399" w:type="pct"/>
          </w:tcPr>
          <w:p w14:paraId="7451733E" w14:textId="77777777" w:rsidR="003117F1" w:rsidRPr="00273A46" w:rsidRDefault="003117F1" w:rsidP="003117F1">
            <w:pPr>
              <w:pStyle w:val="Table-Text"/>
            </w:pPr>
          </w:p>
        </w:tc>
      </w:tr>
    </w:tbl>
    <w:p w14:paraId="3769428F" w14:textId="49C9C798" w:rsidR="004F0E61" w:rsidRPr="00273A46" w:rsidRDefault="007C08AD" w:rsidP="007C08AD">
      <w:pPr>
        <w:pStyle w:val="berschrift3"/>
        <w:spacing w:before="360"/>
      </w:pPr>
      <w:bookmarkStart w:id="179" w:name="_Toc50462430"/>
      <w:bookmarkStart w:id="180" w:name="_Toc150516716"/>
      <w:bookmarkStart w:id="181" w:name="_Toc171667553"/>
      <w:bookmarkStart w:id="182" w:name="_Toc235114219"/>
      <w:r w:rsidRPr="00273A46">
        <w:t>Product transcribing errors/communication issues</w:t>
      </w:r>
      <w:bookmarkEnd w:id="179"/>
      <w:bookmarkEnd w:id="180"/>
      <w:bookmarkEnd w:id="181"/>
      <w:bookmarkEnd w:id="182"/>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2417"/>
        <w:gridCol w:w="1390"/>
        <w:gridCol w:w="2413"/>
        <w:gridCol w:w="2416"/>
      </w:tblGrid>
      <w:tr w:rsidR="007C08AD" w:rsidRPr="00273A46" w14:paraId="01C8AF86" w14:textId="77777777" w:rsidTr="00506F75">
        <w:trPr>
          <w:cantSplit/>
          <w:tblHeader/>
        </w:trPr>
        <w:tc>
          <w:tcPr>
            <w:tcW w:w="1399" w:type="pct"/>
            <w:shd w:val="clear" w:color="auto" w:fill="D9D9D9" w:themeFill="background1" w:themeFillShade="D9"/>
          </w:tcPr>
          <w:p w14:paraId="59C34297" w14:textId="77777777" w:rsidR="007C08AD" w:rsidRPr="00273A46" w:rsidRDefault="007C08AD" w:rsidP="00506F75">
            <w:pPr>
              <w:pStyle w:val="Table-1row"/>
            </w:pPr>
            <w:r w:rsidRPr="00273A46">
              <w:t>Scenario</w:t>
            </w:r>
          </w:p>
        </w:tc>
        <w:tc>
          <w:tcPr>
            <w:tcW w:w="805" w:type="pct"/>
            <w:shd w:val="clear" w:color="auto" w:fill="D9D9D9" w:themeFill="background1" w:themeFillShade="D9"/>
          </w:tcPr>
          <w:p w14:paraId="32DE90F2" w14:textId="77777777" w:rsidR="007C08AD" w:rsidRPr="00273A46" w:rsidRDefault="007C08AD" w:rsidP="00506F75">
            <w:pPr>
              <w:pStyle w:val="Table-1row"/>
            </w:pPr>
            <w:r w:rsidRPr="00273A46">
              <w:t>Medication error?</w:t>
            </w:r>
          </w:p>
        </w:tc>
        <w:tc>
          <w:tcPr>
            <w:tcW w:w="1397" w:type="pct"/>
            <w:shd w:val="clear" w:color="auto" w:fill="D9D9D9" w:themeFill="background1" w:themeFillShade="D9"/>
          </w:tcPr>
          <w:p w14:paraId="1F6B5195" w14:textId="77777777" w:rsidR="007C08AD" w:rsidRPr="00273A46" w:rsidRDefault="007C08AD" w:rsidP="00506F75">
            <w:pPr>
              <w:pStyle w:val="Table-1row"/>
            </w:pPr>
            <w:r w:rsidRPr="00273A46">
              <w:t>LLT</w:t>
            </w:r>
          </w:p>
        </w:tc>
        <w:tc>
          <w:tcPr>
            <w:tcW w:w="1399" w:type="pct"/>
            <w:shd w:val="clear" w:color="auto" w:fill="D9D9D9" w:themeFill="background1" w:themeFillShade="D9"/>
          </w:tcPr>
          <w:p w14:paraId="73258769" w14:textId="77777777" w:rsidR="007C08AD" w:rsidRPr="00273A46" w:rsidRDefault="007C08AD" w:rsidP="00506F75">
            <w:pPr>
              <w:pStyle w:val="Table-1row"/>
            </w:pPr>
            <w:r w:rsidRPr="00273A46">
              <w:t>Comment</w:t>
            </w:r>
          </w:p>
        </w:tc>
      </w:tr>
      <w:tr w:rsidR="00661B4F" w:rsidRPr="00273A46" w14:paraId="56667482" w14:textId="77777777" w:rsidTr="00506F75">
        <w:trPr>
          <w:cantSplit/>
        </w:trPr>
        <w:tc>
          <w:tcPr>
            <w:tcW w:w="1399" w:type="pct"/>
          </w:tcPr>
          <w:p w14:paraId="0B025C35" w14:textId="52CF7744" w:rsidR="00661B4F" w:rsidRPr="00273A46" w:rsidRDefault="00661B4F" w:rsidP="00661B4F">
            <w:pPr>
              <w:pStyle w:val="Table-Text"/>
            </w:pPr>
            <w:r w:rsidRPr="00273A46">
              <w:t>Healthcare provider called in a prescription for Drug</w:t>
            </w:r>
            <w:r w:rsidR="00E2666C" w:rsidRPr="00273A46">
              <w:t> </w:t>
            </w:r>
            <w:r w:rsidRPr="00273A46">
              <w:t>A, but pharmacy wrote down the prescription as Drug</w:t>
            </w:r>
            <w:r w:rsidR="00E2666C" w:rsidRPr="00273A46">
              <w:t> </w:t>
            </w:r>
            <w:r w:rsidRPr="00273A46">
              <w:t>B</w:t>
            </w:r>
            <w:r w:rsidR="00E2666C" w:rsidRPr="00273A46">
              <w:t>.</w:t>
            </w:r>
          </w:p>
        </w:tc>
        <w:tc>
          <w:tcPr>
            <w:tcW w:w="805" w:type="pct"/>
          </w:tcPr>
          <w:p w14:paraId="74981D64" w14:textId="43F2F845" w:rsidR="00661B4F" w:rsidRPr="00273A46" w:rsidRDefault="00661B4F" w:rsidP="00661B4F">
            <w:pPr>
              <w:pStyle w:val="Table-Text"/>
            </w:pPr>
            <w:r w:rsidRPr="00273A46">
              <w:rPr>
                <w:rFonts w:eastAsiaTheme="minorHAnsi"/>
              </w:rPr>
              <w:t>Yes</w:t>
            </w:r>
          </w:p>
        </w:tc>
        <w:tc>
          <w:tcPr>
            <w:tcW w:w="1397" w:type="pct"/>
          </w:tcPr>
          <w:p w14:paraId="4A2358BD" w14:textId="77777777" w:rsidR="006F5218" w:rsidRPr="00273A46" w:rsidRDefault="00661B4F" w:rsidP="006F5218">
            <w:pPr>
              <w:pStyle w:val="Table-Text"/>
            </w:pPr>
            <w:r w:rsidRPr="00273A46">
              <w:rPr>
                <w:rStyle w:val="MedDRAterm"/>
                <w:rFonts w:eastAsiaTheme="minorHAnsi"/>
              </w:rPr>
              <w:t>Transcription medication error</w:t>
            </w:r>
          </w:p>
          <w:p w14:paraId="0AAC88BF" w14:textId="49101883" w:rsidR="00661B4F" w:rsidRPr="00273A46" w:rsidRDefault="006F5218" w:rsidP="00661B4F">
            <w:pPr>
              <w:pStyle w:val="Table-Text"/>
              <w:rPr>
                <w:rStyle w:val="MedDRAterm"/>
              </w:rPr>
            </w:pPr>
            <w:r w:rsidRPr="00273A46">
              <w:rPr>
                <w:rStyle w:val="MedDRAterm"/>
                <w:rFonts w:eastAsiaTheme="minorHAnsi"/>
              </w:rPr>
              <w:t>Wrong drug</w:t>
            </w:r>
          </w:p>
        </w:tc>
        <w:tc>
          <w:tcPr>
            <w:tcW w:w="1399" w:type="pct"/>
          </w:tcPr>
          <w:p w14:paraId="1806C2A8" w14:textId="77777777" w:rsidR="00661B4F" w:rsidRPr="00273A46" w:rsidRDefault="00661B4F" w:rsidP="00661B4F">
            <w:pPr>
              <w:pStyle w:val="Table-Text"/>
            </w:pPr>
          </w:p>
        </w:tc>
      </w:tr>
      <w:tr w:rsidR="00661B4F" w:rsidRPr="00273A46" w14:paraId="588DB881" w14:textId="77777777" w:rsidTr="00506F75">
        <w:trPr>
          <w:cantSplit/>
        </w:trPr>
        <w:tc>
          <w:tcPr>
            <w:tcW w:w="1399" w:type="pct"/>
          </w:tcPr>
          <w:p w14:paraId="79FC5F0F" w14:textId="7C1F540A" w:rsidR="00661B4F" w:rsidRPr="00273A46" w:rsidRDefault="00661B4F" w:rsidP="00661B4F">
            <w:pPr>
              <w:pStyle w:val="Table-Text"/>
            </w:pPr>
            <w:r w:rsidRPr="00273A46">
              <w:t>Pharmacy dispensed 800</w:t>
            </w:r>
            <w:r w:rsidR="00E2666C" w:rsidRPr="00273A46">
              <w:t> </w:t>
            </w:r>
            <w:r w:rsidRPr="00273A46">
              <w:t>mg strength instead of 600</w:t>
            </w:r>
            <w:r w:rsidR="00E2666C" w:rsidRPr="00273A46">
              <w:t> </w:t>
            </w:r>
            <w:r w:rsidRPr="00273A46">
              <w:t>mg due to data entry error</w:t>
            </w:r>
            <w:r w:rsidR="00E2666C" w:rsidRPr="00273A46">
              <w:t>.</w:t>
            </w:r>
          </w:p>
        </w:tc>
        <w:tc>
          <w:tcPr>
            <w:tcW w:w="805" w:type="pct"/>
          </w:tcPr>
          <w:p w14:paraId="61D7BBE8" w14:textId="2C3D1F67" w:rsidR="00661B4F" w:rsidRPr="00273A46" w:rsidRDefault="00661B4F" w:rsidP="00661B4F">
            <w:pPr>
              <w:pStyle w:val="Table-Text"/>
              <w:rPr>
                <w:rFonts w:eastAsiaTheme="minorHAnsi"/>
              </w:rPr>
            </w:pPr>
            <w:r w:rsidRPr="00273A46">
              <w:rPr>
                <w:rFonts w:eastAsiaTheme="minorHAnsi"/>
              </w:rPr>
              <w:t>Yes</w:t>
            </w:r>
          </w:p>
        </w:tc>
        <w:tc>
          <w:tcPr>
            <w:tcW w:w="1397" w:type="pct"/>
          </w:tcPr>
          <w:p w14:paraId="792A7784" w14:textId="77777777" w:rsidR="00E2666C" w:rsidRPr="00273A46" w:rsidRDefault="00661B4F" w:rsidP="00E2666C">
            <w:pPr>
              <w:pStyle w:val="Table-Text"/>
            </w:pPr>
            <w:r w:rsidRPr="00273A46">
              <w:rPr>
                <w:rStyle w:val="MedDRAterm"/>
              </w:rPr>
              <w:t>Product data entry error</w:t>
            </w:r>
          </w:p>
          <w:p w14:paraId="2C509E0E" w14:textId="7209B325" w:rsidR="00661B4F" w:rsidRPr="00273A46" w:rsidRDefault="00661B4F" w:rsidP="00661B4F">
            <w:pPr>
              <w:pStyle w:val="Table-Text"/>
              <w:rPr>
                <w:rStyle w:val="MedDRAterm"/>
                <w:rFonts w:eastAsiaTheme="minorHAnsi"/>
              </w:rPr>
            </w:pPr>
            <w:r w:rsidRPr="00273A46">
              <w:rPr>
                <w:rStyle w:val="MedDRAterm"/>
              </w:rPr>
              <w:t>Wrong drug strength dispensed</w:t>
            </w:r>
          </w:p>
        </w:tc>
        <w:tc>
          <w:tcPr>
            <w:tcW w:w="1399" w:type="pct"/>
          </w:tcPr>
          <w:p w14:paraId="2BCC52B5" w14:textId="77777777" w:rsidR="00661B4F" w:rsidRPr="00273A46" w:rsidRDefault="00661B4F" w:rsidP="00661B4F">
            <w:pPr>
              <w:pStyle w:val="Table-Text"/>
            </w:pPr>
          </w:p>
        </w:tc>
      </w:tr>
      <w:tr w:rsidR="00661B4F" w:rsidRPr="00273A46" w14:paraId="06574E8F" w14:textId="77777777" w:rsidTr="00506F75">
        <w:trPr>
          <w:cantSplit/>
        </w:trPr>
        <w:tc>
          <w:tcPr>
            <w:tcW w:w="1399" w:type="pct"/>
          </w:tcPr>
          <w:p w14:paraId="4DEEDF89" w14:textId="16FDA081" w:rsidR="00661B4F" w:rsidRPr="00273A46" w:rsidRDefault="00661B4F" w:rsidP="00661B4F">
            <w:pPr>
              <w:pStyle w:val="Table-Text"/>
            </w:pPr>
            <w:r w:rsidRPr="00273A46">
              <w:lastRenderedPageBreak/>
              <w:t xml:space="preserve">Physician ordered insulin pens, but a transcription error </w:t>
            </w:r>
            <w:r w:rsidR="00A54A5E" w:rsidRPr="00273A46">
              <w:t>occurred at</w:t>
            </w:r>
            <w:r w:rsidRPr="00273A46">
              <w:t xml:space="preserve"> the pharmacy and the patient was dispensed insulin in a vial with syringes instead</w:t>
            </w:r>
            <w:r w:rsidR="00E2666C" w:rsidRPr="00273A46">
              <w:t>.</w:t>
            </w:r>
          </w:p>
        </w:tc>
        <w:tc>
          <w:tcPr>
            <w:tcW w:w="805" w:type="pct"/>
          </w:tcPr>
          <w:p w14:paraId="60025745" w14:textId="16E0F64C" w:rsidR="00661B4F" w:rsidRPr="00273A46" w:rsidRDefault="00661B4F" w:rsidP="00661B4F">
            <w:pPr>
              <w:pStyle w:val="Table-Text"/>
              <w:rPr>
                <w:rFonts w:eastAsiaTheme="minorHAnsi"/>
              </w:rPr>
            </w:pPr>
            <w:r w:rsidRPr="00273A46">
              <w:rPr>
                <w:rFonts w:eastAsiaTheme="minorHAnsi"/>
              </w:rPr>
              <w:t>Yes</w:t>
            </w:r>
          </w:p>
        </w:tc>
        <w:tc>
          <w:tcPr>
            <w:tcW w:w="1397" w:type="pct"/>
          </w:tcPr>
          <w:p w14:paraId="5E5B78CA" w14:textId="77777777" w:rsidR="00E2666C" w:rsidRPr="00273A46" w:rsidRDefault="00661B4F" w:rsidP="00E2666C">
            <w:pPr>
              <w:pStyle w:val="Table-Text"/>
            </w:pPr>
            <w:r w:rsidRPr="00273A46">
              <w:rPr>
                <w:rStyle w:val="MedDRAterm"/>
              </w:rPr>
              <w:t>Transcription medication error</w:t>
            </w:r>
          </w:p>
          <w:p w14:paraId="54DADD5D" w14:textId="54F1E142" w:rsidR="00661B4F" w:rsidRPr="00273A46" w:rsidRDefault="00661B4F" w:rsidP="00661B4F">
            <w:pPr>
              <w:pStyle w:val="Table-Text"/>
              <w:rPr>
                <w:rStyle w:val="MedDRAterm"/>
              </w:rPr>
            </w:pPr>
            <w:r w:rsidRPr="00273A46">
              <w:rPr>
                <w:rStyle w:val="MedDRAterm"/>
              </w:rPr>
              <w:t>Wrong device dispensed</w:t>
            </w:r>
          </w:p>
        </w:tc>
        <w:tc>
          <w:tcPr>
            <w:tcW w:w="1399" w:type="pct"/>
          </w:tcPr>
          <w:p w14:paraId="6B6B16D1" w14:textId="77777777" w:rsidR="00661B4F" w:rsidRPr="00273A46" w:rsidRDefault="00661B4F" w:rsidP="00661B4F">
            <w:pPr>
              <w:pStyle w:val="Table-Text"/>
            </w:pPr>
          </w:p>
        </w:tc>
      </w:tr>
      <w:tr w:rsidR="00661B4F" w:rsidRPr="00273A46" w14:paraId="574EED2B" w14:textId="77777777" w:rsidTr="00506F75">
        <w:trPr>
          <w:cantSplit/>
        </w:trPr>
        <w:tc>
          <w:tcPr>
            <w:tcW w:w="1399" w:type="pct"/>
          </w:tcPr>
          <w:p w14:paraId="7D359177" w14:textId="54A93FF0" w:rsidR="00661B4F" w:rsidRPr="00273A46" w:rsidRDefault="00661B4F" w:rsidP="00661B4F">
            <w:pPr>
              <w:pStyle w:val="Table-Text"/>
            </w:pPr>
            <w:r w:rsidRPr="00273A46">
              <w:t>Patient had an issue communicating and was given the possible diagnosis of autism</w:t>
            </w:r>
            <w:r w:rsidR="00E2666C" w:rsidRPr="00273A46">
              <w:t>.</w:t>
            </w:r>
          </w:p>
        </w:tc>
        <w:tc>
          <w:tcPr>
            <w:tcW w:w="805" w:type="pct"/>
          </w:tcPr>
          <w:p w14:paraId="0B1A8D4D" w14:textId="750E1F33" w:rsidR="00661B4F" w:rsidRPr="00273A46" w:rsidRDefault="00661B4F" w:rsidP="00661B4F">
            <w:pPr>
              <w:pStyle w:val="Table-Text"/>
              <w:rPr>
                <w:rFonts w:eastAsiaTheme="minorHAnsi"/>
              </w:rPr>
            </w:pPr>
            <w:r w:rsidRPr="00273A46">
              <w:rPr>
                <w:rFonts w:eastAsiaTheme="minorHAnsi"/>
              </w:rPr>
              <w:t>No</w:t>
            </w:r>
          </w:p>
        </w:tc>
        <w:tc>
          <w:tcPr>
            <w:tcW w:w="1397" w:type="pct"/>
          </w:tcPr>
          <w:p w14:paraId="1F1CB31C" w14:textId="77777777" w:rsidR="00E2666C" w:rsidRPr="00273A46" w:rsidRDefault="00661B4F" w:rsidP="00E2666C">
            <w:pPr>
              <w:pStyle w:val="Table-Text"/>
              <w:rPr>
                <w:rFonts w:eastAsiaTheme="minorHAnsi"/>
              </w:rPr>
            </w:pPr>
            <w:r w:rsidRPr="00273A46">
              <w:rPr>
                <w:rStyle w:val="MedDRAterm"/>
                <w:rFonts w:eastAsiaTheme="minorHAnsi"/>
              </w:rPr>
              <w:t>Communication disorder</w:t>
            </w:r>
          </w:p>
          <w:p w14:paraId="14AB7B3F" w14:textId="5320745B" w:rsidR="00661B4F" w:rsidRPr="00273A46" w:rsidRDefault="00661B4F" w:rsidP="00661B4F">
            <w:pPr>
              <w:pStyle w:val="Table-Text"/>
              <w:rPr>
                <w:rStyle w:val="MedDRAterm"/>
              </w:rPr>
            </w:pPr>
            <w:r w:rsidRPr="00273A46">
              <w:rPr>
                <w:rStyle w:val="MedDRAterm"/>
                <w:rFonts w:eastAsiaTheme="minorHAnsi"/>
              </w:rPr>
              <w:t>Autism</w:t>
            </w:r>
          </w:p>
        </w:tc>
        <w:tc>
          <w:tcPr>
            <w:tcW w:w="1399" w:type="pct"/>
          </w:tcPr>
          <w:p w14:paraId="11A3E32D" w14:textId="7C06C33C" w:rsidR="00661B4F" w:rsidRPr="00273A46" w:rsidRDefault="00661B4F" w:rsidP="00661B4F">
            <w:pPr>
              <w:pStyle w:val="Table-Text"/>
            </w:pPr>
            <w:r w:rsidRPr="00273A46">
              <w:t xml:space="preserve">Despite the terms “issue” and “communicating” in the example, this is not a medication error and should not be captured under LLT </w:t>
            </w:r>
            <w:r w:rsidRPr="00273A46">
              <w:rPr>
                <w:rStyle w:val="MedDRAterm"/>
              </w:rPr>
              <w:t>Product communication issue</w:t>
            </w:r>
            <w:r w:rsidRPr="00273A46">
              <w:t xml:space="preserve">, but rather should be captured under LLT </w:t>
            </w:r>
            <w:r w:rsidRPr="00273A46">
              <w:rPr>
                <w:rStyle w:val="MedDRAterm"/>
              </w:rPr>
              <w:t>Communication disorder</w:t>
            </w:r>
            <w:r w:rsidR="00E2666C" w:rsidRPr="00273A46">
              <w:t>.</w:t>
            </w:r>
          </w:p>
        </w:tc>
      </w:tr>
    </w:tbl>
    <w:p w14:paraId="120B0049" w14:textId="77777777" w:rsidR="004D7490" w:rsidRPr="00273A46" w:rsidRDefault="004D7490" w:rsidP="007C08AD">
      <w:pPr>
        <w:pStyle w:val="Text"/>
        <w:sectPr w:rsidR="004D7490" w:rsidRPr="00273A46" w:rsidSect="00A85AC9">
          <w:pgSz w:w="12240" w:h="15840" w:code="1"/>
          <w:pgMar w:top="998" w:right="1797" w:bottom="998" w:left="1797" w:header="851" w:footer="1701" w:gutter="0"/>
          <w:cols w:space="720"/>
          <w:docGrid w:linePitch="360"/>
        </w:sectPr>
      </w:pPr>
    </w:p>
    <w:p w14:paraId="0F5F6570" w14:textId="44A18D13" w:rsidR="007C08AD" w:rsidRPr="00273A46" w:rsidRDefault="00FF2213" w:rsidP="00203AF2">
      <w:pPr>
        <w:pStyle w:val="berschrift1"/>
        <w:tabs>
          <w:tab w:val="left" w:pos="4678"/>
        </w:tabs>
      </w:pPr>
      <w:bookmarkStart w:id="183" w:name="_Ref165456855"/>
      <w:bookmarkStart w:id="184" w:name="_Toc50462431"/>
      <w:bookmarkStart w:id="185" w:name="_Toc150516718"/>
      <w:bookmarkStart w:id="186" w:name="_Toc171667554"/>
      <w:bookmarkStart w:id="187" w:name="_Toc235114220"/>
      <w:r w:rsidRPr="00273A46">
        <w:lastRenderedPageBreak/>
        <w:t>Product Quality Issues</w:t>
      </w:r>
      <w:bookmarkEnd w:id="183"/>
      <w:bookmarkEnd w:id="184"/>
      <w:bookmarkEnd w:id="185"/>
      <w:bookmarkEnd w:id="186"/>
      <w:bookmarkEnd w:id="187"/>
    </w:p>
    <w:p w14:paraId="5A626EF8" w14:textId="3B3CE782" w:rsidR="009E3A73" w:rsidRPr="00273A46" w:rsidRDefault="009E3A73" w:rsidP="00406C75">
      <w:pPr>
        <w:pStyle w:val="Text"/>
      </w:pPr>
      <w:r w:rsidRPr="00273A46">
        <w:t>The overarching topic of product quality issues encompasses product quality, supply, distribution, manufacturing and quality system issues. This topic is addressed in Sections</w:t>
      </w:r>
      <w:r w:rsidR="00EF4E30" w:rsidRPr="00273A46">
        <w:t> </w:t>
      </w:r>
      <w:r w:rsidR="00263293" w:rsidRPr="00273A46">
        <w:t>4 and 5</w:t>
      </w:r>
      <w:r w:rsidRPr="00273A46">
        <w:t xml:space="preserve"> which expand on the product quality issues section in the </w:t>
      </w:r>
      <w:r w:rsidRPr="00B27577">
        <w:rPr>
          <w:i/>
          <w:iCs/>
        </w:rPr>
        <w:t>MedDRA Term Selection: Points to Consider</w:t>
      </w:r>
      <w:r w:rsidRPr="00273A46">
        <w:t xml:space="preserve"> (MTS:PTC) document.</w:t>
      </w:r>
    </w:p>
    <w:p w14:paraId="4E7CD995" w14:textId="325AE831" w:rsidR="009E3A73" w:rsidRPr="00273A46" w:rsidRDefault="009E3A73" w:rsidP="00406C75">
      <w:pPr>
        <w:pStyle w:val="Text"/>
      </w:pPr>
      <w:r w:rsidRPr="00273A46">
        <w:t>Section</w:t>
      </w:r>
      <w:r w:rsidR="00EF4E30" w:rsidRPr="00273A46">
        <w:t> </w:t>
      </w:r>
      <w:r w:rsidR="00263293" w:rsidRPr="00273A46">
        <w:t>4</w:t>
      </w:r>
      <w:r w:rsidRPr="00273A46">
        <w:t xml:space="preserve"> addressed term selection for product quality issues for distributed products reported in the clinical setting or through customer complaints.</w:t>
      </w:r>
    </w:p>
    <w:p w14:paraId="5E2913F2" w14:textId="3E4FEEAC" w:rsidR="007853CC" w:rsidRPr="00273A46" w:rsidRDefault="009E3A73" w:rsidP="00406C75">
      <w:pPr>
        <w:pStyle w:val="Text"/>
      </w:pPr>
      <w:r w:rsidRPr="00273A46">
        <w:t>Section</w:t>
      </w:r>
      <w:r w:rsidR="00EF4E30" w:rsidRPr="00273A46">
        <w:t> </w:t>
      </w:r>
      <w:r w:rsidR="00263293" w:rsidRPr="00273A46">
        <w:t>5</w:t>
      </w:r>
      <w:r w:rsidRPr="00273A46">
        <w:t>, Manufacturing and quality system issues, addresses manufacturing deviations or non</w:t>
      </w:r>
      <w:r w:rsidR="00260329" w:rsidRPr="00273A46">
        <w:noBreakHyphen/>
      </w:r>
      <w:r w:rsidRPr="00273A46">
        <w:t>conformances.</w:t>
      </w:r>
    </w:p>
    <w:p w14:paraId="6E8600D9" w14:textId="6A546C5B" w:rsidR="00406C75" w:rsidRPr="00273A46" w:rsidRDefault="007853CC" w:rsidP="00406C75">
      <w:pPr>
        <w:pStyle w:val="Text"/>
      </w:pPr>
      <w:r w:rsidRPr="00273A46">
        <w:t>S</w:t>
      </w:r>
      <w:r w:rsidR="00A63731" w:rsidRPr="00273A46">
        <w:t>ection</w:t>
      </w:r>
      <w:r w:rsidR="00EF4E30" w:rsidRPr="00273A46">
        <w:t> </w:t>
      </w:r>
      <w:r w:rsidR="00263293" w:rsidRPr="00273A46">
        <w:t>4</w:t>
      </w:r>
      <w:r w:rsidRPr="00273A46">
        <w:t xml:space="preserve"> </w:t>
      </w:r>
      <w:r w:rsidR="00A63731" w:rsidRPr="00273A46">
        <w:t>has three main sub</w:t>
      </w:r>
      <w:r w:rsidR="001D6876" w:rsidRPr="00273A46">
        <w:noBreakHyphen/>
      </w:r>
      <w:r w:rsidR="00A63731" w:rsidRPr="00273A46">
        <w:t>sections:</w:t>
      </w:r>
    </w:p>
    <w:p w14:paraId="0F0BA534" w14:textId="4EB2EED1" w:rsidR="00733EC7" w:rsidRPr="00273A46" w:rsidRDefault="00733EC7" w:rsidP="00733EC7">
      <w:pPr>
        <w:pStyle w:val="List-Bullet"/>
      </w:pPr>
      <w:r w:rsidRPr="00273A46">
        <w:t>Background: concept of product quality issues in medical products</w:t>
      </w:r>
    </w:p>
    <w:p w14:paraId="4CCD80E6" w14:textId="13240B90" w:rsidR="00733EC7" w:rsidRPr="00273A46" w:rsidRDefault="00733EC7" w:rsidP="00733EC7">
      <w:pPr>
        <w:pStyle w:val="List-Bullet"/>
      </w:pPr>
      <w:r w:rsidRPr="00273A46">
        <w:t>Examples for coding product quality issues (based on MedDRA Version</w:t>
      </w:r>
      <w:r w:rsidR="007F15B1" w:rsidRPr="00273A46">
        <w:t> </w:t>
      </w:r>
      <w:r w:rsidRPr="00273A46">
        <w:t>27.</w:t>
      </w:r>
      <w:r w:rsidR="00346BA6" w:rsidRPr="00273A46">
        <w:t>1</w:t>
      </w:r>
      <w:r w:rsidRPr="00273A46">
        <w:t>)</w:t>
      </w:r>
    </w:p>
    <w:p w14:paraId="48DCDBE0" w14:textId="0E14131B" w:rsidR="00AF7F28" w:rsidRPr="00273A46" w:rsidRDefault="00733EC7" w:rsidP="00733EC7">
      <w:pPr>
        <w:pStyle w:val="List-Bullet"/>
      </w:pPr>
      <w:r w:rsidRPr="00273A46">
        <w:t>Data search and retrieval strategies: guidance and considerations</w:t>
      </w:r>
    </w:p>
    <w:p w14:paraId="7A7EE29C" w14:textId="4A0B7362" w:rsidR="00733EC7" w:rsidRPr="00273A46" w:rsidRDefault="00733EC7" w:rsidP="00ED2ABA">
      <w:pPr>
        <w:pStyle w:val="HeadingNoNum2"/>
      </w:pPr>
      <w:r w:rsidRPr="00273A46">
        <w:t>Ackno</w:t>
      </w:r>
      <w:r w:rsidR="00ED2ABA" w:rsidRPr="00273A46">
        <w:t>wledgements</w:t>
      </w:r>
    </w:p>
    <w:p w14:paraId="39E3DEBA" w14:textId="77777777" w:rsidR="007F15B1" w:rsidRPr="00273A46" w:rsidRDefault="007F15B1" w:rsidP="007F15B1">
      <w:pPr>
        <w:pStyle w:val="Text"/>
      </w:pPr>
      <w:r w:rsidRPr="00273A46">
        <w:t>The PtC Working Group would like to acknowledge the significant contributions of the following individuals to this section of the Companion Document:</w:t>
      </w:r>
    </w:p>
    <w:p w14:paraId="56FEBBDD" w14:textId="03D6DD2D" w:rsidR="007F15B1" w:rsidRPr="00273A46" w:rsidRDefault="007F15B1" w:rsidP="007F15B1">
      <w:pPr>
        <w:pStyle w:val="Text"/>
      </w:pPr>
      <w:r w:rsidRPr="00273A46">
        <w:rPr>
          <w:b/>
          <w:bCs/>
        </w:rPr>
        <w:t>Kirubel Assegid</w:t>
      </w:r>
      <w:r w:rsidRPr="00273A46">
        <w:t xml:space="preserve">, Chemist, </w:t>
      </w:r>
      <w:r w:rsidR="00185870" w:rsidRPr="00273A46">
        <w:t>FDA, United States</w:t>
      </w:r>
    </w:p>
    <w:p w14:paraId="0579FD9B" w14:textId="64EFB98C" w:rsidR="007F15B1" w:rsidRPr="00273A46" w:rsidRDefault="007F15B1" w:rsidP="007F15B1">
      <w:pPr>
        <w:pStyle w:val="Text"/>
      </w:pPr>
      <w:r w:rsidRPr="00273A46">
        <w:rPr>
          <w:b/>
          <w:bCs/>
        </w:rPr>
        <w:t>Elise Murphy</w:t>
      </w:r>
      <w:r w:rsidRPr="00273A46">
        <w:t xml:space="preserve">, Supervisory Consumer Safety Officer, </w:t>
      </w:r>
      <w:r w:rsidR="00185870" w:rsidRPr="00273A46">
        <w:t>FDA, United States</w:t>
      </w:r>
    </w:p>
    <w:p w14:paraId="7943EC4A" w14:textId="5BAE2485" w:rsidR="00ED2ABA" w:rsidRPr="00273A46" w:rsidRDefault="007F15B1" w:rsidP="007F15B1">
      <w:pPr>
        <w:pStyle w:val="Text"/>
      </w:pPr>
      <w:r w:rsidRPr="00273A46">
        <w:rPr>
          <w:b/>
          <w:bCs/>
        </w:rPr>
        <w:t>Maria R. Thomas</w:t>
      </w:r>
      <w:r w:rsidRPr="00273A46">
        <w:t xml:space="preserve">, Consumer Safety Officer, </w:t>
      </w:r>
      <w:r w:rsidR="00185870" w:rsidRPr="00273A46">
        <w:t>FDA, United States</w:t>
      </w:r>
    </w:p>
    <w:p w14:paraId="10A10890" w14:textId="2C589358" w:rsidR="006508AF" w:rsidRPr="00273A46" w:rsidRDefault="0002641A" w:rsidP="007F15B1">
      <w:pPr>
        <w:pStyle w:val="Text"/>
      </w:pPr>
      <w:r w:rsidRPr="00273A46">
        <w:rPr>
          <w:b/>
          <w:bCs/>
        </w:rPr>
        <w:t>Georgia Paraskevakos</w:t>
      </w:r>
      <w:r w:rsidRPr="00273A46">
        <w:t>, Patient Safety Specialist, Health Canada, Canada</w:t>
      </w:r>
    </w:p>
    <w:p w14:paraId="4B17F2C3" w14:textId="07C23514" w:rsidR="007F15B1" w:rsidRPr="00273A46" w:rsidRDefault="007F15B1" w:rsidP="007F15B1">
      <w:pPr>
        <w:pStyle w:val="berschrift2"/>
      </w:pPr>
      <w:bookmarkStart w:id="188" w:name="_Toc50462432"/>
      <w:bookmarkStart w:id="189" w:name="_Toc150516719"/>
      <w:bookmarkStart w:id="190" w:name="_Toc171667555"/>
      <w:bookmarkStart w:id="191" w:name="_Toc235114221"/>
      <w:r w:rsidRPr="00273A46">
        <w:t>Background</w:t>
      </w:r>
      <w:bookmarkEnd w:id="188"/>
      <w:bookmarkEnd w:id="189"/>
      <w:bookmarkEnd w:id="190"/>
      <w:bookmarkEnd w:id="191"/>
    </w:p>
    <w:p w14:paraId="18C42BC0" w14:textId="363896EF" w:rsidR="00266359" w:rsidRPr="00273A46" w:rsidRDefault="00266359" w:rsidP="00266359">
      <w:pPr>
        <w:pStyle w:val="Text"/>
      </w:pPr>
      <w:r w:rsidRPr="00273A46">
        <w:t>It is important to recognise product quality issues as they may have implications for patient safety. Product quality issues are defined as abnormalities, also known as non</w:t>
      </w:r>
      <w:r w:rsidR="001D6876" w:rsidRPr="00273A46">
        <w:noBreakHyphen/>
      </w:r>
      <w:r w:rsidRPr="00273A46">
        <w:t xml:space="preserve">conformances (failures to conform with established product specifications), that may be introduced in any phase of the supply chain. These include the manufacturing, labelling, packaging, shipping, handling or storage of the products. Product quality terms may be used to report product defects to regulatory authorities and may also be used in organisations' internal databases to track and trend quality issues or deviations. Product quality issues may occur </w:t>
      </w:r>
      <w:r w:rsidRPr="00273A46">
        <w:lastRenderedPageBreak/>
        <w:t>with or without clinical consequences. Not all product quality issues are readily detectable to the user.</w:t>
      </w:r>
    </w:p>
    <w:p w14:paraId="38CF35F9" w14:textId="34031CD4" w:rsidR="00266359" w:rsidRPr="00273A46" w:rsidRDefault="00266359" w:rsidP="00266359">
      <w:pPr>
        <w:pStyle w:val="Text"/>
      </w:pPr>
      <w:r w:rsidRPr="00273A46">
        <w:t>Product quality issues may be reported in the context of adverse events or as part of a product quality monitoring system. Likewise, patient safety data may facilitate surveillance for evidence of product quality issues. MedDRA coding conventions for product quality issues promote consistency in data entry, facilitating data retrieval that is required to support health risk assessment when a non</w:t>
      </w:r>
      <w:r w:rsidR="001D6876" w:rsidRPr="00273A46">
        <w:noBreakHyphen/>
      </w:r>
      <w:r w:rsidRPr="00273A46">
        <w:t>conforming product is detected in the marketplace.</w:t>
      </w:r>
    </w:p>
    <w:p w14:paraId="00566767" w14:textId="32C1A2E2" w:rsidR="00266359" w:rsidRPr="00273A46" w:rsidRDefault="00266359" w:rsidP="00266359">
      <w:pPr>
        <w:pStyle w:val="Text"/>
      </w:pPr>
      <w:r w:rsidRPr="00273A46">
        <w:t>Other important concepts that may be reported into a product quality monitoring system include consumer preference complaints in which the reporter makes no allegation against the product quality, but communicates dissatisfaction with the product or packaging design. Examples include request for a liquid form of a solid dosage form, a suggestion to change the package configuration from bottle to blister or to increase the quantity of tablets per bottle, and a request for a dye</w:t>
      </w:r>
      <w:r w:rsidR="001D6876" w:rsidRPr="00273A46">
        <w:noBreakHyphen/>
      </w:r>
      <w:r w:rsidRPr="00273A46">
        <w:t>free version of a children’s suspension. While these may not represent product quality non</w:t>
      </w:r>
      <w:r w:rsidR="001D6876" w:rsidRPr="00273A46">
        <w:noBreakHyphen/>
      </w:r>
      <w:r w:rsidRPr="00273A46">
        <w:t xml:space="preserve">conformance and/or there is no </w:t>
      </w:r>
      <w:r w:rsidR="00440B5B" w:rsidRPr="00273A46">
        <w:t>reported</w:t>
      </w:r>
      <w:r w:rsidRPr="00273A46">
        <w:t xml:space="preserve"> clinical consequence, these may be valuable to inform enhancements to the product and packaging design and labelling, and may influence the product benefit</w:t>
      </w:r>
      <w:r w:rsidR="001D6876" w:rsidRPr="00273A46">
        <w:noBreakHyphen/>
      </w:r>
      <w:r w:rsidRPr="00273A46">
        <w:t>risk profile.</w:t>
      </w:r>
    </w:p>
    <w:p w14:paraId="0DC99B02" w14:textId="21E385A3" w:rsidR="00266359" w:rsidRPr="00273A46" w:rsidRDefault="00344D18" w:rsidP="00266359">
      <w:pPr>
        <w:pStyle w:val="Text"/>
      </w:pPr>
      <w:r w:rsidRPr="00273A46">
        <w:t xml:space="preserve">SOC </w:t>
      </w:r>
      <w:r w:rsidRPr="00273A46">
        <w:rPr>
          <w:rStyle w:val="MedDRAterm"/>
        </w:rPr>
        <w:t>Product issues</w:t>
      </w:r>
      <w:r w:rsidRPr="00C25F32">
        <w:t xml:space="preserve"> </w:t>
      </w:r>
      <w:r w:rsidRPr="00273A46">
        <w:t xml:space="preserve">contains two HLGTs, one of which is HLGT </w:t>
      </w:r>
      <w:r w:rsidRPr="00273A46">
        <w:rPr>
          <w:rStyle w:val="MedDRAterm"/>
        </w:rPr>
        <w:t>Product quality, supply, distribution, manufacturing and quality system issues</w:t>
      </w:r>
      <w:r w:rsidRPr="00273A46">
        <w:t xml:space="preserve">. Under this HLGT are the HLT categories including HLT </w:t>
      </w:r>
      <w:r w:rsidRPr="00273A46">
        <w:rPr>
          <w:rStyle w:val="MedDRAterm"/>
        </w:rPr>
        <w:t>Product packaging issues</w:t>
      </w:r>
      <w:r w:rsidRPr="00273A46">
        <w:t xml:space="preserve">, HLT </w:t>
      </w:r>
      <w:r w:rsidRPr="00273A46">
        <w:rPr>
          <w:rStyle w:val="MedDRAterm"/>
        </w:rPr>
        <w:t>Product physical issues</w:t>
      </w:r>
      <w:r w:rsidRPr="00273A46">
        <w:t xml:space="preserve">, HLT </w:t>
      </w:r>
      <w:r w:rsidRPr="00273A46">
        <w:rPr>
          <w:rStyle w:val="MedDRAterm"/>
        </w:rPr>
        <w:t>Counterfeit, falsified and substandard products</w:t>
      </w:r>
      <w:r w:rsidRPr="00273A46">
        <w:t xml:space="preserve">, and HLT </w:t>
      </w:r>
      <w:r w:rsidRPr="00273A46">
        <w:rPr>
          <w:rStyle w:val="MedDRAterm"/>
        </w:rPr>
        <w:t>Product contamination and sterility issues</w:t>
      </w:r>
      <w:r w:rsidRPr="00273A46">
        <w:t>.</w:t>
      </w:r>
      <w:r w:rsidR="00266359" w:rsidRPr="00273A46">
        <w:t xml:space="preserve"> MedDRA Lowest Level Terms (LLT) that most accurately reflects the reported verbatim information should be selected. This may be achieved by use of the search function or by use of the SOC window of a browser to navigate the MedDRA hierarchy down to the appropriate LLT.</w:t>
      </w:r>
    </w:p>
    <w:p w14:paraId="0A4C653C" w14:textId="3F3FC829" w:rsidR="00266359" w:rsidRPr="00273A46" w:rsidRDefault="00266359" w:rsidP="00266359">
      <w:pPr>
        <w:pStyle w:val="Text"/>
      </w:pPr>
      <w:r w:rsidRPr="00273A46">
        <w:t xml:space="preserve">SOC </w:t>
      </w:r>
      <w:r w:rsidRPr="00273A46">
        <w:rPr>
          <w:rStyle w:val="MedDRAterm"/>
        </w:rPr>
        <w:t>Product issues</w:t>
      </w:r>
      <w:r w:rsidRPr="00C25F32">
        <w:t xml:space="preserve"> </w:t>
      </w:r>
      <w:r w:rsidRPr="00273A46">
        <w:t xml:space="preserve">is focused on issues related to products rather than clinical or patient related concepts and therefore, the majority of terms </w:t>
      </w:r>
      <w:r w:rsidR="00B32054" w:rsidRPr="00273A46">
        <w:t>in this SOC</w:t>
      </w:r>
      <w:r w:rsidRPr="00273A46">
        <w:t xml:space="preserve"> are single</w:t>
      </w:r>
      <w:r w:rsidR="001D6876" w:rsidRPr="00273A46">
        <w:noBreakHyphen/>
      </w:r>
      <w:r w:rsidRPr="00273A46">
        <w:t>axial and have no need for multi</w:t>
      </w:r>
      <w:r w:rsidR="001D6876" w:rsidRPr="00273A46">
        <w:noBreakHyphen/>
      </w:r>
      <w:r w:rsidRPr="00273A46">
        <w:t>axial links to other patient related “disorder” SOCs. However,</w:t>
      </w:r>
      <w:r w:rsidR="00F31EE6" w:rsidRPr="00273A46">
        <w:t xml:space="preserve"> </w:t>
      </w:r>
      <w:r w:rsidR="00FD576C" w:rsidRPr="00273A46">
        <w:t>t</w:t>
      </w:r>
      <w:r w:rsidR="00EF01A1" w:rsidRPr="00273A46">
        <w:t xml:space="preserve">here are </w:t>
      </w:r>
      <w:r w:rsidR="008B0323" w:rsidRPr="00273A46">
        <w:t>a few</w:t>
      </w:r>
      <w:r w:rsidR="00F31EE6" w:rsidRPr="00273A46">
        <w:t xml:space="preserve"> </w:t>
      </w:r>
      <w:r w:rsidRPr="00273A46">
        <w:t xml:space="preserve">product </w:t>
      </w:r>
      <w:r w:rsidR="00F31EE6" w:rsidRPr="00273A46">
        <w:t>qual</w:t>
      </w:r>
      <w:r w:rsidR="00882B7E" w:rsidRPr="00273A46">
        <w:t xml:space="preserve">ity </w:t>
      </w:r>
      <w:r w:rsidRPr="00273A46">
        <w:t xml:space="preserve">terms that also denote a patient related issue </w:t>
      </w:r>
      <w:r w:rsidR="00EF01A1" w:rsidRPr="00273A46">
        <w:t xml:space="preserve">and </w:t>
      </w:r>
      <w:r w:rsidR="007F421C" w:rsidRPr="00273A46">
        <w:t xml:space="preserve">are </w:t>
      </w:r>
      <w:r w:rsidRPr="00273A46">
        <w:t>multi</w:t>
      </w:r>
      <w:r w:rsidR="001D6876" w:rsidRPr="00273A46">
        <w:noBreakHyphen/>
      </w:r>
      <w:r w:rsidRPr="00273A46">
        <w:t xml:space="preserve">axial to preserve the link to patient safety. For example, PT </w:t>
      </w:r>
      <w:r w:rsidRPr="00273A46">
        <w:rPr>
          <w:rStyle w:val="MedDRAterm"/>
        </w:rPr>
        <w:t>Transmission of an infectious agent via product</w:t>
      </w:r>
      <w:r w:rsidRPr="00273A46">
        <w:t xml:space="preserve"> is linked to primary SOC </w:t>
      </w:r>
      <w:r w:rsidRPr="00273A46">
        <w:rPr>
          <w:rStyle w:val="MedDRAterm"/>
        </w:rPr>
        <w:t>Infections and infestations</w:t>
      </w:r>
      <w:r w:rsidRPr="00153C98">
        <w:t xml:space="preserve"> </w:t>
      </w:r>
      <w:r w:rsidRPr="00273A46">
        <w:t xml:space="preserve">and has a secondary link to SOC </w:t>
      </w:r>
      <w:r w:rsidRPr="00273A46">
        <w:rPr>
          <w:rStyle w:val="MedDRAterm"/>
        </w:rPr>
        <w:t>Product issues</w:t>
      </w:r>
      <w:r w:rsidRPr="00273A46">
        <w:t>. The fact that most product quality terms are single</w:t>
      </w:r>
      <w:r w:rsidR="001D6876" w:rsidRPr="00273A46">
        <w:noBreakHyphen/>
      </w:r>
      <w:r w:rsidRPr="00273A46">
        <w:t xml:space="preserve">axial and are </w:t>
      </w:r>
      <w:r w:rsidRPr="00273A46">
        <w:lastRenderedPageBreak/>
        <w:t xml:space="preserve">located </w:t>
      </w:r>
      <w:r w:rsidR="00492E24" w:rsidRPr="00273A46">
        <w:t xml:space="preserve">only </w:t>
      </w:r>
      <w:r w:rsidRPr="00273A46">
        <w:t xml:space="preserve">in SOC </w:t>
      </w:r>
      <w:r w:rsidRPr="00273A46">
        <w:rPr>
          <w:rStyle w:val="MedDRAterm"/>
        </w:rPr>
        <w:t>Product issues</w:t>
      </w:r>
      <w:r w:rsidRPr="00C25F32">
        <w:t xml:space="preserve"> </w:t>
      </w:r>
      <w:r w:rsidRPr="00273A46">
        <w:t xml:space="preserve">should be taken into </w:t>
      </w:r>
      <w:r w:rsidR="00A75942" w:rsidRPr="00273A46">
        <w:t xml:space="preserve">consideration </w:t>
      </w:r>
      <w:r w:rsidRPr="00273A46">
        <w:t>when designing queries and other retrieval strategies.</w:t>
      </w:r>
    </w:p>
    <w:p w14:paraId="5A2670AD" w14:textId="1884E818" w:rsidR="00D26331" w:rsidRPr="00273A46" w:rsidRDefault="00AC477C" w:rsidP="00266359">
      <w:pPr>
        <w:pStyle w:val="Text"/>
      </w:pPr>
      <w:r w:rsidRPr="00273A46">
        <w:t>Description</w:t>
      </w:r>
      <w:r w:rsidR="00266359" w:rsidRPr="00273A46">
        <w:t xml:space="preserve"> of certain product quality issue terms (e.g., “Product coating incomplete”) are found in the MedDRA Introductory Guide (Appendix B, MedDRA Concept Descriptions).</w:t>
      </w:r>
      <w:bookmarkStart w:id="192" w:name="_Toc50462433"/>
    </w:p>
    <w:p w14:paraId="09600411" w14:textId="5F684477" w:rsidR="00634CCE" w:rsidRPr="00273A46" w:rsidRDefault="00634CCE" w:rsidP="00634CCE">
      <w:pPr>
        <w:pStyle w:val="berschrift2"/>
      </w:pPr>
      <w:bookmarkStart w:id="193" w:name="_Toc150516720"/>
      <w:bookmarkStart w:id="194" w:name="_Toc171667556"/>
      <w:bookmarkStart w:id="195" w:name="_Toc235114222"/>
      <w:r w:rsidRPr="00273A46">
        <w:t>Examples for Coding Product Quality Issues</w:t>
      </w:r>
      <w:bookmarkEnd w:id="192"/>
      <w:bookmarkEnd w:id="193"/>
      <w:bookmarkEnd w:id="194"/>
      <w:bookmarkEnd w:id="195"/>
    </w:p>
    <w:p w14:paraId="6335A02F" w14:textId="68A0B2D9" w:rsidR="00841451" w:rsidRPr="003C3E46" w:rsidRDefault="00841451" w:rsidP="003C3E46">
      <w:pPr>
        <w:pStyle w:val="berschrift3"/>
      </w:pPr>
      <w:bookmarkStart w:id="196" w:name="_Toc50462434"/>
      <w:bookmarkStart w:id="197" w:name="_Toc150516721"/>
      <w:bookmarkStart w:id="198" w:name="_Toc171667557"/>
      <w:bookmarkStart w:id="199" w:name="_Toc235114223"/>
      <w:r w:rsidRPr="003C3E46">
        <w:t>Product physical issues</w:t>
      </w:r>
      <w:bookmarkEnd w:id="196"/>
      <w:bookmarkEnd w:id="197"/>
      <w:bookmarkEnd w:id="198"/>
      <w:bookmarkEnd w:id="199"/>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C76BA7" w:rsidRPr="00273A46" w14:paraId="63C3D08E" w14:textId="77777777" w:rsidTr="00506F75">
        <w:trPr>
          <w:cantSplit/>
          <w:tblHeader/>
        </w:trPr>
        <w:tc>
          <w:tcPr>
            <w:tcW w:w="2878" w:type="dxa"/>
            <w:shd w:val="clear" w:color="auto" w:fill="D9D9D9" w:themeFill="background1" w:themeFillShade="D9"/>
          </w:tcPr>
          <w:p w14:paraId="247F94C8" w14:textId="77777777" w:rsidR="00C76BA7" w:rsidRPr="00273A46" w:rsidRDefault="00C76BA7" w:rsidP="00506F75">
            <w:pPr>
              <w:pStyle w:val="Table-1row"/>
            </w:pPr>
            <w:r w:rsidRPr="00273A46">
              <w:t>Scenario</w:t>
            </w:r>
          </w:p>
        </w:tc>
        <w:tc>
          <w:tcPr>
            <w:tcW w:w="2879" w:type="dxa"/>
            <w:shd w:val="clear" w:color="auto" w:fill="D9D9D9" w:themeFill="background1" w:themeFillShade="D9"/>
          </w:tcPr>
          <w:p w14:paraId="4D7B7B39" w14:textId="77777777" w:rsidR="00C76BA7" w:rsidRPr="00273A46" w:rsidRDefault="00C76BA7" w:rsidP="00506F75">
            <w:pPr>
              <w:pStyle w:val="Table-1row"/>
            </w:pPr>
            <w:r w:rsidRPr="00273A46">
              <w:t>LLT</w:t>
            </w:r>
          </w:p>
        </w:tc>
        <w:tc>
          <w:tcPr>
            <w:tcW w:w="2879" w:type="dxa"/>
            <w:shd w:val="clear" w:color="auto" w:fill="D9D9D9" w:themeFill="background1" w:themeFillShade="D9"/>
          </w:tcPr>
          <w:p w14:paraId="15331546" w14:textId="77777777" w:rsidR="00C76BA7" w:rsidRPr="00273A46" w:rsidRDefault="00C76BA7" w:rsidP="00506F75">
            <w:pPr>
              <w:pStyle w:val="Table-1row"/>
            </w:pPr>
            <w:r w:rsidRPr="00273A46">
              <w:t>Comment</w:t>
            </w:r>
          </w:p>
        </w:tc>
      </w:tr>
      <w:tr w:rsidR="00C636AD" w:rsidRPr="00273A46" w14:paraId="14B82418" w14:textId="77777777" w:rsidTr="00506F75">
        <w:trPr>
          <w:cantSplit/>
        </w:trPr>
        <w:tc>
          <w:tcPr>
            <w:tcW w:w="2878" w:type="dxa"/>
          </w:tcPr>
          <w:p w14:paraId="62166CB1" w14:textId="146AED39" w:rsidR="00C636AD" w:rsidRPr="00273A46" w:rsidRDefault="00C636AD" w:rsidP="00C636AD">
            <w:pPr>
              <w:pStyle w:val="Table-Text"/>
            </w:pPr>
            <w:r w:rsidRPr="00273A46">
              <w:t>Pharmacist opened bottle of tablets and detected an irregular odour that was due to mould.</w:t>
            </w:r>
          </w:p>
        </w:tc>
        <w:tc>
          <w:tcPr>
            <w:tcW w:w="2879" w:type="dxa"/>
          </w:tcPr>
          <w:p w14:paraId="6D248C02" w14:textId="77777777" w:rsidR="00C636AD" w:rsidRPr="00273A46" w:rsidRDefault="00C636AD" w:rsidP="00C636AD">
            <w:pPr>
              <w:pStyle w:val="Table-Text"/>
            </w:pPr>
            <w:r w:rsidRPr="00273A46">
              <w:rPr>
                <w:rStyle w:val="MedDRAterm"/>
              </w:rPr>
              <w:t>Product odour abnormal</w:t>
            </w:r>
          </w:p>
          <w:p w14:paraId="1154BB03" w14:textId="2483BE34" w:rsidR="00C636AD" w:rsidRPr="00273A46" w:rsidRDefault="00C636AD" w:rsidP="00C636AD">
            <w:pPr>
              <w:pStyle w:val="Table-Text"/>
              <w:rPr>
                <w:rStyle w:val="MedDRAterm"/>
              </w:rPr>
            </w:pPr>
            <w:r w:rsidRPr="00273A46">
              <w:rPr>
                <w:rStyle w:val="MedDRAterm"/>
              </w:rPr>
              <w:t>Product contamination mould</w:t>
            </w:r>
          </w:p>
        </w:tc>
        <w:tc>
          <w:tcPr>
            <w:tcW w:w="2879" w:type="dxa"/>
          </w:tcPr>
          <w:p w14:paraId="7A972D77" w14:textId="42822168" w:rsidR="00C636AD" w:rsidRPr="00273A46" w:rsidRDefault="00C636AD" w:rsidP="00C636AD">
            <w:pPr>
              <w:pStyle w:val="Table-Text"/>
            </w:pPr>
            <w:r w:rsidRPr="00273A46">
              <w:t>A term has been added for the reporter’s statement that the abnormal odour is the result of contamination with mould. This is also a form of biocontamination (see Section</w:t>
            </w:r>
            <w:r w:rsidR="009F6C5E" w:rsidRPr="00273A46">
              <w:t> </w:t>
            </w:r>
            <w:r w:rsidR="009F6C5E" w:rsidRPr="00273A46">
              <w:fldChar w:fldCharType="begin"/>
            </w:r>
            <w:r w:rsidR="009F6C5E" w:rsidRPr="00273A46">
              <w:instrText xml:space="preserve"> REF _Ref40098731 \r \h </w:instrText>
            </w:r>
            <w:r w:rsidR="00F35891" w:rsidRPr="00273A46">
              <w:instrText xml:space="preserve"> \* MERGEFORMAT </w:instrText>
            </w:r>
            <w:r w:rsidR="009F6C5E" w:rsidRPr="00273A46">
              <w:fldChar w:fldCharType="separate"/>
            </w:r>
            <w:r w:rsidR="00FC17DE">
              <w:t>4.2.2</w:t>
            </w:r>
            <w:r w:rsidR="009F6C5E" w:rsidRPr="00273A46">
              <w:fldChar w:fldCharType="end"/>
            </w:r>
            <w:r w:rsidRPr="00273A46">
              <w:t>).</w:t>
            </w:r>
          </w:p>
        </w:tc>
      </w:tr>
      <w:tr w:rsidR="00C636AD" w:rsidRPr="00273A46" w14:paraId="516586FB" w14:textId="77777777" w:rsidTr="00506F75">
        <w:trPr>
          <w:cantSplit/>
        </w:trPr>
        <w:tc>
          <w:tcPr>
            <w:tcW w:w="2878" w:type="dxa"/>
          </w:tcPr>
          <w:p w14:paraId="404BC6F0" w14:textId="3EF82506" w:rsidR="00C636AD" w:rsidRPr="00273A46" w:rsidRDefault="00C636AD" w:rsidP="00C636AD">
            <w:pPr>
              <w:pStyle w:val="Table-Text"/>
            </w:pPr>
            <w:r w:rsidRPr="00273A46">
              <w:t>Patient stated chewable tablets were excessively hard and he suffered a broken tooth. He suspects the product was defective.</w:t>
            </w:r>
          </w:p>
        </w:tc>
        <w:tc>
          <w:tcPr>
            <w:tcW w:w="2879" w:type="dxa"/>
          </w:tcPr>
          <w:p w14:paraId="1B3C0115" w14:textId="77777777" w:rsidR="00C636AD" w:rsidRPr="00273A46" w:rsidRDefault="00C636AD" w:rsidP="00C636AD">
            <w:pPr>
              <w:pStyle w:val="Table-Text"/>
            </w:pPr>
            <w:r w:rsidRPr="00273A46">
              <w:rPr>
                <w:rStyle w:val="MedDRAterm"/>
              </w:rPr>
              <w:t>Medication too hard to chew</w:t>
            </w:r>
          </w:p>
          <w:p w14:paraId="7D62E2EB" w14:textId="77777777" w:rsidR="00C636AD" w:rsidRPr="00273A46" w:rsidRDefault="00C636AD" w:rsidP="00C636AD">
            <w:pPr>
              <w:pStyle w:val="Table-Text"/>
            </w:pPr>
            <w:r w:rsidRPr="00273A46">
              <w:rPr>
                <w:rStyle w:val="MedDRAterm"/>
              </w:rPr>
              <w:t>Tooth fracture</w:t>
            </w:r>
          </w:p>
          <w:p w14:paraId="361BC15A" w14:textId="3806F146" w:rsidR="00C636AD" w:rsidRPr="00273A46" w:rsidRDefault="00C636AD" w:rsidP="00C636AD">
            <w:pPr>
              <w:pStyle w:val="Table-Text"/>
              <w:rPr>
                <w:rStyle w:val="MedDRAterm"/>
              </w:rPr>
            </w:pPr>
            <w:r w:rsidRPr="00273A46">
              <w:rPr>
                <w:rStyle w:val="MedDRAterm"/>
              </w:rPr>
              <w:t>Tablet physical issue</w:t>
            </w:r>
          </w:p>
        </w:tc>
        <w:tc>
          <w:tcPr>
            <w:tcW w:w="2879" w:type="dxa"/>
          </w:tcPr>
          <w:p w14:paraId="61D55D34" w14:textId="7B73B100" w:rsidR="00C636AD" w:rsidRPr="00273A46" w:rsidRDefault="00553D61" w:rsidP="00C636AD">
            <w:pPr>
              <w:pStyle w:val="Table-Text"/>
            </w:pPr>
            <w:r w:rsidRPr="00273A46">
              <w:t>P</w:t>
            </w:r>
            <w:r w:rsidR="00C636AD" w:rsidRPr="00273A46">
              <w:t xml:space="preserve">roduct quality issue, LLT </w:t>
            </w:r>
            <w:r w:rsidR="00C636AD" w:rsidRPr="00273A46">
              <w:rPr>
                <w:rStyle w:val="MedDRAterm"/>
              </w:rPr>
              <w:t>Tablet physical issue</w:t>
            </w:r>
            <w:r w:rsidR="00C636AD" w:rsidRPr="00273A46">
              <w:t xml:space="preserve">, is based on reporter verbatim. In the absence of this information, a product quality issue should not be inferred. </w:t>
            </w:r>
          </w:p>
        </w:tc>
      </w:tr>
      <w:tr w:rsidR="00C636AD" w:rsidRPr="00273A46" w14:paraId="23F34AD5" w14:textId="77777777" w:rsidTr="00506F75">
        <w:trPr>
          <w:cantSplit/>
        </w:trPr>
        <w:tc>
          <w:tcPr>
            <w:tcW w:w="2878" w:type="dxa"/>
          </w:tcPr>
          <w:p w14:paraId="006D1D34" w14:textId="3832EAEA" w:rsidR="00C636AD" w:rsidRPr="00273A46" w:rsidRDefault="00C636AD" w:rsidP="00C636AD">
            <w:pPr>
              <w:pStyle w:val="Table-Text"/>
            </w:pPr>
            <w:r w:rsidRPr="00273A46">
              <w:lastRenderedPageBreak/>
              <w:t>Mother states she gave her child a suspension labelled as cherry flavoured and it had a distinct taste of mint instead.</w:t>
            </w:r>
          </w:p>
        </w:tc>
        <w:tc>
          <w:tcPr>
            <w:tcW w:w="2879" w:type="dxa"/>
          </w:tcPr>
          <w:p w14:paraId="7505F89A" w14:textId="2CD3914E" w:rsidR="00C636AD" w:rsidRPr="00273A46" w:rsidRDefault="00C636AD" w:rsidP="00C636AD">
            <w:pPr>
              <w:pStyle w:val="Table-Text"/>
              <w:rPr>
                <w:rStyle w:val="MedDRAterm"/>
              </w:rPr>
            </w:pPr>
            <w:r w:rsidRPr="00273A46">
              <w:rPr>
                <w:rStyle w:val="MedDRAterm"/>
              </w:rPr>
              <w:t>Product taste abnormal</w:t>
            </w:r>
          </w:p>
        </w:tc>
        <w:tc>
          <w:tcPr>
            <w:tcW w:w="2879" w:type="dxa"/>
          </w:tcPr>
          <w:p w14:paraId="011F2C4E" w14:textId="232E924E" w:rsidR="00160AE1" w:rsidRPr="00273A46" w:rsidRDefault="00C636AD" w:rsidP="00E87B79">
            <w:pPr>
              <w:pStyle w:val="Table-Text"/>
            </w:pPr>
            <w:r w:rsidRPr="00273A46">
              <w:t>Note that LLT</w:t>
            </w:r>
            <w:r w:rsidR="001D6876" w:rsidRPr="00273A46">
              <w:noBreakHyphen/>
            </w:r>
            <w:r w:rsidRPr="00273A46">
              <w:t xml:space="preserve">PT </w:t>
            </w:r>
            <w:r w:rsidRPr="00273A46">
              <w:rPr>
                <w:rStyle w:val="MedDRAterm"/>
              </w:rPr>
              <w:t>Product taste abnormal</w:t>
            </w:r>
            <w:r w:rsidRPr="00273A46">
              <w:t xml:space="preserve"> links to HLT </w:t>
            </w:r>
            <w:r w:rsidRPr="00273A46">
              <w:rPr>
                <w:rStyle w:val="MedDRAterm"/>
              </w:rPr>
              <w:t>Product physical issues</w:t>
            </w:r>
            <w:r w:rsidRPr="00273A46">
              <w:t xml:space="preserve">, indicating a product issue. A different term, LLT </w:t>
            </w:r>
            <w:r w:rsidRPr="00273A46">
              <w:rPr>
                <w:rStyle w:val="MedDRAterm"/>
              </w:rPr>
              <w:t>Taste abnormality</w:t>
            </w:r>
            <w:r w:rsidRPr="00273A46">
              <w:t xml:space="preserve"> – PT </w:t>
            </w:r>
            <w:r w:rsidRPr="00273A46">
              <w:rPr>
                <w:rStyle w:val="MedDRAterm"/>
              </w:rPr>
              <w:t>Taste disorder</w:t>
            </w:r>
            <w:r w:rsidRPr="00273A46">
              <w:t xml:space="preserve">, indicates a “patient disorder”, and is linked to HLT </w:t>
            </w:r>
            <w:r w:rsidR="00E01CD8" w:rsidRPr="00273A46">
              <w:rPr>
                <w:rStyle w:val="MedDRAterm"/>
              </w:rPr>
              <w:t>Sensory abnormalities NEC</w:t>
            </w:r>
            <w:r w:rsidR="00E01CD8" w:rsidRPr="00273A46">
              <w:t xml:space="preserve"> </w:t>
            </w:r>
            <w:r w:rsidRPr="00273A46">
              <w:t xml:space="preserve">and HLT </w:t>
            </w:r>
            <w:r w:rsidRPr="00273A46">
              <w:rPr>
                <w:rStyle w:val="MedDRAterm"/>
              </w:rPr>
              <w:t>Taste disorders</w:t>
            </w:r>
            <w:r w:rsidRPr="00273A46">
              <w:t>. Hierarchy should always be checked to confirm correct term selection.</w:t>
            </w:r>
          </w:p>
        </w:tc>
      </w:tr>
      <w:tr w:rsidR="00C636AD" w:rsidRPr="00273A46" w14:paraId="53FD2DBA" w14:textId="77777777" w:rsidTr="00506F75">
        <w:trPr>
          <w:cantSplit/>
        </w:trPr>
        <w:tc>
          <w:tcPr>
            <w:tcW w:w="2878" w:type="dxa"/>
          </w:tcPr>
          <w:p w14:paraId="72F4A0D2" w14:textId="32D02358" w:rsidR="00C636AD" w:rsidRPr="00273A46" w:rsidRDefault="00C636AD" w:rsidP="00C636AD">
            <w:pPr>
              <w:pStyle w:val="Table-Text"/>
            </w:pPr>
            <w:r w:rsidRPr="00273A46">
              <w:t>When the nurse opened the vaccine carton, the vial was observed to contain yellow liquid. The product label states it should be colourless.</w:t>
            </w:r>
          </w:p>
        </w:tc>
        <w:tc>
          <w:tcPr>
            <w:tcW w:w="2879" w:type="dxa"/>
          </w:tcPr>
          <w:p w14:paraId="2DCA8802" w14:textId="75E8BA96" w:rsidR="00C636AD" w:rsidRPr="00273A46" w:rsidRDefault="00C636AD" w:rsidP="00C636AD">
            <w:pPr>
              <w:pStyle w:val="Table-Text"/>
              <w:rPr>
                <w:rStyle w:val="MedDRAterm"/>
              </w:rPr>
            </w:pPr>
            <w:r w:rsidRPr="00273A46">
              <w:rPr>
                <w:rStyle w:val="MedDRAterm"/>
              </w:rPr>
              <w:t>Product colour issue</w:t>
            </w:r>
          </w:p>
        </w:tc>
        <w:tc>
          <w:tcPr>
            <w:tcW w:w="2879" w:type="dxa"/>
          </w:tcPr>
          <w:p w14:paraId="4DD087F9" w14:textId="0BC7ADB0" w:rsidR="00C636AD" w:rsidRPr="00273A46" w:rsidRDefault="00CD0861" w:rsidP="00C636AD">
            <w:pPr>
              <w:pStyle w:val="Table-Text"/>
            </w:pPr>
            <w:r w:rsidRPr="00273A46">
              <w:t>In</w:t>
            </w:r>
            <w:r w:rsidR="007A19F4" w:rsidRPr="00273A46">
              <w:t xml:space="preserve"> scenario</w:t>
            </w:r>
            <w:r w:rsidRPr="00273A46">
              <w:t>s</w:t>
            </w:r>
            <w:r w:rsidR="007A19F4" w:rsidRPr="00273A46">
              <w:t xml:space="preserve"> </w:t>
            </w:r>
            <w:r w:rsidRPr="00273A46">
              <w:t>referring</w:t>
            </w:r>
            <w:r w:rsidR="007A19F4" w:rsidRPr="00273A46">
              <w:t xml:space="preserve"> to a d</w:t>
            </w:r>
            <w:r w:rsidR="00C636AD" w:rsidRPr="00273A46">
              <w:t xml:space="preserve">iscrepancy between </w:t>
            </w:r>
            <w:r w:rsidR="007F643D" w:rsidRPr="00273A46">
              <w:t>labelled colour</w:t>
            </w:r>
            <w:r w:rsidR="00A716F0" w:rsidRPr="00273A46">
              <w:t>/</w:t>
            </w:r>
            <w:r w:rsidR="00A91E0F" w:rsidRPr="00273A46">
              <w:t>taste</w:t>
            </w:r>
            <w:r w:rsidR="00A716F0" w:rsidRPr="00273A46">
              <w:t xml:space="preserve"> (or other)</w:t>
            </w:r>
            <w:r w:rsidR="00A91E0F" w:rsidRPr="00273A46">
              <w:t xml:space="preserve"> </w:t>
            </w:r>
            <w:r w:rsidR="007F643D" w:rsidRPr="00273A46">
              <w:t>and actual colour</w:t>
            </w:r>
            <w:r w:rsidR="00A716F0" w:rsidRPr="00273A46">
              <w:t>/taste</w:t>
            </w:r>
            <w:r w:rsidR="00A91E0F" w:rsidRPr="00273A46">
              <w:t xml:space="preserve"> (or</w:t>
            </w:r>
            <w:r w:rsidR="00A716F0" w:rsidRPr="00273A46">
              <w:t xml:space="preserve"> other</w:t>
            </w:r>
            <w:r w:rsidR="00A91E0F" w:rsidRPr="00273A46">
              <w:t>)</w:t>
            </w:r>
            <w:r w:rsidRPr="00273A46">
              <w:t>,</w:t>
            </w:r>
            <w:r w:rsidR="007F643D" w:rsidRPr="00273A46">
              <w:t xml:space="preserve"> </w:t>
            </w:r>
            <w:r w:rsidRPr="00273A46">
              <w:t>e</w:t>
            </w:r>
            <w:r w:rsidR="007F643D" w:rsidRPr="00273A46">
              <w:t>ither the product content is incorrect, or the label is incorrect</w:t>
            </w:r>
            <w:r w:rsidR="00C636AD" w:rsidRPr="00273A46">
              <w:t xml:space="preserve">. </w:t>
            </w:r>
            <w:r w:rsidR="00635207" w:rsidRPr="00273A46">
              <w:t>A term from</w:t>
            </w:r>
            <w:r w:rsidR="00C636AD" w:rsidRPr="00273A46">
              <w:t xml:space="preserve"> HLT </w:t>
            </w:r>
            <w:r w:rsidR="00C636AD" w:rsidRPr="00273A46">
              <w:rPr>
                <w:rStyle w:val="MedDRAterm"/>
              </w:rPr>
              <w:t>Product label issues</w:t>
            </w:r>
            <w:r w:rsidR="00C636AD" w:rsidRPr="00273A46">
              <w:t xml:space="preserve"> should be </w:t>
            </w:r>
            <w:r w:rsidR="007F14A9" w:rsidRPr="00273A46">
              <w:t>selected</w:t>
            </w:r>
            <w:r w:rsidR="00C636AD" w:rsidRPr="00273A46">
              <w:t xml:space="preserve"> only if the reporter indicates that the label is incorrect.</w:t>
            </w:r>
          </w:p>
        </w:tc>
      </w:tr>
      <w:tr w:rsidR="00C636AD" w:rsidRPr="00273A46" w14:paraId="6EB49314" w14:textId="77777777" w:rsidTr="00506F75">
        <w:trPr>
          <w:cantSplit/>
        </w:trPr>
        <w:tc>
          <w:tcPr>
            <w:tcW w:w="2878" w:type="dxa"/>
          </w:tcPr>
          <w:p w14:paraId="6E6E3072" w14:textId="158C089B" w:rsidR="00C636AD" w:rsidRPr="00273A46" w:rsidRDefault="00C636AD" w:rsidP="00C636AD">
            <w:pPr>
              <w:pStyle w:val="Table-Text"/>
            </w:pPr>
            <w:r w:rsidRPr="00273A46">
              <w:t>The pharmacist opened the medication bottle and discovered some of the tablets were broken.</w:t>
            </w:r>
          </w:p>
        </w:tc>
        <w:tc>
          <w:tcPr>
            <w:tcW w:w="2879" w:type="dxa"/>
          </w:tcPr>
          <w:p w14:paraId="1445835F" w14:textId="350C09E6" w:rsidR="00C636AD" w:rsidRPr="00273A46" w:rsidRDefault="00C636AD" w:rsidP="00C636AD">
            <w:pPr>
              <w:pStyle w:val="Table-Text"/>
              <w:rPr>
                <w:rStyle w:val="MedDRAterm"/>
              </w:rPr>
            </w:pPr>
            <w:r w:rsidRPr="00273A46">
              <w:rPr>
                <w:rStyle w:val="MedDRAterm"/>
              </w:rPr>
              <w:t>Tablet chipped</w:t>
            </w:r>
          </w:p>
        </w:tc>
        <w:tc>
          <w:tcPr>
            <w:tcW w:w="2879" w:type="dxa"/>
          </w:tcPr>
          <w:p w14:paraId="49CD9406" w14:textId="77777777" w:rsidR="00C636AD" w:rsidRPr="00273A46" w:rsidRDefault="00C636AD" w:rsidP="00C636AD">
            <w:pPr>
              <w:pStyle w:val="Table-Text"/>
            </w:pPr>
          </w:p>
        </w:tc>
      </w:tr>
      <w:tr w:rsidR="00C636AD" w:rsidRPr="00273A46" w14:paraId="2A3FFB99" w14:textId="77777777" w:rsidTr="00506F75">
        <w:trPr>
          <w:cantSplit/>
        </w:trPr>
        <w:tc>
          <w:tcPr>
            <w:tcW w:w="2878" w:type="dxa"/>
          </w:tcPr>
          <w:p w14:paraId="633CB326" w14:textId="0E8814A0" w:rsidR="00C636AD" w:rsidRPr="00273A46" w:rsidRDefault="00C636AD" w:rsidP="00C636AD">
            <w:pPr>
              <w:pStyle w:val="Table-Text"/>
            </w:pPr>
            <w:r w:rsidRPr="00273A46">
              <w:lastRenderedPageBreak/>
              <w:t>Patient found intact tablets in her stool and complained that the tablet must be of poor quality.</w:t>
            </w:r>
          </w:p>
        </w:tc>
        <w:tc>
          <w:tcPr>
            <w:tcW w:w="2879" w:type="dxa"/>
          </w:tcPr>
          <w:p w14:paraId="73B94963" w14:textId="77777777" w:rsidR="00C636AD" w:rsidRPr="00273A46" w:rsidRDefault="00C636AD" w:rsidP="00C636AD">
            <w:pPr>
              <w:pStyle w:val="Table-Text"/>
            </w:pPr>
            <w:r w:rsidRPr="00273A46">
              <w:rPr>
                <w:rStyle w:val="MedDRAterm"/>
              </w:rPr>
              <w:t>Tablet in stool</w:t>
            </w:r>
          </w:p>
          <w:p w14:paraId="2AB19545" w14:textId="30F2F54D" w:rsidR="00C636AD" w:rsidRPr="00273A46" w:rsidRDefault="00C636AD" w:rsidP="00C636AD">
            <w:pPr>
              <w:pStyle w:val="Table-Text"/>
              <w:rPr>
                <w:rStyle w:val="MedDRAterm"/>
              </w:rPr>
            </w:pPr>
            <w:r w:rsidRPr="00273A46">
              <w:rPr>
                <w:rStyle w:val="MedDRAterm"/>
              </w:rPr>
              <w:t>Product quality complaint</w:t>
            </w:r>
          </w:p>
        </w:tc>
        <w:tc>
          <w:tcPr>
            <w:tcW w:w="2879" w:type="dxa"/>
          </w:tcPr>
          <w:p w14:paraId="79B83115" w14:textId="4EB54454" w:rsidR="00C636AD" w:rsidRPr="00273A46" w:rsidRDefault="00C636AD" w:rsidP="00C636AD">
            <w:pPr>
              <w:pStyle w:val="Table-Text"/>
            </w:pPr>
            <w:r w:rsidRPr="00273A46">
              <w:t xml:space="preserve">LLT </w:t>
            </w:r>
            <w:r w:rsidR="00F97614" w:rsidRPr="00B27577">
              <w:rPr>
                <w:i/>
                <w:iCs/>
              </w:rPr>
              <w:t>Tablet in stool</w:t>
            </w:r>
            <w:r w:rsidR="00F97614">
              <w:t xml:space="preserve"> </w:t>
            </w:r>
            <w:r w:rsidRPr="00273A46">
              <w:t xml:space="preserve">is under PT </w:t>
            </w:r>
            <w:r w:rsidRPr="00273A46">
              <w:rPr>
                <w:rStyle w:val="MedDRAterm"/>
              </w:rPr>
              <w:t>Product residue present</w:t>
            </w:r>
            <w:r w:rsidRPr="00273A46">
              <w:t xml:space="preserve"> and located in the SOC </w:t>
            </w:r>
            <w:r w:rsidRPr="00273A46">
              <w:rPr>
                <w:rStyle w:val="MedDRAterm"/>
              </w:rPr>
              <w:t>Investigations</w:t>
            </w:r>
            <w:r w:rsidRPr="00273A46">
              <w:t>. Although this is not typically a product non</w:t>
            </w:r>
            <w:r w:rsidR="001D6876" w:rsidRPr="00273A46">
              <w:noBreakHyphen/>
            </w:r>
            <w:r w:rsidRPr="00273A46">
              <w:t>conformance, it is the patient perception that something is wrong, or that the tablet is of poor quality.</w:t>
            </w:r>
          </w:p>
        </w:tc>
      </w:tr>
      <w:tr w:rsidR="00C636AD" w:rsidRPr="00273A46" w14:paraId="6BFEB7AA" w14:textId="77777777" w:rsidTr="00506F75">
        <w:trPr>
          <w:cantSplit/>
        </w:trPr>
        <w:tc>
          <w:tcPr>
            <w:tcW w:w="2878" w:type="dxa"/>
          </w:tcPr>
          <w:p w14:paraId="661597E8" w14:textId="0C9D6DC0" w:rsidR="00C636AD" w:rsidRPr="00273A46" w:rsidRDefault="00C636AD" w:rsidP="00C636AD">
            <w:pPr>
              <w:pStyle w:val="Table-Text"/>
            </w:pPr>
            <w:r w:rsidRPr="00273A46">
              <w:t>A female patient noticed that her contraceptive medication smelled bad and tasted differently than before.</w:t>
            </w:r>
          </w:p>
        </w:tc>
        <w:tc>
          <w:tcPr>
            <w:tcW w:w="2879" w:type="dxa"/>
          </w:tcPr>
          <w:p w14:paraId="3A4B6375" w14:textId="77777777" w:rsidR="00C636AD" w:rsidRPr="00273A46" w:rsidRDefault="00C636AD" w:rsidP="00C636AD">
            <w:pPr>
              <w:pStyle w:val="Table-Text"/>
            </w:pPr>
            <w:r w:rsidRPr="00273A46">
              <w:rPr>
                <w:rStyle w:val="MedDRAterm"/>
              </w:rPr>
              <w:t>Product smell abnormal</w:t>
            </w:r>
          </w:p>
          <w:p w14:paraId="65719597" w14:textId="0FE40974" w:rsidR="00C636AD" w:rsidRPr="00273A46" w:rsidRDefault="00C636AD" w:rsidP="00C636AD">
            <w:pPr>
              <w:pStyle w:val="Table-Text"/>
              <w:rPr>
                <w:rStyle w:val="MedDRAterm"/>
              </w:rPr>
            </w:pPr>
            <w:r w:rsidRPr="00273A46">
              <w:rPr>
                <w:rStyle w:val="MedDRAterm"/>
              </w:rPr>
              <w:t>Product taste abnormal</w:t>
            </w:r>
          </w:p>
        </w:tc>
        <w:tc>
          <w:tcPr>
            <w:tcW w:w="2879" w:type="dxa"/>
          </w:tcPr>
          <w:p w14:paraId="5184BACA" w14:textId="77777777" w:rsidR="00C636AD" w:rsidRPr="00273A46" w:rsidRDefault="00C636AD" w:rsidP="00C636AD">
            <w:pPr>
              <w:pStyle w:val="Table-Text"/>
            </w:pPr>
          </w:p>
        </w:tc>
      </w:tr>
    </w:tbl>
    <w:p w14:paraId="2C40719F" w14:textId="6FB35C66" w:rsidR="00841451" w:rsidRPr="00273A46" w:rsidRDefault="00550C7B" w:rsidP="003C3E46">
      <w:pPr>
        <w:pStyle w:val="berschrift3"/>
      </w:pPr>
      <w:bookmarkStart w:id="200" w:name="_Ref40098731"/>
      <w:bookmarkStart w:id="201" w:name="_Toc50462435"/>
      <w:bookmarkStart w:id="202" w:name="_Toc150516722"/>
      <w:bookmarkStart w:id="203" w:name="_Toc171667558"/>
      <w:bookmarkStart w:id="204" w:name="_Toc235114224"/>
      <w:r w:rsidRPr="00273A46">
        <w:t>Product contamination/sterility issues</w:t>
      </w:r>
      <w:bookmarkEnd w:id="200"/>
      <w:bookmarkEnd w:id="201"/>
      <w:bookmarkEnd w:id="202"/>
      <w:bookmarkEnd w:id="203"/>
      <w:bookmarkEnd w:id="204"/>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9B4562" w:rsidRPr="00273A46" w14:paraId="17DE2E79" w14:textId="77777777" w:rsidTr="00506F75">
        <w:trPr>
          <w:cantSplit/>
          <w:tblHeader/>
        </w:trPr>
        <w:tc>
          <w:tcPr>
            <w:tcW w:w="2878" w:type="dxa"/>
            <w:shd w:val="clear" w:color="auto" w:fill="D9D9D9" w:themeFill="background1" w:themeFillShade="D9"/>
          </w:tcPr>
          <w:p w14:paraId="10B3BD04" w14:textId="77777777" w:rsidR="009B4562" w:rsidRPr="00273A46" w:rsidRDefault="009B4562" w:rsidP="00506F75">
            <w:pPr>
              <w:pStyle w:val="Table-1row"/>
            </w:pPr>
            <w:r w:rsidRPr="00273A46">
              <w:t>Scenario</w:t>
            </w:r>
          </w:p>
        </w:tc>
        <w:tc>
          <w:tcPr>
            <w:tcW w:w="2879" w:type="dxa"/>
            <w:shd w:val="clear" w:color="auto" w:fill="D9D9D9" w:themeFill="background1" w:themeFillShade="D9"/>
          </w:tcPr>
          <w:p w14:paraId="5A670690" w14:textId="77777777" w:rsidR="009B4562" w:rsidRPr="00273A46" w:rsidRDefault="009B4562" w:rsidP="00506F75">
            <w:pPr>
              <w:pStyle w:val="Table-1row"/>
            </w:pPr>
            <w:r w:rsidRPr="00273A46">
              <w:t>LLT</w:t>
            </w:r>
          </w:p>
        </w:tc>
        <w:tc>
          <w:tcPr>
            <w:tcW w:w="2879" w:type="dxa"/>
            <w:shd w:val="clear" w:color="auto" w:fill="D9D9D9" w:themeFill="background1" w:themeFillShade="D9"/>
          </w:tcPr>
          <w:p w14:paraId="3D73A06C" w14:textId="77777777" w:rsidR="009B4562" w:rsidRPr="00273A46" w:rsidRDefault="009B4562" w:rsidP="00506F75">
            <w:pPr>
              <w:pStyle w:val="Table-1row"/>
            </w:pPr>
            <w:r w:rsidRPr="00273A46">
              <w:t>Comment</w:t>
            </w:r>
          </w:p>
        </w:tc>
      </w:tr>
      <w:tr w:rsidR="00C66487" w:rsidRPr="00273A46" w14:paraId="50570EC7" w14:textId="77777777" w:rsidTr="00506F75">
        <w:trPr>
          <w:cantSplit/>
        </w:trPr>
        <w:tc>
          <w:tcPr>
            <w:tcW w:w="2878" w:type="dxa"/>
          </w:tcPr>
          <w:p w14:paraId="41A98643" w14:textId="5CC028EA" w:rsidR="00C66487" w:rsidRPr="00273A46" w:rsidRDefault="00C66487" w:rsidP="00C66487">
            <w:pPr>
              <w:pStyle w:val="Table-Text"/>
            </w:pPr>
            <w:r w:rsidRPr="00273A46">
              <w:t>Upon opening the sterile packaging for a venous catheter, the surgeon noticed an insect present in the inner packaging. She discarded the unit and retrieved an alternate package that was clean and intact.</w:t>
            </w:r>
          </w:p>
        </w:tc>
        <w:tc>
          <w:tcPr>
            <w:tcW w:w="2879" w:type="dxa"/>
          </w:tcPr>
          <w:p w14:paraId="1F909BEC" w14:textId="52EE7CE3" w:rsidR="00C66487" w:rsidRPr="00273A46" w:rsidRDefault="00C66487" w:rsidP="00C66487">
            <w:pPr>
              <w:pStyle w:val="Table-Text"/>
              <w:rPr>
                <w:rStyle w:val="MedDRAterm"/>
              </w:rPr>
            </w:pPr>
            <w:r w:rsidRPr="00273A46">
              <w:rPr>
                <w:rStyle w:val="MedDRAterm"/>
              </w:rPr>
              <w:t>Product contamination insect</w:t>
            </w:r>
          </w:p>
        </w:tc>
        <w:tc>
          <w:tcPr>
            <w:tcW w:w="2879" w:type="dxa"/>
          </w:tcPr>
          <w:p w14:paraId="09BA6F93" w14:textId="2239EF2D" w:rsidR="00C66487" w:rsidRPr="00273A46" w:rsidRDefault="00C66487" w:rsidP="00C66487">
            <w:pPr>
              <w:pStyle w:val="Table-Text"/>
            </w:pPr>
            <w:r w:rsidRPr="00273A46">
              <w:t>This information may require collection and reporting by the user facility, with or without evidence of patient involvement.</w:t>
            </w:r>
          </w:p>
        </w:tc>
      </w:tr>
      <w:tr w:rsidR="00C66487" w:rsidRPr="00273A46" w14:paraId="3BF95FCE" w14:textId="77777777" w:rsidTr="00506F75">
        <w:trPr>
          <w:cantSplit/>
        </w:trPr>
        <w:tc>
          <w:tcPr>
            <w:tcW w:w="2878" w:type="dxa"/>
          </w:tcPr>
          <w:p w14:paraId="4E78A95D" w14:textId="205A4291" w:rsidR="00C66487" w:rsidRPr="00273A46" w:rsidRDefault="00C66487" w:rsidP="00C66487">
            <w:pPr>
              <w:pStyle w:val="Table-Text"/>
            </w:pPr>
            <w:r w:rsidRPr="00273A46">
              <w:lastRenderedPageBreak/>
              <w:t xml:space="preserve">Upon inspection of a prefilled syringe, the nurse detected particles floating in the liquid. This was the last available prefilled syringe for this drug at the clinic. The patient’s treatment was delayed until the following week when the </w:t>
            </w:r>
            <w:r w:rsidR="003D1571" w:rsidRPr="00273A46">
              <w:t xml:space="preserve">product </w:t>
            </w:r>
            <w:r w:rsidRPr="00273A46">
              <w:t>was available again.</w:t>
            </w:r>
          </w:p>
        </w:tc>
        <w:tc>
          <w:tcPr>
            <w:tcW w:w="2879" w:type="dxa"/>
          </w:tcPr>
          <w:p w14:paraId="0B8926E4" w14:textId="77777777" w:rsidR="00230E3A" w:rsidRPr="00273A46" w:rsidRDefault="00C66487" w:rsidP="00230E3A">
            <w:pPr>
              <w:pStyle w:val="Table-Text"/>
            </w:pPr>
            <w:r w:rsidRPr="00273A46">
              <w:rPr>
                <w:rStyle w:val="MedDRAterm"/>
              </w:rPr>
              <w:t>Particle present in liquid product</w:t>
            </w:r>
          </w:p>
          <w:p w14:paraId="0BA505EC" w14:textId="77777777" w:rsidR="00230E3A" w:rsidRPr="00273A46" w:rsidRDefault="00C66487" w:rsidP="00230E3A">
            <w:pPr>
              <w:pStyle w:val="Table-Text"/>
            </w:pPr>
            <w:r w:rsidRPr="00273A46">
              <w:rPr>
                <w:rStyle w:val="MedDRAterm"/>
              </w:rPr>
              <w:t>Temporary interruption of therapy</w:t>
            </w:r>
          </w:p>
          <w:p w14:paraId="06062423" w14:textId="065F2898" w:rsidR="00C66487" w:rsidRPr="00273A46" w:rsidRDefault="00C66487" w:rsidP="00C66487">
            <w:pPr>
              <w:pStyle w:val="Table-Text"/>
              <w:rPr>
                <w:rStyle w:val="MedDRAterm"/>
              </w:rPr>
            </w:pPr>
            <w:r w:rsidRPr="00273A46">
              <w:rPr>
                <w:rStyle w:val="MedDRAterm"/>
              </w:rPr>
              <w:t>Product availability issue</w:t>
            </w:r>
          </w:p>
        </w:tc>
        <w:tc>
          <w:tcPr>
            <w:tcW w:w="2879" w:type="dxa"/>
          </w:tcPr>
          <w:p w14:paraId="34A513E7" w14:textId="23A9444D" w:rsidR="00C66487" w:rsidRPr="00273A46" w:rsidRDefault="00C66487" w:rsidP="00C66487">
            <w:pPr>
              <w:pStyle w:val="Table-Text"/>
            </w:pPr>
            <w:r w:rsidRPr="00273A46">
              <w:t>The reported information does not specify the reason for the unavailability of the product</w:t>
            </w:r>
            <w:r w:rsidR="0046561B" w:rsidRPr="00273A46">
              <w:t>.</w:t>
            </w:r>
            <w:r w:rsidRPr="00273A46">
              <w:t xml:space="preserve"> </w:t>
            </w:r>
            <w:r w:rsidR="0046561B" w:rsidRPr="00273A46">
              <w:t>A</w:t>
            </w:r>
            <w:r w:rsidRPr="00273A46">
              <w:t xml:space="preserve">lthough </w:t>
            </w:r>
            <w:r w:rsidR="0046561B" w:rsidRPr="00273A46">
              <w:t>product unavailability</w:t>
            </w:r>
            <w:r w:rsidR="00611760" w:rsidRPr="00273A46">
              <w:t xml:space="preserve"> </w:t>
            </w:r>
            <w:r w:rsidRPr="00273A46">
              <w:t xml:space="preserve">is frequently a consequence of a supply disruption, LLT </w:t>
            </w:r>
            <w:r w:rsidRPr="00273A46">
              <w:rPr>
                <w:rStyle w:val="MedDRAterm"/>
              </w:rPr>
              <w:t>Product supply issu</w:t>
            </w:r>
            <w:r w:rsidRPr="000B2D69">
              <w:rPr>
                <w:rStyle w:val="MedDRAterm"/>
              </w:rPr>
              <w:t>e</w:t>
            </w:r>
            <w:r w:rsidRPr="000B2D69">
              <w:t xml:space="preserve"> </w:t>
            </w:r>
            <w:r w:rsidR="008F5763" w:rsidRPr="00273A46">
              <w:t>should not be inferred in this example because it is not stated.</w:t>
            </w:r>
          </w:p>
        </w:tc>
      </w:tr>
      <w:tr w:rsidR="00C66487" w:rsidRPr="00273A46" w14:paraId="79B668F8" w14:textId="77777777" w:rsidTr="00506F75">
        <w:trPr>
          <w:cantSplit/>
        </w:trPr>
        <w:tc>
          <w:tcPr>
            <w:tcW w:w="2878" w:type="dxa"/>
          </w:tcPr>
          <w:p w14:paraId="52FFF80F" w14:textId="3BF76164" w:rsidR="00C66487" w:rsidRPr="00273A46" w:rsidRDefault="00C66487" w:rsidP="00C66487">
            <w:pPr>
              <w:pStyle w:val="Table-Text"/>
            </w:pPr>
            <w:r w:rsidRPr="00273A46">
              <w:t>A consumer reported that while examining the drug provided in an ampoule, she noticed that there was a piece of glass inside</w:t>
            </w:r>
            <w:r w:rsidR="003E2A56" w:rsidRPr="00273A46">
              <w:t>.</w:t>
            </w:r>
          </w:p>
        </w:tc>
        <w:tc>
          <w:tcPr>
            <w:tcW w:w="2879" w:type="dxa"/>
          </w:tcPr>
          <w:p w14:paraId="40DC2C7E" w14:textId="41F77A7F" w:rsidR="00C66487" w:rsidRPr="00747B27" w:rsidRDefault="00C66487" w:rsidP="00C66487">
            <w:pPr>
              <w:pStyle w:val="Table-Text"/>
              <w:rPr>
                <w:rStyle w:val="MedDRAterm"/>
              </w:rPr>
            </w:pPr>
            <w:hyperlink r:id="rId20" w:history="1">
              <w:r w:rsidRPr="00747B27">
                <w:rPr>
                  <w:rStyle w:val="MedDRAterm"/>
                </w:rPr>
                <w:t>Product contamination glass</w:t>
              </w:r>
            </w:hyperlink>
          </w:p>
        </w:tc>
        <w:tc>
          <w:tcPr>
            <w:tcW w:w="2879" w:type="dxa"/>
          </w:tcPr>
          <w:p w14:paraId="59A3BDD5" w14:textId="77777777" w:rsidR="00C66487" w:rsidRPr="00273A46" w:rsidRDefault="00C66487" w:rsidP="00C66487">
            <w:pPr>
              <w:pStyle w:val="Table-Text"/>
            </w:pPr>
          </w:p>
        </w:tc>
      </w:tr>
      <w:tr w:rsidR="00C66487" w:rsidRPr="00273A46" w14:paraId="7DF17CBD" w14:textId="77777777" w:rsidTr="00506F75">
        <w:trPr>
          <w:cantSplit/>
        </w:trPr>
        <w:tc>
          <w:tcPr>
            <w:tcW w:w="2878" w:type="dxa"/>
          </w:tcPr>
          <w:p w14:paraId="039CC0E8" w14:textId="344B5160" w:rsidR="00C66487" w:rsidRPr="00273A46" w:rsidRDefault="00C66487" w:rsidP="00C66487">
            <w:pPr>
              <w:pStyle w:val="Table-Text"/>
            </w:pPr>
            <w:r w:rsidRPr="00273A46">
              <w:t>The patient reported contracting fusarium keratitis of her left eye. She suspected contamination of her contact lens solution was the source.</w:t>
            </w:r>
          </w:p>
        </w:tc>
        <w:tc>
          <w:tcPr>
            <w:tcW w:w="2879" w:type="dxa"/>
          </w:tcPr>
          <w:p w14:paraId="02654CE4" w14:textId="77777777" w:rsidR="00230E3A" w:rsidRPr="00273A46" w:rsidRDefault="00C66487" w:rsidP="00230E3A">
            <w:pPr>
              <w:pStyle w:val="Table-Text"/>
            </w:pPr>
            <w:r w:rsidRPr="00273A46">
              <w:rPr>
                <w:rStyle w:val="MedDRAterm"/>
              </w:rPr>
              <w:t>Fusarium infection</w:t>
            </w:r>
          </w:p>
          <w:p w14:paraId="140689F8" w14:textId="77777777" w:rsidR="00230E3A" w:rsidRPr="00273A46" w:rsidRDefault="00C66487" w:rsidP="00230E3A">
            <w:pPr>
              <w:pStyle w:val="Table-Text"/>
            </w:pPr>
            <w:r w:rsidRPr="00273A46">
              <w:rPr>
                <w:rStyle w:val="MedDRAterm"/>
              </w:rPr>
              <w:t>Keratitis fungal</w:t>
            </w:r>
          </w:p>
          <w:p w14:paraId="66C0E783" w14:textId="77777777" w:rsidR="00230E3A" w:rsidRPr="00273A46" w:rsidRDefault="00C66487" w:rsidP="00230E3A">
            <w:pPr>
              <w:pStyle w:val="Table-Text"/>
            </w:pPr>
            <w:r w:rsidRPr="00273A46">
              <w:rPr>
                <w:rStyle w:val="MedDRAterm"/>
              </w:rPr>
              <w:t>Suspected product contamination</w:t>
            </w:r>
          </w:p>
          <w:p w14:paraId="2FA13762" w14:textId="0C319F82" w:rsidR="00C66487" w:rsidRPr="00273A46" w:rsidRDefault="00C66487" w:rsidP="00C66487">
            <w:pPr>
              <w:pStyle w:val="Table-Text"/>
              <w:rPr>
                <w:rStyle w:val="MedDRAterm"/>
              </w:rPr>
            </w:pPr>
            <w:r w:rsidRPr="00273A46">
              <w:rPr>
                <w:rStyle w:val="MedDRAterm"/>
              </w:rPr>
              <w:t>Suspected transmission of an infectious agent via product</w:t>
            </w:r>
          </w:p>
        </w:tc>
        <w:tc>
          <w:tcPr>
            <w:tcW w:w="2879" w:type="dxa"/>
          </w:tcPr>
          <w:p w14:paraId="56D67FCB" w14:textId="23843B91" w:rsidR="00C66487" w:rsidRPr="00273A46" w:rsidRDefault="00C66487" w:rsidP="00C66487">
            <w:pPr>
              <w:pStyle w:val="Table-Text"/>
            </w:pPr>
            <w:r w:rsidRPr="00273A46">
              <w:t>LLT</w:t>
            </w:r>
            <w:r w:rsidR="001D6876" w:rsidRPr="00273A46">
              <w:noBreakHyphen/>
            </w:r>
            <w:r w:rsidRPr="00273A46">
              <w:t xml:space="preserve">PT </w:t>
            </w:r>
            <w:r w:rsidRPr="00273A46">
              <w:rPr>
                <w:rStyle w:val="MedDRAterm"/>
              </w:rPr>
              <w:t>Suspected transmission of an infectious agent via product</w:t>
            </w:r>
            <w:r w:rsidRPr="004B4854">
              <w:t xml:space="preserve"> </w:t>
            </w:r>
            <w:r w:rsidRPr="00273A46">
              <w:t>is multi</w:t>
            </w:r>
            <w:r w:rsidR="001D6876" w:rsidRPr="00273A46">
              <w:noBreakHyphen/>
            </w:r>
            <w:r w:rsidRPr="00273A46">
              <w:t xml:space="preserve">axial, linking to SOC </w:t>
            </w:r>
            <w:r w:rsidRPr="00273A46">
              <w:rPr>
                <w:rStyle w:val="MedDRAterm"/>
              </w:rPr>
              <w:t>Infections and infestations</w:t>
            </w:r>
            <w:r w:rsidRPr="00153C98">
              <w:t xml:space="preserve"> </w:t>
            </w:r>
            <w:r w:rsidRPr="00273A46">
              <w:t xml:space="preserve">as primary and SOC </w:t>
            </w:r>
            <w:r w:rsidRPr="00273A46">
              <w:rPr>
                <w:rStyle w:val="MedDRAterm"/>
              </w:rPr>
              <w:t>Product issues</w:t>
            </w:r>
            <w:r w:rsidRPr="00C25F32">
              <w:t xml:space="preserve"> </w:t>
            </w:r>
            <w:r w:rsidRPr="00273A46">
              <w:t>as secondary.</w:t>
            </w:r>
          </w:p>
        </w:tc>
      </w:tr>
    </w:tbl>
    <w:p w14:paraId="0FBAEA1B" w14:textId="5E2AA8FD" w:rsidR="009B4562" w:rsidRPr="00273A46" w:rsidRDefault="001B425F" w:rsidP="001B425F">
      <w:pPr>
        <w:pStyle w:val="berschrift3"/>
        <w:spacing w:before="360"/>
      </w:pPr>
      <w:bookmarkStart w:id="205" w:name="_Toc50462436"/>
      <w:bookmarkStart w:id="206" w:name="_Toc150516723"/>
      <w:bookmarkStart w:id="207" w:name="_Toc171667559"/>
      <w:bookmarkStart w:id="208" w:name="_Toc235114225"/>
      <w:r w:rsidRPr="00273A46">
        <w:lastRenderedPageBreak/>
        <w:t>Product distribution issues</w:t>
      </w:r>
      <w:bookmarkEnd w:id="205"/>
      <w:bookmarkEnd w:id="206"/>
      <w:bookmarkEnd w:id="207"/>
      <w:bookmarkEnd w:id="208"/>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1B425F" w:rsidRPr="00273A46" w14:paraId="49A58D82" w14:textId="77777777" w:rsidTr="00506F75">
        <w:trPr>
          <w:cantSplit/>
          <w:tblHeader/>
        </w:trPr>
        <w:tc>
          <w:tcPr>
            <w:tcW w:w="2878" w:type="dxa"/>
            <w:shd w:val="clear" w:color="auto" w:fill="D9D9D9" w:themeFill="background1" w:themeFillShade="D9"/>
          </w:tcPr>
          <w:p w14:paraId="11B418C9" w14:textId="77777777" w:rsidR="001B425F" w:rsidRPr="00273A46" w:rsidRDefault="001B425F" w:rsidP="00506F75">
            <w:pPr>
              <w:pStyle w:val="Table-1row"/>
            </w:pPr>
            <w:r w:rsidRPr="00273A46">
              <w:t>Scenario</w:t>
            </w:r>
          </w:p>
        </w:tc>
        <w:tc>
          <w:tcPr>
            <w:tcW w:w="2879" w:type="dxa"/>
            <w:shd w:val="clear" w:color="auto" w:fill="D9D9D9" w:themeFill="background1" w:themeFillShade="D9"/>
          </w:tcPr>
          <w:p w14:paraId="4527A339" w14:textId="77777777" w:rsidR="001B425F" w:rsidRPr="00273A46" w:rsidRDefault="001B425F" w:rsidP="00506F75">
            <w:pPr>
              <w:pStyle w:val="Table-1row"/>
            </w:pPr>
            <w:r w:rsidRPr="00273A46">
              <w:t>LLT</w:t>
            </w:r>
          </w:p>
        </w:tc>
        <w:tc>
          <w:tcPr>
            <w:tcW w:w="2879" w:type="dxa"/>
            <w:shd w:val="clear" w:color="auto" w:fill="D9D9D9" w:themeFill="background1" w:themeFillShade="D9"/>
          </w:tcPr>
          <w:p w14:paraId="1CAD9122" w14:textId="77777777" w:rsidR="001B425F" w:rsidRPr="00273A46" w:rsidRDefault="001B425F" w:rsidP="00506F75">
            <w:pPr>
              <w:pStyle w:val="Table-1row"/>
            </w:pPr>
            <w:r w:rsidRPr="00273A46">
              <w:t>Comment</w:t>
            </w:r>
          </w:p>
        </w:tc>
      </w:tr>
      <w:tr w:rsidR="00794D52" w:rsidRPr="00273A46" w14:paraId="5DF4517D" w14:textId="77777777" w:rsidTr="00506F75">
        <w:trPr>
          <w:cantSplit/>
        </w:trPr>
        <w:tc>
          <w:tcPr>
            <w:tcW w:w="2878" w:type="dxa"/>
          </w:tcPr>
          <w:p w14:paraId="6F328AFE" w14:textId="06864D8C" w:rsidR="00794D52" w:rsidRPr="00273A46" w:rsidRDefault="00794D52" w:rsidP="00794D52">
            <w:pPr>
              <w:pStyle w:val="Table-Text"/>
            </w:pPr>
            <w:r w:rsidRPr="00273A46">
              <w:t>A patient complained that the medication shipment to her home was delayed. As a result, she ran out of medication, missed several doses and developed hyperglycaemia.</w:t>
            </w:r>
          </w:p>
        </w:tc>
        <w:tc>
          <w:tcPr>
            <w:tcW w:w="2879" w:type="dxa"/>
          </w:tcPr>
          <w:p w14:paraId="5E5B0C68" w14:textId="77777777" w:rsidR="00794D52" w:rsidRPr="00273A46" w:rsidRDefault="00794D52" w:rsidP="00794D52">
            <w:pPr>
              <w:pStyle w:val="Table-Text"/>
            </w:pPr>
            <w:r w:rsidRPr="00273A46">
              <w:rPr>
                <w:rStyle w:val="MedDRAterm"/>
              </w:rPr>
              <w:t>Product shipment delay</w:t>
            </w:r>
          </w:p>
          <w:p w14:paraId="18A36C49" w14:textId="77777777" w:rsidR="00794D52" w:rsidRPr="00273A46" w:rsidRDefault="00794D52" w:rsidP="00794D52">
            <w:pPr>
              <w:pStyle w:val="Table-Text"/>
            </w:pPr>
            <w:r w:rsidRPr="00273A46">
              <w:rPr>
                <w:rStyle w:val="MedDRAterm"/>
              </w:rPr>
              <w:t>Therapy interrupted</w:t>
            </w:r>
          </w:p>
          <w:p w14:paraId="010B1927" w14:textId="15347619" w:rsidR="00794D52" w:rsidRPr="00273A46" w:rsidRDefault="00794D52" w:rsidP="00794D52">
            <w:pPr>
              <w:pStyle w:val="Table-Text"/>
            </w:pPr>
            <w:r w:rsidRPr="00273A46">
              <w:rPr>
                <w:rStyle w:val="MedDRAterm"/>
              </w:rPr>
              <w:t>Hyperglycaemia</w:t>
            </w:r>
          </w:p>
        </w:tc>
        <w:tc>
          <w:tcPr>
            <w:tcW w:w="2879" w:type="dxa"/>
          </w:tcPr>
          <w:p w14:paraId="7465BDAF" w14:textId="77777777" w:rsidR="00794D52" w:rsidRPr="00273A46" w:rsidRDefault="00794D52" w:rsidP="00794D52">
            <w:pPr>
              <w:pStyle w:val="Table-Text"/>
            </w:pPr>
            <w:r w:rsidRPr="00273A46">
              <w:t xml:space="preserve">Missed doses due to external circumstances are not considered medication errors and are coded as </w:t>
            </w:r>
            <w:r w:rsidRPr="00334E6F">
              <w:rPr>
                <w:i/>
                <w:iCs/>
              </w:rPr>
              <w:t>Therapy interrupted</w:t>
            </w:r>
            <w:r w:rsidRPr="00273A46">
              <w:t xml:space="preserve"> or </w:t>
            </w:r>
            <w:r w:rsidRPr="00334E6F">
              <w:rPr>
                <w:i/>
                <w:iCs/>
              </w:rPr>
              <w:t>Treatment delayed</w:t>
            </w:r>
            <w:r w:rsidRPr="00273A46">
              <w:t>.</w:t>
            </w:r>
          </w:p>
          <w:p w14:paraId="21D0AFC8" w14:textId="7C7687EB" w:rsidR="00450E87" w:rsidRPr="00273A46" w:rsidRDefault="00B85E4E" w:rsidP="00A6443E">
            <w:pPr>
              <w:pStyle w:val="Table-Text"/>
            </w:pPr>
            <w:r w:rsidRPr="00273A46">
              <w:t xml:space="preserve">Code LLT </w:t>
            </w:r>
            <w:bookmarkStart w:id="209" w:name="OLE_LINK2"/>
            <w:r w:rsidRPr="009B01B4">
              <w:rPr>
                <w:rStyle w:val="MedDRAterm"/>
              </w:rPr>
              <w:t>Patient ran out of medication</w:t>
            </w:r>
            <w:bookmarkEnd w:id="209"/>
            <w:r w:rsidRPr="009B01B4">
              <w:t xml:space="preserve"> </w:t>
            </w:r>
            <w:r w:rsidR="00BA10B0" w:rsidRPr="009B01B4">
              <w:t>(HLT</w:t>
            </w:r>
            <w:r w:rsidR="00A6443E" w:rsidRPr="009B01B4">
              <w:t xml:space="preserve"> </w:t>
            </w:r>
            <w:r w:rsidR="00A6443E" w:rsidRPr="009B01B4">
              <w:rPr>
                <w:rStyle w:val="MedDRAterm"/>
              </w:rPr>
              <w:t>Medication errors, product use errors and issues NEC</w:t>
            </w:r>
            <w:r w:rsidR="00BA10B0" w:rsidRPr="00614009">
              <w:t xml:space="preserve">) </w:t>
            </w:r>
            <w:r w:rsidRPr="00614009">
              <w:t>w</w:t>
            </w:r>
            <w:r w:rsidRPr="00273A46">
              <w:t xml:space="preserve">hen this is the </w:t>
            </w:r>
            <w:r w:rsidRPr="00273A46">
              <w:rPr>
                <w:b/>
                <w:bCs/>
              </w:rPr>
              <w:t>only</w:t>
            </w:r>
            <w:r w:rsidRPr="00273A46">
              <w:t xml:space="preserve"> information provided</w:t>
            </w:r>
            <w:r w:rsidR="007D1129" w:rsidRPr="00273A46">
              <w:t xml:space="preserve"> without clarification </w:t>
            </w:r>
            <w:r w:rsidR="6DA256D3" w:rsidRPr="00273A46">
              <w:t>why</w:t>
            </w:r>
            <w:r w:rsidR="005A37CF" w:rsidRPr="00273A46">
              <w:t>.</w:t>
            </w:r>
          </w:p>
        </w:tc>
      </w:tr>
    </w:tbl>
    <w:p w14:paraId="616C0129" w14:textId="68FF6C2E" w:rsidR="001B425F" w:rsidRPr="001F582E" w:rsidRDefault="003C4860" w:rsidP="001F582E">
      <w:pPr>
        <w:pStyle w:val="berschrift3"/>
      </w:pPr>
      <w:bookmarkStart w:id="210" w:name="_Toc50462437"/>
      <w:bookmarkStart w:id="211" w:name="_Toc150516724"/>
      <w:bookmarkStart w:id="212" w:name="_Toc171667560"/>
      <w:bookmarkStart w:id="213" w:name="_Toc235114226"/>
      <w:r w:rsidRPr="001F582E">
        <w:t>Product label issues</w:t>
      </w:r>
      <w:bookmarkEnd w:id="210"/>
      <w:bookmarkEnd w:id="211"/>
      <w:bookmarkEnd w:id="212"/>
      <w:bookmarkEnd w:id="213"/>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3C4860" w:rsidRPr="00273A46" w14:paraId="3BDFE2E0" w14:textId="77777777" w:rsidTr="00506F75">
        <w:trPr>
          <w:cantSplit/>
          <w:tblHeader/>
        </w:trPr>
        <w:tc>
          <w:tcPr>
            <w:tcW w:w="2878" w:type="dxa"/>
            <w:shd w:val="clear" w:color="auto" w:fill="D9D9D9" w:themeFill="background1" w:themeFillShade="D9"/>
          </w:tcPr>
          <w:p w14:paraId="226ECFB6" w14:textId="77777777" w:rsidR="003C4860" w:rsidRPr="00273A46" w:rsidRDefault="003C4860" w:rsidP="00506F75">
            <w:pPr>
              <w:pStyle w:val="Table-1row"/>
            </w:pPr>
            <w:r w:rsidRPr="00273A46">
              <w:t>Scenario</w:t>
            </w:r>
          </w:p>
        </w:tc>
        <w:tc>
          <w:tcPr>
            <w:tcW w:w="2879" w:type="dxa"/>
            <w:shd w:val="clear" w:color="auto" w:fill="D9D9D9" w:themeFill="background1" w:themeFillShade="D9"/>
          </w:tcPr>
          <w:p w14:paraId="10234D0A" w14:textId="77777777" w:rsidR="003C4860" w:rsidRPr="00273A46" w:rsidRDefault="003C4860" w:rsidP="00506F75">
            <w:pPr>
              <w:pStyle w:val="Table-1row"/>
            </w:pPr>
            <w:r w:rsidRPr="00273A46">
              <w:t>LLT</w:t>
            </w:r>
          </w:p>
        </w:tc>
        <w:tc>
          <w:tcPr>
            <w:tcW w:w="2879" w:type="dxa"/>
            <w:shd w:val="clear" w:color="auto" w:fill="D9D9D9" w:themeFill="background1" w:themeFillShade="D9"/>
          </w:tcPr>
          <w:p w14:paraId="354F3CE5" w14:textId="77777777" w:rsidR="003C4860" w:rsidRPr="00273A46" w:rsidRDefault="003C4860" w:rsidP="00506F75">
            <w:pPr>
              <w:pStyle w:val="Table-1row"/>
            </w:pPr>
            <w:r w:rsidRPr="00273A46">
              <w:t>Comment</w:t>
            </w:r>
          </w:p>
        </w:tc>
      </w:tr>
      <w:tr w:rsidR="00757B51" w:rsidRPr="00273A46" w14:paraId="4C8EE5F8" w14:textId="77777777" w:rsidTr="00506F75">
        <w:trPr>
          <w:cantSplit/>
        </w:trPr>
        <w:tc>
          <w:tcPr>
            <w:tcW w:w="2878" w:type="dxa"/>
          </w:tcPr>
          <w:p w14:paraId="170F825F" w14:textId="3FAD2F0E" w:rsidR="00757B51" w:rsidRPr="00273A46" w:rsidRDefault="00757B51" w:rsidP="00757B51">
            <w:pPr>
              <w:pStyle w:val="Table-Text"/>
            </w:pPr>
            <w:r w:rsidRPr="00273A46">
              <w:t>The patient was unable to read the expiration date on the medication bottle because it had faded in colour</w:t>
            </w:r>
            <w:r w:rsidR="003E2A56" w:rsidRPr="00273A46">
              <w:t>.</w:t>
            </w:r>
          </w:p>
        </w:tc>
        <w:tc>
          <w:tcPr>
            <w:tcW w:w="2879" w:type="dxa"/>
          </w:tcPr>
          <w:p w14:paraId="49092591" w14:textId="6F38221B" w:rsidR="00757B51" w:rsidRPr="00273A46" w:rsidRDefault="00757B51" w:rsidP="00757B51">
            <w:pPr>
              <w:pStyle w:val="Table-Text"/>
              <w:rPr>
                <w:rStyle w:val="MedDRAterm"/>
              </w:rPr>
            </w:pPr>
            <w:r w:rsidRPr="00273A46">
              <w:rPr>
                <w:rStyle w:val="MedDRAterm"/>
              </w:rPr>
              <w:t>Product expiration date illegible</w:t>
            </w:r>
          </w:p>
        </w:tc>
        <w:tc>
          <w:tcPr>
            <w:tcW w:w="2879" w:type="dxa"/>
          </w:tcPr>
          <w:p w14:paraId="7EF30835" w14:textId="77777777" w:rsidR="00757B51" w:rsidRPr="00273A46" w:rsidRDefault="00757B51" w:rsidP="00757B51">
            <w:pPr>
              <w:pStyle w:val="Table-Text"/>
            </w:pPr>
          </w:p>
        </w:tc>
      </w:tr>
      <w:tr w:rsidR="00757B51" w:rsidRPr="00273A46" w14:paraId="0EF584F7" w14:textId="77777777" w:rsidTr="00506F75">
        <w:trPr>
          <w:cantSplit/>
        </w:trPr>
        <w:tc>
          <w:tcPr>
            <w:tcW w:w="2878" w:type="dxa"/>
          </w:tcPr>
          <w:p w14:paraId="144BC128" w14:textId="7BFAAEF3" w:rsidR="00757B51" w:rsidRPr="00273A46" w:rsidRDefault="00757B51" w:rsidP="00757B51">
            <w:pPr>
              <w:pStyle w:val="Table-Text"/>
            </w:pPr>
            <w:r w:rsidRPr="00273A46">
              <w:t>A consumer opened a carton containing infant suspension in a bottle. The accompanying package insert was for the adult tablet form.</w:t>
            </w:r>
          </w:p>
        </w:tc>
        <w:tc>
          <w:tcPr>
            <w:tcW w:w="2879" w:type="dxa"/>
          </w:tcPr>
          <w:p w14:paraId="393DD214" w14:textId="5B169B75" w:rsidR="00757B51" w:rsidRPr="00273A46" w:rsidRDefault="00757B51" w:rsidP="00757B51">
            <w:pPr>
              <w:pStyle w:val="Table-Text"/>
              <w:rPr>
                <w:rStyle w:val="MedDRAterm"/>
              </w:rPr>
            </w:pPr>
            <w:r w:rsidRPr="00273A46">
              <w:rPr>
                <w:rStyle w:val="MedDRAterm"/>
              </w:rPr>
              <w:t>Product package insert incorrect</w:t>
            </w:r>
          </w:p>
        </w:tc>
        <w:tc>
          <w:tcPr>
            <w:tcW w:w="2879" w:type="dxa"/>
          </w:tcPr>
          <w:p w14:paraId="13B12C19" w14:textId="77777777" w:rsidR="00757B51" w:rsidRPr="00273A46" w:rsidRDefault="00757B51" w:rsidP="00757B51">
            <w:pPr>
              <w:pStyle w:val="Table-Text"/>
            </w:pPr>
          </w:p>
        </w:tc>
      </w:tr>
      <w:tr w:rsidR="00757B51" w:rsidRPr="00273A46" w14:paraId="19B70AA7" w14:textId="77777777" w:rsidTr="00506F75">
        <w:trPr>
          <w:cantSplit/>
        </w:trPr>
        <w:tc>
          <w:tcPr>
            <w:tcW w:w="2878" w:type="dxa"/>
          </w:tcPr>
          <w:p w14:paraId="31267265" w14:textId="1E205554" w:rsidR="00757B51" w:rsidRPr="00273A46" w:rsidRDefault="00757B51" w:rsidP="00757B51">
            <w:pPr>
              <w:pStyle w:val="Table-Text"/>
            </w:pPr>
            <w:bookmarkStart w:id="214" w:name="_Hlk36219384"/>
            <w:r w:rsidRPr="00273A46">
              <w:lastRenderedPageBreak/>
              <w:t>A patient stated he read the dosing schedule on a tube of ophthalmic ointment incorrectly because the print was illegible. As a result, he used product twice a day instead of the recommended once a day. He developed irritation in his eyes.</w:t>
            </w:r>
            <w:bookmarkEnd w:id="214"/>
          </w:p>
        </w:tc>
        <w:tc>
          <w:tcPr>
            <w:tcW w:w="2879" w:type="dxa"/>
          </w:tcPr>
          <w:p w14:paraId="0CD06EBB" w14:textId="77777777" w:rsidR="00755AAB" w:rsidRPr="00273A46" w:rsidRDefault="00757B51" w:rsidP="00755AAB">
            <w:pPr>
              <w:pStyle w:val="Table-Text"/>
            </w:pPr>
            <w:r w:rsidRPr="00273A46">
              <w:rPr>
                <w:rStyle w:val="MedDRAterm"/>
              </w:rPr>
              <w:t>Product label text illegible</w:t>
            </w:r>
          </w:p>
          <w:p w14:paraId="4C858D0A" w14:textId="77777777" w:rsidR="00755AAB" w:rsidRPr="00273A46" w:rsidRDefault="00757B51" w:rsidP="00755AAB">
            <w:pPr>
              <w:pStyle w:val="Table-Text"/>
            </w:pPr>
            <w:r w:rsidRPr="00273A46">
              <w:rPr>
                <w:rStyle w:val="MedDRAterm"/>
              </w:rPr>
              <w:t>Once daily dose taken more frequently</w:t>
            </w:r>
          </w:p>
          <w:p w14:paraId="2AFF5825" w14:textId="2A8BB402" w:rsidR="00757B51" w:rsidRPr="00273A46" w:rsidRDefault="00757B51" w:rsidP="00757B51">
            <w:pPr>
              <w:pStyle w:val="Table-Text"/>
              <w:rPr>
                <w:rStyle w:val="MedDRAterm"/>
              </w:rPr>
            </w:pPr>
            <w:r w:rsidRPr="00273A46">
              <w:rPr>
                <w:rStyle w:val="MedDRAterm"/>
              </w:rPr>
              <w:t>Irritation of eyes</w:t>
            </w:r>
          </w:p>
        </w:tc>
        <w:tc>
          <w:tcPr>
            <w:tcW w:w="2879" w:type="dxa"/>
          </w:tcPr>
          <w:p w14:paraId="20E559E9" w14:textId="77777777" w:rsidR="00757B51" w:rsidRPr="00273A46" w:rsidRDefault="00757B51" w:rsidP="00757B51">
            <w:pPr>
              <w:pStyle w:val="Table-Text"/>
            </w:pPr>
          </w:p>
        </w:tc>
      </w:tr>
    </w:tbl>
    <w:p w14:paraId="26EB0D6D" w14:textId="3C0CFFA6" w:rsidR="003C4860" w:rsidRPr="001F582E" w:rsidRDefault="00776B32" w:rsidP="001F582E">
      <w:pPr>
        <w:pStyle w:val="berschrift3"/>
      </w:pPr>
      <w:bookmarkStart w:id="215" w:name="_Toc50462438"/>
      <w:bookmarkStart w:id="216" w:name="_Toc150516725"/>
      <w:bookmarkStart w:id="217" w:name="_Toc171667561"/>
      <w:bookmarkStart w:id="218" w:name="_Toc235114227"/>
      <w:r w:rsidRPr="001F582E">
        <w:t>Counterfeit</w:t>
      </w:r>
      <w:bookmarkEnd w:id="215"/>
      <w:bookmarkEnd w:id="216"/>
      <w:bookmarkEnd w:id="217"/>
      <w:bookmarkEnd w:id="218"/>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776B32" w:rsidRPr="00273A46" w14:paraId="0A8F6A89" w14:textId="77777777" w:rsidTr="00506F75">
        <w:trPr>
          <w:cantSplit/>
          <w:tblHeader/>
        </w:trPr>
        <w:tc>
          <w:tcPr>
            <w:tcW w:w="2878" w:type="dxa"/>
            <w:shd w:val="clear" w:color="auto" w:fill="D9D9D9" w:themeFill="background1" w:themeFillShade="D9"/>
          </w:tcPr>
          <w:p w14:paraId="7C00CC52" w14:textId="77777777" w:rsidR="00776B32" w:rsidRPr="00273A46" w:rsidRDefault="00776B32" w:rsidP="00506F75">
            <w:pPr>
              <w:pStyle w:val="Table-1row"/>
            </w:pPr>
            <w:r w:rsidRPr="00273A46">
              <w:t>Scenario</w:t>
            </w:r>
          </w:p>
        </w:tc>
        <w:tc>
          <w:tcPr>
            <w:tcW w:w="2879" w:type="dxa"/>
            <w:shd w:val="clear" w:color="auto" w:fill="D9D9D9" w:themeFill="background1" w:themeFillShade="D9"/>
          </w:tcPr>
          <w:p w14:paraId="45AB67B7" w14:textId="77777777" w:rsidR="00776B32" w:rsidRPr="00273A46" w:rsidRDefault="00776B32" w:rsidP="00506F75">
            <w:pPr>
              <w:pStyle w:val="Table-1row"/>
            </w:pPr>
            <w:r w:rsidRPr="00273A46">
              <w:t>LLT</w:t>
            </w:r>
          </w:p>
        </w:tc>
        <w:tc>
          <w:tcPr>
            <w:tcW w:w="2879" w:type="dxa"/>
            <w:shd w:val="clear" w:color="auto" w:fill="D9D9D9" w:themeFill="background1" w:themeFillShade="D9"/>
          </w:tcPr>
          <w:p w14:paraId="5BB6B01F" w14:textId="77777777" w:rsidR="00776B32" w:rsidRPr="00273A46" w:rsidRDefault="00776B32" w:rsidP="00506F75">
            <w:pPr>
              <w:pStyle w:val="Table-1row"/>
            </w:pPr>
            <w:r w:rsidRPr="00273A46">
              <w:t>Comment</w:t>
            </w:r>
          </w:p>
        </w:tc>
      </w:tr>
      <w:tr w:rsidR="000717F8" w:rsidRPr="00273A46" w14:paraId="410E276A" w14:textId="77777777" w:rsidTr="00506F75">
        <w:trPr>
          <w:cantSplit/>
        </w:trPr>
        <w:tc>
          <w:tcPr>
            <w:tcW w:w="2878" w:type="dxa"/>
          </w:tcPr>
          <w:p w14:paraId="3AF6B202" w14:textId="07BF4073" w:rsidR="000717F8" w:rsidRPr="00273A46" w:rsidRDefault="000717F8" w:rsidP="000717F8">
            <w:pPr>
              <w:pStyle w:val="Table-Text"/>
            </w:pPr>
            <w:r w:rsidRPr="00273A46">
              <w:t>A patient was contacted by the infusion facility to inform her that she had been treated with counterfeit medication. She was advised to return for treatment.</w:t>
            </w:r>
          </w:p>
        </w:tc>
        <w:tc>
          <w:tcPr>
            <w:tcW w:w="2879" w:type="dxa"/>
          </w:tcPr>
          <w:p w14:paraId="2517BEF6" w14:textId="4F1825F6" w:rsidR="000717F8" w:rsidRPr="00273A46" w:rsidRDefault="000717F8" w:rsidP="000717F8">
            <w:pPr>
              <w:pStyle w:val="Table-Text"/>
              <w:rPr>
                <w:rStyle w:val="MedDRAterm"/>
              </w:rPr>
            </w:pPr>
            <w:r w:rsidRPr="00273A46">
              <w:rPr>
                <w:rStyle w:val="MedDRAterm"/>
              </w:rPr>
              <w:t>Counterfeit product administered</w:t>
            </w:r>
          </w:p>
        </w:tc>
        <w:tc>
          <w:tcPr>
            <w:tcW w:w="2879" w:type="dxa"/>
          </w:tcPr>
          <w:p w14:paraId="1B059ABE" w14:textId="7BE81E72" w:rsidR="000717F8" w:rsidRPr="00273A46" w:rsidRDefault="000717F8" w:rsidP="000717F8">
            <w:pPr>
              <w:pStyle w:val="Table-Text"/>
            </w:pPr>
            <w:r w:rsidRPr="00273A46">
              <w:t xml:space="preserve">This LLT links to SOC </w:t>
            </w:r>
            <w:r w:rsidRPr="00273A46">
              <w:rPr>
                <w:rStyle w:val="MedDRAterm"/>
              </w:rPr>
              <w:t>Injury, poisoning and procedural complications</w:t>
            </w:r>
            <w:r w:rsidRPr="00E11D96">
              <w:t xml:space="preserve"> </w:t>
            </w:r>
            <w:r w:rsidRPr="00273A46">
              <w:t xml:space="preserve">as the primary SOC and to SOC </w:t>
            </w:r>
            <w:r w:rsidRPr="00273A46">
              <w:rPr>
                <w:rStyle w:val="MedDRAterm"/>
              </w:rPr>
              <w:t>Product issues</w:t>
            </w:r>
            <w:r w:rsidRPr="00C25F32">
              <w:t xml:space="preserve"> </w:t>
            </w:r>
            <w:r w:rsidRPr="00273A46">
              <w:t xml:space="preserve">as the secondary SOC. LLT </w:t>
            </w:r>
            <w:r w:rsidRPr="00273A46">
              <w:rPr>
                <w:rStyle w:val="MedDRAterm"/>
              </w:rPr>
              <w:t>Counterfeit product administered</w:t>
            </w:r>
            <w:r w:rsidRPr="000E31A9">
              <w:t xml:space="preserve"> </w:t>
            </w:r>
            <w:r w:rsidRPr="00273A46">
              <w:t xml:space="preserve">should only be selected if </w:t>
            </w:r>
            <w:r w:rsidR="009125E7" w:rsidRPr="00273A46">
              <w:t xml:space="preserve">a </w:t>
            </w:r>
            <w:r w:rsidRPr="00273A46">
              <w:t xml:space="preserve">counterfeit </w:t>
            </w:r>
            <w:r w:rsidR="009125E7" w:rsidRPr="00273A46">
              <w:t xml:space="preserve">product </w:t>
            </w:r>
            <w:r w:rsidRPr="00273A46">
              <w:t xml:space="preserve">has been confirmed. Otherwise, LLT </w:t>
            </w:r>
            <w:r w:rsidRPr="00273A46">
              <w:rPr>
                <w:rStyle w:val="MedDRAterm"/>
              </w:rPr>
              <w:t>Suspected counterfeit product</w:t>
            </w:r>
            <w:r w:rsidRPr="00B062FF">
              <w:t xml:space="preserve"> </w:t>
            </w:r>
            <w:r w:rsidRPr="00273A46">
              <w:t>should be selected.</w:t>
            </w:r>
          </w:p>
        </w:tc>
      </w:tr>
      <w:tr w:rsidR="000717F8" w:rsidRPr="00273A46" w14:paraId="5C1F4847" w14:textId="77777777" w:rsidTr="00506F75">
        <w:trPr>
          <w:cantSplit/>
        </w:trPr>
        <w:tc>
          <w:tcPr>
            <w:tcW w:w="2878" w:type="dxa"/>
          </w:tcPr>
          <w:p w14:paraId="555F71AC" w14:textId="3724B49F" w:rsidR="000717F8" w:rsidRPr="00273A46" w:rsidRDefault="000717F8" w:rsidP="000717F8">
            <w:pPr>
              <w:pStyle w:val="Table-Text"/>
            </w:pPr>
            <w:r w:rsidRPr="00273A46">
              <w:lastRenderedPageBreak/>
              <w:t>When inspecting a carton of vaccines from a new supplier, the clinic manager noted that the product branding was different from previous cartons. He suspected that the material was not authentic.</w:t>
            </w:r>
          </w:p>
        </w:tc>
        <w:tc>
          <w:tcPr>
            <w:tcW w:w="2879" w:type="dxa"/>
          </w:tcPr>
          <w:p w14:paraId="4998B2A5" w14:textId="163206AA" w:rsidR="000717F8" w:rsidRPr="00273A46" w:rsidRDefault="000717F8" w:rsidP="000717F8">
            <w:pPr>
              <w:pStyle w:val="Table-Text"/>
              <w:rPr>
                <w:rStyle w:val="MedDRAterm"/>
              </w:rPr>
            </w:pPr>
            <w:r w:rsidRPr="00273A46">
              <w:rPr>
                <w:rStyle w:val="MedDRAterm"/>
              </w:rPr>
              <w:t>Suspected counterfeit product</w:t>
            </w:r>
          </w:p>
        </w:tc>
        <w:tc>
          <w:tcPr>
            <w:tcW w:w="2879" w:type="dxa"/>
          </w:tcPr>
          <w:p w14:paraId="020A31A5" w14:textId="77777777" w:rsidR="000717F8" w:rsidRPr="00273A46" w:rsidRDefault="000717F8" w:rsidP="000717F8">
            <w:pPr>
              <w:pStyle w:val="Table-Text"/>
            </w:pPr>
          </w:p>
        </w:tc>
      </w:tr>
      <w:tr w:rsidR="000717F8" w:rsidRPr="00273A46" w14:paraId="4E2226BF" w14:textId="77777777" w:rsidTr="00506F75">
        <w:trPr>
          <w:cantSplit/>
        </w:trPr>
        <w:tc>
          <w:tcPr>
            <w:tcW w:w="2878" w:type="dxa"/>
          </w:tcPr>
          <w:p w14:paraId="0CCECFB4" w14:textId="0F354668" w:rsidR="000717F8" w:rsidRPr="00273A46" w:rsidRDefault="000717F8" w:rsidP="000717F8">
            <w:pPr>
              <w:pStyle w:val="Table-Text"/>
            </w:pPr>
            <w:r w:rsidRPr="00273A46">
              <w:t>A consumer had been using a drug for several years. The newly purchased unit was ineffective compared to past experience. She suspected that the product was counterfeit.</w:t>
            </w:r>
          </w:p>
        </w:tc>
        <w:tc>
          <w:tcPr>
            <w:tcW w:w="2879" w:type="dxa"/>
          </w:tcPr>
          <w:p w14:paraId="61768954" w14:textId="77777777" w:rsidR="00755AAB" w:rsidRPr="00273A46" w:rsidRDefault="000717F8" w:rsidP="00755AAB">
            <w:pPr>
              <w:pStyle w:val="Table-Text"/>
            </w:pPr>
            <w:r w:rsidRPr="00273A46">
              <w:rPr>
                <w:rStyle w:val="MedDRAterm"/>
              </w:rPr>
              <w:t>Suspected counterfeit product</w:t>
            </w:r>
          </w:p>
          <w:p w14:paraId="7502EFF9" w14:textId="17638F20" w:rsidR="000717F8" w:rsidRPr="00273A46" w:rsidRDefault="000717F8" w:rsidP="000717F8">
            <w:pPr>
              <w:pStyle w:val="Table-Text"/>
              <w:rPr>
                <w:rStyle w:val="MedDRAterm"/>
              </w:rPr>
            </w:pPr>
            <w:r w:rsidRPr="00273A46">
              <w:rPr>
                <w:rStyle w:val="MedDRAterm"/>
              </w:rPr>
              <w:t>Drug ineffective</w:t>
            </w:r>
          </w:p>
        </w:tc>
        <w:tc>
          <w:tcPr>
            <w:tcW w:w="2879" w:type="dxa"/>
          </w:tcPr>
          <w:p w14:paraId="0CBD1D85" w14:textId="77777777" w:rsidR="000717F8" w:rsidRPr="00273A46" w:rsidRDefault="000717F8" w:rsidP="000717F8">
            <w:pPr>
              <w:pStyle w:val="Table-Text"/>
            </w:pPr>
          </w:p>
        </w:tc>
      </w:tr>
      <w:tr w:rsidR="003A3BEA" w:rsidRPr="00273A46" w14:paraId="188EF08C" w14:textId="77777777" w:rsidTr="00506F75">
        <w:trPr>
          <w:cantSplit/>
        </w:trPr>
        <w:tc>
          <w:tcPr>
            <w:tcW w:w="2878" w:type="dxa"/>
          </w:tcPr>
          <w:p w14:paraId="542732EA" w14:textId="55784A85" w:rsidR="003A3BEA" w:rsidRPr="00273A46" w:rsidRDefault="003A3BEA" w:rsidP="003A3BEA">
            <w:pPr>
              <w:pStyle w:val="Table-Text"/>
            </w:pPr>
            <w:r w:rsidRPr="00273A46">
              <w:rPr>
                <w:rFonts w:eastAsia="Arial"/>
              </w:rPr>
              <w:t>The manufacturer received a customer complaint about a batch that showed a slight difference in the font size of the secondary packaging. The batch number corresponded to a legitimate batch, however, during investigation, the material code stated on the secondary packaging was found to be different than the one used in the production of the legitimate batch.</w:t>
            </w:r>
          </w:p>
        </w:tc>
        <w:tc>
          <w:tcPr>
            <w:tcW w:w="2879" w:type="dxa"/>
          </w:tcPr>
          <w:p w14:paraId="7ED92BFF" w14:textId="02CFA5AA" w:rsidR="003A3BEA" w:rsidRPr="00273A46" w:rsidRDefault="003A3BEA" w:rsidP="003A3BEA">
            <w:pPr>
              <w:pStyle w:val="Table-Text"/>
              <w:rPr>
                <w:rStyle w:val="MedDRAterm"/>
              </w:rPr>
            </w:pPr>
            <w:r w:rsidRPr="00273A46">
              <w:rPr>
                <w:rStyle w:val="MedDRAterm"/>
                <w:rFonts w:eastAsia="Arial"/>
              </w:rPr>
              <w:t>Spurious product</w:t>
            </w:r>
          </w:p>
        </w:tc>
        <w:tc>
          <w:tcPr>
            <w:tcW w:w="2879" w:type="dxa"/>
          </w:tcPr>
          <w:p w14:paraId="6C79D28A" w14:textId="77777777" w:rsidR="003A3BEA" w:rsidRPr="00273A46" w:rsidRDefault="003A3BEA" w:rsidP="003A3BEA">
            <w:pPr>
              <w:pStyle w:val="Table-Text"/>
            </w:pPr>
          </w:p>
        </w:tc>
      </w:tr>
    </w:tbl>
    <w:p w14:paraId="566857E5" w14:textId="762F7967" w:rsidR="00776B32" w:rsidRPr="00273A46" w:rsidRDefault="00694579" w:rsidP="00694579">
      <w:pPr>
        <w:pStyle w:val="berschrift3"/>
        <w:spacing w:before="360"/>
      </w:pPr>
      <w:bookmarkStart w:id="219" w:name="_Toc50462439"/>
      <w:bookmarkStart w:id="220" w:name="_Toc150516726"/>
      <w:bookmarkStart w:id="221" w:name="_Toc171667562"/>
      <w:bookmarkStart w:id="222" w:name="_Toc235114228"/>
      <w:r w:rsidRPr="00273A46">
        <w:lastRenderedPageBreak/>
        <w:t>Product supply and availability</w:t>
      </w:r>
      <w:bookmarkEnd w:id="219"/>
      <w:bookmarkEnd w:id="220"/>
      <w:bookmarkEnd w:id="221"/>
      <w:bookmarkEnd w:id="222"/>
    </w:p>
    <w:p w14:paraId="0D71650D" w14:textId="07A97456" w:rsidR="00D24FD8" w:rsidRPr="00273A46" w:rsidRDefault="00D24FD8" w:rsidP="00D24FD8">
      <w:pPr>
        <w:pStyle w:val="Text"/>
      </w:pPr>
      <w:r w:rsidRPr="00273A46">
        <w:t xml:space="preserve">In general, a “drug shortage” indicates </w:t>
      </w:r>
      <w:r w:rsidR="00AF3383" w:rsidRPr="00273A46">
        <w:t>a period</w:t>
      </w:r>
      <w:r w:rsidRPr="00273A46">
        <w:t xml:space="preserve"> when the demand or projected demand for the drug exceeds the supply of the drug. Supply disruptions can occur associated with manufacturing or product quality problems, for unknown reasons, associated with unanticipated increases in demand, natural disasters, or product discontinuations.</w:t>
      </w:r>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D24FD8" w:rsidRPr="00273A46" w14:paraId="06F7869B" w14:textId="77777777" w:rsidTr="00506F75">
        <w:trPr>
          <w:cantSplit/>
          <w:tblHeader/>
        </w:trPr>
        <w:tc>
          <w:tcPr>
            <w:tcW w:w="2878" w:type="dxa"/>
            <w:shd w:val="clear" w:color="auto" w:fill="D9D9D9" w:themeFill="background1" w:themeFillShade="D9"/>
          </w:tcPr>
          <w:p w14:paraId="46337DB5" w14:textId="77777777" w:rsidR="00D24FD8" w:rsidRPr="00273A46" w:rsidRDefault="00D24FD8" w:rsidP="00506F75">
            <w:pPr>
              <w:pStyle w:val="Table-1row"/>
            </w:pPr>
            <w:r w:rsidRPr="00273A46">
              <w:t>Scenario</w:t>
            </w:r>
          </w:p>
        </w:tc>
        <w:tc>
          <w:tcPr>
            <w:tcW w:w="2879" w:type="dxa"/>
            <w:shd w:val="clear" w:color="auto" w:fill="D9D9D9" w:themeFill="background1" w:themeFillShade="D9"/>
          </w:tcPr>
          <w:p w14:paraId="406A72C7" w14:textId="77777777" w:rsidR="00D24FD8" w:rsidRPr="00273A46" w:rsidRDefault="00D24FD8" w:rsidP="00506F75">
            <w:pPr>
              <w:pStyle w:val="Table-1row"/>
            </w:pPr>
            <w:r w:rsidRPr="00273A46">
              <w:t>LLT</w:t>
            </w:r>
          </w:p>
        </w:tc>
        <w:tc>
          <w:tcPr>
            <w:tcW w:w="2879" w:type="dxa"/>
            <w:shd w:val="clear" w:color="auto" w:fill="D9D9D9" w:themeFill="background1" w:themeFillShade="D9"/>
          </w:tcPr>
          <w:p w14:paraId="4EC216F5" w14:textId="77777777" w:rsidR="00D24FD8" w:rsidRPr="00273A46" w:rsidRDefault="00D24FD8" w:rsidP="00506F75">
            <w:pPr>
              <w:pStyle w:val="Table-1row"/>
            </w:pPr>
            <w:r w:rsidRPr="00273A46">
              <w:t>Comment</w:t>
            </w:r>
          </w:p>
        </w:tc>
      </w:tr>
      <w:tr w:rsidR="00C67CA4" w:rsidRPr="00273A46" w14:paraId="18CC4A9B" w14:textId="77777777" w:rsidTr="00506F75">
        <w:trPr>
          <w:cantSplit/>
        </w:trPr>
        <w:tc>
          <w:tcPr>
            <w:tcW w:w="2878" w:type="dxa"/>
          </w:tcPr>
          <w:p w14:paraId="60F3945D" w14:textId="6B6DA1DC" w:rsidR="00C67CA4" w:rsidRPr="00273A46" w:rsidRDefault="00C67CA4" w:rsidP="00C67CA4">
            <w:pPr>
              <w:pStyle w:val="Table-Text"/>
            </w:pPr>
            <w:r w:rsidRPr="00273A46">
              <w:t>A patient was told by her pharmacist that her medication was not available due to a shortage in supply following closure of several manufacturing facilities. Her physician prescribed an alternative therapy.</w:t>
            </w:r>
          </w:p>
        </w:tc>
        <w:tc>
          <w:tcPr>
            <w:tcW w:w="2879" w:type="dxa"/>
          </w:tcPr>
          <w:p w14:paraId="20F4B877" w14:textId="77777777" w:rsidR="00755AAB" w:rsidRPr="00273A46" w:rsidRDefault="00C67CA4" w:rsidP="00755AAB">
            <w:pPr>
              <w:pStyle w:val="Table-Text"/>
            </w:pPr>
            <w:r w:rsidRPr="00273A46">
              <w:rPr>
                <w:rStyle w:val="MedDRAterm"/>
              </w:rPr>
              <w:t>Supply shortage</w:t>
            </w:r>
          </w:p>
          <w:p w14:paraId="08986AD8" w14:textId="22EDEE3D" w:rsidR="00755AAB" w:rsidRPr="00273A46" w:rsidRDefault="00C67CA4" w:rsidP="00755AAB">
            <w:pPr>
              <w:pStyle w:val="Table-Text"/>
            </w:pPr>
            <w:r w:rsidRPr="00273A46">
              <w:rPr>
                <w:rStyle w:val="MedDRAterm"/>
              </w:rPr>
              <w:t>Product availability issue</w:t>
            </w:r>
          </w:p>
          <w:p w14:paraId="7B8FAC7E" w14:textId="0871961C" w:rsidR="00C67CA4" w:rsidRPr="00273A46" w:rsidRDefault="00C67CA4" w:rsidP="00C67CA4">
            <w:pPr>
              <w:pStyle w:val="Table-Text"/>
              <w:rPr>
                <w:rStyle w:val="MedDRAterm"/>
              </w:rPr>
            </w:pPr>
            <w:r w:rsidRPr="00273A46">
              <w:rPr>
                <w:rStyle w:val="MedDRAterm"/>
              </w:rPr>
              <w:t>Drug therapy changed</w:t>
            </w:r>
          </w:p>
        </w:tc>
        <w:tc>
          <w:tcPr>
            <w:tcW w:w="2879" w:type="dxa"/>
          </w:tcPr>
          <w:p w14:paraId="51D94F84" w14:textId="26590F7C" w:rsidR="00C67CA4" w:rsidRPr="00273A46" w:rsidRDefault="00C67CA4" w:rsidP="00C67CA4">
            <w:pPr>
              <w:pStyle w:val="Table-Text"/>
            </w:pPr>
            <w:r w:rsidRPr="00273A46">
              <w:t>The supply shortage resulted in unavailability of the medication.</w:t>
            </w:r>
          </w:p>
        </w:tc>
      </w:tr>
      <w:tr w:rsidR="00C67CA4" w:rsidRPr="00273A46" w14:paraId="5DC3BCC6" w14:textId="77777777" w:rsidTr="00506F75">
        <w:trPr>
          <w:cantSplit/>
        </w:trPr>
        <w:tc>
          <w:tcPr>
            <w:tcW w:w="2878" w:type="dxa"/>
          </w:tcPr>
          <w:p w14:paraId="3A99092F" w14:textId="1CD9555B" w:rsidR="00C67CA4" w:rsidRPr="00273A46" w:rsidRDefault="00C67CA4" w:rsidP="00C67CA4">
            <w:pPr>
              <w:pStyle w:val="Table-Text"/>
            </w:pPr>
            <w:r w:rsidRPr="00273A46">
              <w:t>The pharmacist informed the patient that his medication was not available due to the COVID</w:t>
            </w:r>
            <w:r w:rsidR="001D6876" w:rsidRPr="00273A46">
              <w:noBreakHyphen/>
            </w:r>
            <w:r w:rsidRPr="00273A46">
              <w:t>19 pandemic.</w:t>
            </w:r>
          </w:p>
        </w:tc>
        <w:tc>
          <w:tcPr>
            <w:tcW w:w="2879" w:type="dxa"/>
          </w:tcPr>
          <w:p w14:paraId="1C021204" w14:textId="314D7C47" w:rsidR="00C67CA4" w:rsidRPr="00273A46" w:rsidRDefault="00C67CA4" w:rsidP="00C67CA4">
            <w:pPr>
              <w:pStyle w:val="Table-Text"/>
              <w:rPr>
                <w:rStyle w:val="MedDRAterm"/>
              </w:rPr>
            </w:pPr>
            <w:r w:rsidRPr="00273A46">
              <w:rPr>
                <w:rStyle w:val="MedDRAterm"/>
              </w:rPr>
              <w:t>Product unavailable due to pandemic</w:t>
            </w:r>
          </w:p>
        </w:tc>
        <w:tc>
          <w:tcPr>
            <w:tcW w:w="2879" w:type="dxa"/>
          </w:tcPr>
          <w:p w14:paraId="1679E7F1" w14:textId="77777777" w:rsidR="00C67CA4" w:rsidRPr="00273A46" w:rsidRDefault="00C67CA4" w:rsidP="00C67CA4">
            <w:pPr>
              <w:pStyle w:val="Table-Text"/>
            </w:pPr>
          </w:p>
        </w:tc>
      </w:tr>
    </w:tbl>
    <w:p w14:paraId="35472B27" w14:textId="6B2CDFFE" w:rsidR="00D24FD8" w:rsidRPr="00273A46" w:rsidRDefault="001F0124" w:rsidP="001F582E">
      <w:pPr>
        <w:pStyle w:val="berschrift3"/>
      </w:pPr>
      <w:bookmarkStart w:id="223" w:name="_Toc50462440"/>
      <w:bookmarkStart w:id="224" w:name="_Toc150516727"/>
      <w:bookmarkStart w:id="225" w:name="_Toc171667563"/>
      <w:bookmarkStart w:id="226" w:name="_Toc235114229"/>
      <w:r w:rsidRPr="00273A46">
        <w:t>Packaging issues</w:t>
      </w:r>
      <w:bookmarkEnd w:id="223"/>
      <w:bookmarkEnd w:id="224"/>
      <w:bookmarkEnd w:id="225"/>
      <w:bookmarkEnd w:id="226"/>
    </w:p>
    <w:tbl>
      <w:tblPr>
        <w:tblStyle w:val="Tabellenraster"/>
        <w:tblW w:w="0" w:type="auto"/>
        <w:tblCellMar>
          <w:top w:w="60" w:type="dxa"/>
          <w:left w:w="62" w:type="dxa"/>
          <w:bottom w:w="60" w:type="dxa"/>
          <w:right w:w="62" w:type="dxa"/>
        </w:tblCellMar>
        <w:tblLook w:val="0620" w:firstRow="1" w:lastRow="0" w:firstColumn="0" w:lastColumn="0" w:noHBand="1" w:noVBand="1"/>
      </w:tblPr>
      <w:tblGrid>
        <w:gridCol w:w="2878"/>
        <w:gridCol w:w="2879"/>
        <w:gridCol w:w="2879"/>
      </w:tblGrid>
      <w:tr w:rsidR="001F0124" w:rsidRPr="00273A46" w14:paraId="576DEE4B" w14:textId="77777777" w:rsidTr="00506F75">
        <w:trPr>
          <w:cantSplit/>
          <w:tblHeader/>
        </w:trPr>
        <w:tc>
          <w:tcPr>
            <w:tcW w:w="2878" w:type="dxa"/>
            <w:shd w:val="clear" w:color="auto" w:fill="D9D9D9" w:themeFill="background1" w:themeFillShade="D9"/>
          </w:tcPr>
          <w:p w14:paraId="7B03BAA9" w14:textId="77777777" w:rsidR="001F0124" w:rsidRPr="00273A46" w:rsidRDefault="001F0124" w:rsidP="00506F75">
            <w:pPr>
              <w:pStyle w:val="Table-1row"/>
            </w:pPr>
            <w:r w:rsidRPr="00273A46">
              <w:t>Scenario</w:t>
            </w:r>
          </w:p>
        </w:tc>
        <w:tc>
          <w:tcPr>
            <w:tcW w:w="2879" w:type="dxa"/>
            <w:shd w:val="clear" w:color="auto" w:fill="D9D9D9" w:themeFill="background1" w:themeFillShade="D9"/>
          </w:tcPr>
          <w:p w14:paraId="591CEA04" w14:textId="77777777" w:rsidR="001F0124" w:rsidRPr="00273A46" w:rsidRDefault="001F0124" w:rsidP="00506F75">
            <w:pPr>
              <w:pStyle w:val="Table-1row"/>
            </w:pPr>
            <w:r w:rsidRPr="00273A46">
              <w:t>LLT</w:t>
            </w:r>
          </w:p>
        </w:tc>
        <w:tc>
          <w:tcPr>
            <w:tcW w:w="2879" w:type="dxa"/>
            <w:shd w:val="clear" w:color="auto" w:fill="D9D9D9" w:themeFill="background1" w:themeFillShade="D9"/>
          </w:tcPr>
          <w:p w14:paraId="454A88C6" w14:textId="77777777" w:rsidR="001F0124" w:rsidRPr="00273A46" w:rsidRDefault="001F0124" w:rsidP="00506F75">
            <w:pPr>
              <w:pStyle w:val="Table-1row"/>
            </w:pPr>
            <w:r w:rsidRPr="00273A46">
              <w:t>Comment</w:t>
            </w:r>
          </w:p>
        </w:tc>
      </w:tr>
      <w:tr w:rsidR="00030359" w:rsidRPr="00273A46" w14:paraId="7D43931C" w14:textId="77777777" w:rsidTr="00506F75">
        <w:trPr>
          <w:cantSplit/>
        </w:trPr>
        <w:tc>
          <w:tcPr>
            <w:tcW w:w="2878" w:type="dxa"/>
          </w:tcPr>
          <w:p w14:paraId="2F5B8F56" w14:textId="15D9CA03" w:rsidR="00030359" w:rsidRPr="00273A46" w:rsidRDefault="00030359" w:rsidP="00030359">
            <w:pPr>
              <w:pStyle w:val="Table-Text"/>
            </w:pPr>
            <w:r w:rsidRPr="00273A46">
              <w:t>When the patient removed the medication bottle from the carton, the tamper evident seal was absent.</w:t>
            </w:r>
          </w:p>
        </w:tc>
        <w:tc>
          <w:tcPr>
            <w:tcW w:w="2879" w:type="dxa"/>
          </w:tcPr>
          <w:p w14:paraId="669692C8" w14:textId="400D7D10" w:rsidR="00030359" w:rsidRPr="00273A46" w:rsidRDefault="00030359" w:rsidP="00030359">
            <w:pPr>
              <w:pStyle w:val="Table-Text"/>
              <w:rPr>
                <w:rStyle w:val="MedDRAterm"/>
              </w:rPr>
            </w:pPr>
            <w:r w:rsidRPr="00273A46">
              <w:rPr>
                <w:rStyle w:val="MedDRAterm"/>
              </w:rPr>
              <w:t>Product container seal issue</w:t>
            </w:r>
          </w:p>
        </w:tc>
        <w:tc>
          <w:tcPr>
            <w:tcW w:w="2879" w:type="dxa"/>
          </w:tcPr>
          <w:p w14:paraId="3989F9DE" w14:textId="77777777" w:rsidR="00030359" w:rsidRPr="00273A46" w:rsidRDefault="00030359" w:rsidP="00030359">
            <w:pPr>
              <w:pStyle w:val="Table-Text"/>
            </w:pPr>
          </w:p>
        </w:tc>
      </w:tr>
      <w:tr w:rsidR="00030359" w:rsidRPr="00273A46" w14:paraId="2EB07ABA" w14:textId="77777777" w:rsidTr="00506F75">
        <w:trPr>
          <w:cantSplit/>
        </w:trPr>
        <w:tc>
          <w:tcPr>
            <w:tcW w:w="2878" w:type="dxa"/>
          </w:tcPr>
          <w:p w14:paraId="1B74793E" w14:textId="5F279899" w:rsidR="00030359" w:rsidRPr="00273A46" w:rsidRDefault="00030359" w:rsidP="00030359">
            <w:pPr>
              <w:pStyle w:val="Table-Text"/>
            </w:pPr>
            <w:r w:rsidRPr="00273A46">
              <w:lastRenderedPageBreak/>
              <w:t>On inspection of a medication bottle, a customer noticed that the child resistant cap did not work.</w:t>
            </w:r>
          </w:p>
        </w:tc>
        <w:tc>
          <w:tcPr>
            <w:tcW w:w="2879" w:type="dxa"/>
          </w:tcPr>
          <w:p w14:paraId="5E5C043B" w14:textId="7CAC3090" w:rsidR="00030359" w:rsidRPr="00273A46" w:rsidRDefault="00030359" w:rsidP="00030359">
            <w:pPr>
              <w:pStyle w:val="Table-Text"/>
              <w:rPr>
                <w:rStyle w:val="MedDRAterm"/>
              </w:rPr>
            </w:pPr>
            <w:r w:rsidRPr="00273A46">
              <w:rPr>
                <w:rStyle w:val="MedDRAterm"/>
              </w:rPr>
              <w:t>Failure of child resistant product closure</w:t>
            </w:r>
          </w:p>
        </w:tc>
        <w:tc>
          <w:tcPr>
            <w:tcW w:w="2879" w:type="dxa"/>
          </w:tcPr>
          <w:p w14:paraId="0B1B3AEE" w14:textId="77777777" w:rsidR="00030359" w:rsidRPr="00273A46" w:rsidRDefault="00030359" w:rsidP="00030359">
            <w:pPr>
              <w:pStyle w:val="Table-Text"/>
            </w:pPr>
          </w:p>
        </w:tc>
      </w:tr>
      <w:tr w:rsidR="00030359" w:rsidRPr="00273A46" w14:paraId="259BA8E5" w14:textId="77777777" w:rsidTr="00506F75">
        <w:trPr>
          <w:cantSplit/>
        </w:trPr>
        <w:tc>
          <w:tcPr>
            <w:tcW w:w="2878" w:type="dxa"/>
          </w:tcPr>
          <w:p w14:paraId="395FECDF" w14:textId="0D1618AD" w:rsidR="00030359" w:rsidRPr="00273A46" w:rsidRDefault="00030359" w:rsidP="00030359">
            <w:pPr>
              <w:pStyle w:val="Table-Text"/>
            </w:pPr>
            <w:r w:rsidRPr="00273A46">
              <w:t>A nurse noticed that the blister package was not completely sealed.</w:t>
            </w:r>
          </w:p>
        </w:tc>
        <w:tc>
          <w:tcPr>
            <w:tcW w:w="2879" w:type="dxa"/>
          </w:tcPr>
          <w:p w14:paraId="300EFAC8" w14:textId="454791C9" w:rsidR="00030359" w:rsidRPr="00273A46" w:rsidRDefault="00030359" w:rsidP="00030359">
            <w:pPr>
              <w:pStyle w:val="Table-Text"/>
              <w:rPr>
                <w:rStyle w:val="MedDRAterm"/>
              </w:rPr>
            </w:pPr>
            <w:r w:rsidRPr="00273A46">
              <w:rPr>
                <w:rStyle w:val="MedDRAterm"/>
              </w:rPr>
              <w:t>Product blister packaging separated</w:t>
            </w:r>
          </w:p>
        </w:tc>
        <w:tc>
          <w:tcPr>
            <w:tcW w:w="2879" w:type="dxa"/>
          </w:tcPr>
          <w:p w14:paraId="49B7A758" w14:textId="77777777" w:rsidR="00030359" w:rsidRPr="00273A46" w:rsidRDefault="00030359" w:rsidP="00030359">
            <w:pPr>
              <w:pStyle w:val="Table-Text"/>
            </w:pPr>
          </w:p>
        </w:tc>
      </w:tr>
      <w:tr w:rsidR="00030359" w:rsidRPr="00273A46" w14:paraId="30218629" w14:textId="77777777" w:rsidTr="00506F75">
        <w:trPr>
          <w:cantSplit/>
        </w:trPr>
        <w:tc>
          <w:tcPr>
            <w:tcW w:w="2878" w:type="dxa"/>
          </w:tcPr>
          <w:p w14:paraId="4C9787E7" w14:textId="23BD5853" w:rsidR="00030359" w:rsidRPr="00273A46" w:rsidRDefault="00030359" w:rsidP="00030359">
            <w:pPr>
              <w:pStyle w:val="Table-Text"/>
            </w:pPr>
            <w:r w:rsidRPr="00273A46">
              <w:t>A woman reported that her contraceptive medication was missing the placebo tablets.</w:t>
            </w:r>
          </w:p>
        </w:tc>
        <w:tc>
          <w:tcPr>
            <w:tcW w:w="2879" w:type="dxa"/>
          </w:tcPr>
          <w:p w14:paraId="6C457C9C" w14:textId="466B20D3" w:rsidR="00030359" w:rsidRPr="00273A46" w:rsidRDefault="00030359" w:rsidP="00030359">
            <w:pPr>
              <w:pStyle w:val="Table-Text"/>
              <w:rPr>
                <w:rStyle w:val="MedDRAterm"/>
              </w:rPr>
            </w:pPr>
            <w:r w:rsidRPr="00273A46">
              <w:rPr>
                <w:rStyle w:val="MedDRAterm"/>
              </w:rPr>
              <w:t>Package dosage units missing</w:t>
            </w:r>
          </w:p>
        </w:tc>
        <w:tc>
          <w:tcPr>
            <w:tcW w:w="2879" w:type="dxa"/>
          </w:tcPr>
          <w:p w14:paraId="40CA68C1" w14:textId="77777777" w:rsidR="00030359" w:rsidRPr="00273A46" w:rsidRDefault="00030359" w:rsidP="00030359">
            <w:pPr>
              <w:pStyle w:val="Table-Text"/>
            </w:pPr>
          </w:p>
        </w:tc>
      </w:tr>
    </w:tbl>
    <w:p w14:paraId="0D546DC4" w14:textId="3F228406" w:rsidR="001F0124" w:rsidRPr="00273A46" w:rsidRDefault="00DC136C" w:rsidP="00DC136C">
      <w:pPr>
        <w:pStyle w:val="berschrift2"/>
      </w:pPr>
      <w:bookmarkStart w:id="227" w:name="_Ref35260331"/>
      <w:bookmarkStart w:id="228" w:name="_Toc50462441"/>
      <w:bookmarkStart w:id="229" w:name="_Toc150516728"/>
      <w:bookmarkStart w:id="230" w:name="_Toc171667564"/>
      <w:bookmarkStart w:id="231" w:name="_Toc235114230"/>
      <w:r w:rsidRPr="00273A46">
        <w:t>Data search and retrieval of product quality issues</w:t>
      </w:r>
      <w:bookmarkEnd w:id="227"/>
      <w:bookmarkEnd w:id="228"/>
      <w:bookmarkEnd w:id="229"/>
      <w:bookmarkEnd w:id="230"/>
      <w:bookmarkEnd w:id="231"/>
    </w:p>
    <w:p w14:paraId="4F4F5993" w14:textId="572428F5" w:rsidR="0012288A" w:rsidRPr="00273A46" w:rsidRDefault="0012288A" w:rsidP="0012288A">
      <w:pPr>
        <w:pStyle w:val="Text"/>
      </w:pPr>
      <w:r w:rsidRPr="00273A46">
        <w:t xml:space="preserve">Product quality issues may result in patient safety concerns, but </w:t>
      </w:r>
      <w:r w:rsidR="005C2F24" w:rsidRPr="00273A46">
        <w:t>safety concerns</w:t>
      </w:r>
      <w:r w:rsidRPr="00273A46">
        <w:t xml:space="preserve"> are not always detectable to the manufacturer or the patient. When detected, an opportunity is created to remediate the non</w:t>
      </w:r>
      <w:r w:rsidR="001D6876" w:rsidRPr="00273A46">
        <w:noBreakHyphen/>
      </w:r>
      <w:r w:rsidRPr="00273A46">
        <w:t>conformance</w:t>
      </w:r>
      <w:r w:rsidR="000271B5" w:rsidRPr="00273A46">
        <w:t>.</w:t>
      </w:r>
    </w:p>
    <w:p w14:paraId="322C49A6" w14:textId="6585A766" w:rsidR="0012288A" w:rsidRPr="00273A46" w:rsidRDefault="0012288A" w:rsidP="0012288A">
      <w:pPr>
        <w:pStyle w:val="Text"/>
      </w:pPr>
      <w:r w:rsidRPr="00273A46">
        <w:t>Appropriate data entry practices facilitate detection and retrieval of product quality issues in safety data. It is also important to be aware that multiple databases might be used to capture product quality complaints, e.g., a safety database and a quality database. Consider potential database specifics including differences in data coding of adverse events and quality complaints between the databases (e.g., different dictionaries or data that is not coded).</w:t>
      </w:r>
    </w:p>
    <w:p w14:paraId="681238B3" w14:textId="64B57397" w:rsidR="0012288A" w:rsidRPr="00273A46" w:rsidRDefault="0012288A" w:rsidP="0012288A">
      <w:pPr>
        <w:pStyle w:val="Text"/>
      </w:pPr>
      <w:r w:rsidRPr="00273A46">
        <w:t>Broadly, medical safety data review may detect product quality deviations on a continuous, periodic and ad hoc basis. During continuous, real</w:t>
      </w:r>
      <w:r w:rsidR="001D6876" w:rsidRPr="00273A46">
        <w:noBreakHyphen/>
      </w:r>
      <w:r w:rsidRPr="00273A46">
        <w:t>time review product quality issues can be detected based on single Individual Case Safety Reports (ICSRs) or based on batches/lots when these have a disproportionate number of adverse event reports.</w:t>
      </w:r>
    </w:p>
    <w:p w14:paraId="1E160B3D" w14:textId="77777777" w:rsidR="0012288A" w:rsidRPr="00273A46" w:rsidRDefault="0012288A" w:rsidP="0012288A">
      <w:pPr>
        <w:pStyle w:val="Text"/>
      </w:pPr>
      <w:r w:rsidRPr="00273A46">
        <w:t xml:space="preserve">The periodic review for product quality issues is generally product specific. Dependent on the scope of the review this can be done by means of aggregate adverse event review performed on a fixed schedule, or by a review of events reported to the quality system. If data is coded in MedDRA, the retrieval and data </w:t>
      </w:r>
      <w:r w:rsidRPr="00273A46">
        <w:lastRenderedPageBreak/>
        <w:t>output may be enhanced by developing and applying a customised data filter based on MedDRA product quality issue terms. When creating and maintaining a data review strategy, it is important to document the review strategy and terms, and to also document review and update of the terms with each MedDRA release. Periodic review is usually performed to find anomalies in the data. Thus, an increase in certain quality complaints might lead to the generation of a new hypothesis. Further validation could then become necessary by searching for adverse event terms suspected to occur with this type of quality issue.</w:t>
      </w:r>
    </w:p>
    <w:p w14:paraId="4EB9DF54" w14:textId="20205CAC" w:rsidR="0012288A" w:rsidRPr="00273A46" w:rsidRDefault="0012288A" w:rsidP="0012288A">
      <w:pPr>
        <w:pStyle w:val="Text"/>
      </w:pPr>
      <w:r w:rsidRPr="00273A46">
        <w:t>Data review may be lot specific (i.e., all adverse events for the material in scope) and/or problem specific (i.e., all material, with or without a lot number, for a defined list of adverse event terms). Distribution dates and locations may also be incorporated into this type of data review strategy. The adverse event term list should reflect the medical conditions that may result from exposure to non</w:t>
      </w:r>
      <w:r w:rsidR="001D6876" w:rsidRPr="00273A46">
        <w:noBreakHyphen/>
      </w:r>
      <w:r w:rsidRPr="00273A46">
        <w:t xml:space="preserve">conforming product. For example, assessment of a product containing an undocumented potential allergen should include MedDRA terms reflecting hypersensitivity concepts. SMQ </w:t>
      </w:r>
      <w:r w:rsidRPr="00273A46">
        <w:rPr>
          <w:rStyle w:val="MedDRAterm"/>
        </w:rPr>
        <w:t>Hypersensitivity</w:t>
      </w:r>
      <w:r w:rsidRPr="005D48D3">
        <w:t xml:space="preserve"> </w:t>
      </w:r>
      <w:r w:rsidRPr="00273A46">
        <w:t>could be applied to achieve this with efficiency. Assessment of a product subject to biocontamination should include MedDRA terms reflecting infection concepts, both broad and specific to the contaminant, if known.</w:t>
      </w:r>
    </w:p>
    <w:p w14:paraId="7DDF902C" w14:textId="77777777" w:rsidR="00BB33EE" w:rsidRPr="00273A46" w:rsidRDefault="0012288A" w:rsidP="0012288A">
      <w:pPr>
        <w:pStyle w:val="Text"/>
      </w:pPr>
      <w:r w:rsidRPr="00273A46">
        <w:t>Whether data assessment for product quality is continuous, periodic, or for cause, description of quality issues using MedDRA facilitates detection and retrieval. This improves the integrity of the medical assessment.</w:t>
      </w:r>
    </w:p>
    <w:p w14:paraId="61080626" w14:textId="77777777" w:rsidR="00BA2720" w:rsidRPr="00273A46" w:rsidRDefault="00BA2720" w:rsidP="0012288A">
      <w:pPr>
        <w:pStyle w:val="Text"/>
        <w:sectPr w:rsidR="00BA2720" w:rsidRPr="00273A46" w:rsidSect="00A85AC9">
          <w:pgSz w:w="12240" w:h="15840" w:code="1"/>
          <w:pgMar w:top="998" w:right="1797" w:bottom="998" w:left="1797" w:header="851" w:footer="1701" w:gutter="0"/>
          <w:cols w:space="720"/>
          <w:docGrid w:linePitch="360"/>
        </w:sectPr>
      </w:pPr>
    </w:p>
    <w:p w14:paraId="4E684AFE" w14:textId="77777777" w:rsidR="00A53581" w:rsidRPr="00273A46" w:rsidRDefault="00A53581" w:rsidP="00A53581">
      <w:pPr>
        <w:pStyle w:val="berschrift1"/>
      </w:pPr>
      <w:bookmarkStart w:id="232" w:name="_Ref165460193"/>
      <w:bookmarkStart w:id="233" w:name="_Toc171667565"/>
      <w:bookmarkStart w:id="234" w:name="_Toc235114231"/>
      <w:r w:rsidRPr="00273A46">
        <w:lastRenderedPageBreak/>
        <w:t>Manufacturing and Quality System Issues</w:t>
      </w:r>
      <w:bookmarkEnd w:id="232"/>
      <w:bookmarkEnd w:id="233"/>
      <w:bookmarkEnd w:id="234"/>
    </w:p>
    <w:p w14:paraId="1211C36D" w14:textId="5EE1C93F" w:rsidR="00A53581" w:rsidRPr="00273A46" w:rsidRDefault="00A53581" w:rsidP="00A53581">
      <w:pPr>
        <w:spacing w:after="200" w:line="276" w:lineRule="auto"/>
      </w:pPr>
      <w:r w:rsidRPr="00273A46">
        <w:t xml:space="preserve">The purpose of this section is to expand on the product quality issues section in the </w:t>
      </w:r>
      <w:r w:rsidRPr="00273A46">
        <w:rPr>
          <w:i/>
          <w:iCs/>
        </w:rPr>
        <w:t>MedDRA Term Selection: Points to Consider</w:t>
      </w:r>
      <w:r w:rsidRPr="00273A46">
        <w:t xml:space="preserve"> (MTS:PTC) document to facilitate term selection for manufacturing and quality system issues. This section may be applied to characterization of issues for in-process materials or distributed products that have not met specifications, or for related issues not associated with a specific product or material. Manufacturing and quality system issues usually originate from industry in the form of technical assessments which may have the potential to impact product integrity and adherence to established specifications. This PtC does not mandate any regulatory reporting requirements. Adoption of the MedDRA terminology for manufacturing and quality system issues is at the discretion of users, whether industry or regulator. Applicable regional regulatory requirements should be considered.</w:t>
      </w:r>
    </w:p>
    <w:p w14:paraId="4E82D535" w14:textId="77777777" w:rsidR="00A53581" w:rsidRPr="00273A46" w:rsidRDefault="00A53581" w:rsidP="00A53581">
      <w:pPr>
        <w:spacing w:after="200" w:line="276" w:lineRule="auto"/>
      </w:pPr>
      <w:r w:rsidRPr="00273A46">
        <w:t>The section contains three main sub-sections:</w:t>
      </w:r>
    </w:p>
    <w:p w14:paraId="0C3A3D54" w14:textId="77777777" w:rsidR="00A53581" w:rsidRPr="00273A46" w:rsidRDefault="00A53581" w:rsidP="00A53581">
      <w:pPr>
        <w:keepLines/>
        <w:tabs>
          <w:tab w:val="num" w:pos="794"/>
        </w:tabs>
        <w:spacing w:after="60" w:line="276" w:lineRule="auto"/>
        <w:ind w:left="794" w:hanging="397"/>
      </w:pPr>
      <w:r w:rsidRPr="00273A46">
        <w:t>Background: concept of manufacturing and quality system issues</w:t>
      </w:r>
    </w:p>
    <w:p w14:paraId="314F88A6" w14:textId="77777777" w:rsidR="00A53581" w:rsidRPr="00273A46" w:rsidRDefault="00A53581" w:rsidP="00A53581">
      <w:pPr>
        <w:keepLines/>
        <w:tabs>
          <w:tab w:val="num" w:pos="794"/>
        </w:tabs>
        <w:spacing w:after="60" w:line="276" w:lineRule="auto"/>
        <w:ind w:left="794" w:hanging="397"/>
      </w:pPr>
      <w:r w:rsidRPr="00273A46">
        <w:t>Terminology use and reporting</w:t>
      </w:r>
    </w:p>
    <w:p w14:paraId="533A0692" w14:textId="77777777" w:rsidR="00A53581" w:rsidRPr="00273A46" w:rsidRDefault="00A53581" w:rsidP="00A53581">
      <w:pPr>
        <w:keepLines/>
        <w:tabs>
          <w:tab w:val="num" w:pos="794"/>
        </w:tabs>
        <w:spacing w:after="60" w:line="276" w:lineRule="auto"/>
        <w:ind w:left="794" w:hanging="397"/>
      </w:pPr>
      <w:r w:rsidRPr="00273A46">
        <w:t>Examples for coding manufacturing and quality system issues (based on MedDRA Version 27.1)</w:t>
      </w:r>
    </w:p>
    <w:p w14:paraId="741AE6B4" w14:textId="77777777" w:rsidR="00A53581" w:rsidRPr="00273A46" w:rsidRDefault="00A53581" w:rsidP="00A53581">
      <w:pPr>
        <w:keepNext/>
        <w:keepLines/>
        <w:spacing w:before="480" w:after="60" w:line="276" w:lineRule="auto"/>
        <w:rPr>
          <w:b/>
          <w:bCs/>
        </w:rPr>
      </w:pPr>
      <w:r w:rsidRPr="00273A46">
        <w:rPr>
          <w:b/>
          <w:bCs/>
        </w:rPr>
        <w:t>Acknowledgements</w:t>
      </w:r>
    </w:p>
    <w:p w14:paraId="47117529" w14:textId="77777777" w:rsidR="00A53581" w:rsidRPr="00273A46" w:rsidRDefault="00A53581" w:rsidP="00A53581">
      <w:pPr>
        <w:spacing w:after="200" w:line="276" w:lineRule="auto"/>
      </w:pPr>
      <w:r w:rsidRPr="00273A46">
        <w:t>The PtC Working Group would like to acknowledge the significant contributions of the following experts to this section of the Companion Document:</w:t>
      </w:r>
    </w:p>
    <w:p w14:paraId="03C883C9" w14:textId="77777777" w:rsidR="00A53581" w:rsidRPr="00273A46" w:rsidRDefault="00A53581" w:rsidP="00A53581">
      <w:pPr>
        <w:spacing w:after="200" w:line="276" w:lineRule="auto"/>
      </w:pPr>
      <w:r w:rsidRPr="00273A46">
        <w:rPr>
          <w:b/>
          <w:bCs/>
        </w:rPr>
        <w:t>Tom Brusselmans</w:t>
      </w:r>
      <w:r w:rsidRPr="00273A46">
        <w:t>, Scientific Administrator – GMP and Manufacturing, Human Medicines Inspections Office, EC, Europe</w:t>
      </w:r>
    </w:p>
    <w:p w14:paraId="3E7459FC" w14:textId="77777777" w:rsidR="00A53581" w:rsidRPr="00273A46" w:rsidRDefault="00A53581" w:rsidP="00A53581">
      <w:pPr>
        <w:spacing w:after="200" w:line="276" w:lineRule="auto"/>
      </w:pPr>
      <w:r w:rsidRPr="00273A46">
        <w:rPr>
          <w:b/>
          <w:bCs/>
        </w:rPr>
        <w:t>Kirubel Assegid</w:t>
      </w:r>
      <w:r w:rsidRPr="00273A46">
        <w:t>, Chemist, FDA, United States</w:t>
      </w:r>
    </w:p>
    <w:p w14:paraId="10ACF995" w14:textId="77777777" w:rsidR="00A53581" w:rsidRPr="00273A46" w:rsidRDefault="00A53581" w:rsidP="00A53581">
      <w:pPr>
        <w:spacing w:after="200" w:line="276" w:lineRule="auto"/>
      </w:pPr>
      <w:r w:rsidRPr="00273A46">
        <w:rPr>
          <w:b/>
          <w:bCs/>
        </w:rPr>
        <w:t>Jean Ennis</w:t>
      </w:r>
      <w:r w:rsidRPr="00273A46">
        <w:t>, Regulatory Specialist, FDA, United States</w:t>
      </w:r>
    </w:p>
    <w:p w14:paraId="56EF8538" w14:textId="77777777" w:rsidR="00A53581" w:rsidRPr="00273A46" w:rsidRDefault="00A53581" w:rsidP="00A53581">
      <w:pPr>
        <w:spacing w:after="200" w:line="276" w:lineRule="auto"/>
      </w:pPr>
      <w:r w:rsidRPr="00273A46">
        <w:rPr>
          <w:b/>
          <w:bCs/>
        </w:rPr>
        <w:t>Elise Murphy</w:t>
      </w:r>
      <w:r w:rsidRPr="00273A46">
        <w:t>, Supervisory Consumer Safety Officer, FDA, United States</w:t>
      </w:r>
    </w:p>
    <w:p w14:paraId="3DD6A91C" w14:textId="77777777" w:rsidR="00A53581" w:rsidRPr="00273A46" w:rsidRDefault="00A53581" w:rsidP="00A53581">
      <w:pPr>
        <w:spacing w:after="200" w:line="276" w:lineRule="auto"/>
      </w:pPr>
      <w:r w:rsidRPr="00273A46">
        <w:rPr>
          <w:b/>
          <w:bCs/>
        </w:rPr>
        <w:t>Shahla Parvizi</w:t>
      </w:r>
      <w:r w:rsidRPr="00273A46">
        <w:t>, Pharmacist, FDA, United States</w:t>
      </w:r>
    </w:p>
    <w:p w14:paraId="6F2262FF" w14:textId="77777777" w:rsidR="00A53581" w:rsidRPr="00273A46" w:rsidRDefault="00A53581" w:rsidP="00A53581">
      <w:pPr>
        <w:spacing w:after="200" w:line="276" w:lineRule="auto"/>
      </w:pPr>
      <w:r w:rsidRPr="00273A46">
        <w:rPr>
          <w:b/>
          <w:bCs/>
        </w:rPr>
        <w:t>Maria R. Thomas</w:t>
      </w:r>
      <w:r w:rsidRPr="00273A46">
        <w:t>, Consumer Safety Officer, FDA, United States</w:t>
      </w:r>
    </w:p>
    <w:p w14:paraId="153CC9F3" w14:textId="77777777" w:rsidR="00A53581" w:rsidRPr="00273A46" w:rsidRDefault="00A53581" w:rsidP="00A53581">
      <w:pPr>
        <w:spacing w:after="200" w:line="276" w:lineRule="auto"/>
      </w:pPr>
      <w:r w:rsidRPr="00273A46">
        <w:rPr>
          <w:b/>
          <w:bCs/>
        </w:rPr>
        <w:t>Hui-I Tom</w:t>
      </w:r>
      <w:r w:rsidRPr="00273A46">
        <w:t>, Senior Chemist, FDA, United States</w:t>
      </w:r>
    </w:p>
    <w:p w14:paraId="581C25C0" w14:textId="77777777" w:rsidR="00A53581" w:rsidRPr="00273A46" w:rsidRDefault="00A53581" w:rsidP="00A53581">
      <w:pPr>
        <w:spacing w:after="200" w:line="276" w:lineRule="auto"/>
      </w:pPr>
      <w:r w:rsidRPr="00273A46">
        <w:rPr>
          <w:b/>
          <w:bCs/>
        </w:rPr>
        <w:lastRenderedPageBreak/>
        <w:t>Alison Dawson</w:t>
      </w:r>
      <w:r w:rsidRPr="00273A46">
        <w:t>, Senior Director, QA Leader - EU External Advocacy &amp; Collaborations Global Quality Systems, Eli Lilly and company, EFPIA</w:t>
      </w:r>
    </w:p>
    <w:p w14:paraId="4AE1129D" w14:textId="16F25FC3" w:rsidR="00A53581" w:rsidRPr="00273A46" w:rsidRDefault="00A53581" w:rsidP="00A53581">
      <w:pPr>
        <w:spacing w:after="200" w:line="276" w:lineRule="auto"/>
      </w:pPr>
      <w:r w:rsidRPr="00273A46">
        <w:rPr>
          <w:b/>
          <w:bCs/>
        </w:rPr>
        <w:t>Janeen Skutnik-Wilkinson</w:t>
      </w:r>
      <w:r w:rsidRPr="00273A46">
        <w:t>, Senior Director, Regulatory Intelligence and Advocacy, Lilly, EFPIA</w:t>
      </w:r>
    </w:p>
    <w:p w14:paraId="3793DF09" w14:textId="77777777" w:rsidR="00A53581" w:rsidRPr="00273A46" w:rsidRDefault="00A53581" w:rsidP="00A53581">
      <w:pPr>
        <w:spacing w:after="200" w:line="276" w:lineRule="auto"/>
      </w:pPr>
      <w:r w:rsidRPr="00273A46">
        <w:rPr>
          <w:b/>
          <w:bCs/>
        </w:rPr>
        <w:t>Tomasz Zawislak</w:t>
      </w:r>
      <w:r w:rsidRPr="00273A46">
        <w:t>, Senior Director, Head of Audits and Inspections Management, Merck KGaA Darmstadt, Germany, EFPIA</w:t>
      </w:r>
    </w:p>
    <w:p w14:paraId="3EE0397B" w14:textId="77777777" w:rsidR="00A53581" w:rsidRPr="00273A46" w:rsidRDefault="00A53581" w:rsidP="00A53581">
      <w:pPr>
        <w:spacing w:after="200" w:line="276" w:lineRule="auto"/>
      </w:pPr>
      <w:r w:rsidRPr="00273A46">
        <w:rPr>
          <w:b/>
          <w:bCs/>
        </w:rPr>
        <w:t>Nina S. Cauchon</w:t>
      </w:r>
      <w:r w:rsidRPr="00273A46">
        <w:t>, Director Regulatory Affairs, Amgen Inc., PhRMA</w:t>
      </w:r>
    </w:p>
    <w:p w14:paraId="3B09FC06" w14:textId="77777777" w:rsidR="00A53581" w:rsidRPr="00273A46" w:rsidRDefault="00A53581" w:rsidP="00A53581">
      <w:pPr>
        <w:spacing w:after="200" w:line="276" w:lineRule="auto"/>
      </w:pPr>
      <w:r w:rsidRPr="00273A46">
        <w:rPr>
          <w:b/>
          <w:bCs/>
        </w:rPr>
        <w:t>Julia Diniz Calatrone</w:t>
      </w:r>
      <w:r w:rsidRPr="00273A46">
        <w:t>, Health Regulation Specialist, ANVISA, Brazil</w:t>
      </w:r>
    </w:p>
    <w:p w14:paraId="091651F1" w14:textId="77777777" w:rsidR="00A53581" w:rsidRPr="00273A46" w:rsidRDefault="00A53581" w:rsidP="00A53581">
      <w:pPr>
        <w:spacing w:after="200" w:line="276" w:lineRule="auto"/>
      </w:pPr>
      <w:r w:rsidRPr="00273A46">
        <w:rPr>
          <w:b/>
          <w:bCs/>
        </w:rPr>
        <w:t>Wondiyfraw Worku</w:t>
      </w:r>
      <w:r w:rsidRPr="00273A46">
        <w:t>, WHO</w:t>
      </w:r>
    </w:p>
    <w:p w14:paraId="38524346" w14:textId="77777777" w:rsidR="00A53581" w:rsidRPr="00273A46" w:rsidRDefault="00A53581" w:rsidP="00A53581">
      <w:pPr>
        <w:spacing w:after="200" w:line="276" w:lineRule="auto"/>
      </w:pPr>
      <w:r w:rsidRPr="00273A46">
        <w:rPr>
          <w:b/>
          <w:bCs/>
        </w:rPr>
        <w:t>Dimitri Yakunin</w:t>
      </w:r>
      <w:r w:rsidRPr="00273A46">
        <w:t>, Roszdravnadzor, Russia</w:t>
      </w:r>
    </w:p>
    <w:p w14:paraId="46EB9B29" w14:textId="77777777" w:rsidR="00A53581" w:rsidRPr="00273A46" w:rsidRDefault="00A53581" w:rsidP="00A53581">
      <w:pPr>
        <w:spacing w:after="200" w:line="276" w:lineRule="auto"/>
      </w:pPr>
      <w:r w:rsidRPr="00273A46">
        <w:rPr>
          <w:b/>
          <w:bCs/>
        </w:rPr>
        <w:t>Jing Cui</w:t>
      </w:r>
      <w:r w:rsidRPr="00273A46">
        <w:t>, Biologics Pharmaceutical Reviewer, NMPA, China</w:t>
      </w:r>
    </w:p>
    <w:p w14:paraId="57AC5FB7" w14:textId="77777777" w:rsidR="00A53581" w:rsidRPr="00273A46" w:rsidRDefault="00A53581" w:rsidP="00A53581">
      <w:pPr>
        <w:pStyle w:val="berschrift2"/>
      </w:pPr>
      <w:bookmarkStart w:id="235" w:name="_Toc171667566"/>
      <w:bookmarkStart w:id="236" w:name="_Toc235114232"/>
      <w:r w:rsidRPr="00273A46">
        <w:t>Background</w:t>
      </w:r>
      <w:bookmarkEnd w:id="235"/>
      <w:bookmarkEnd w:id="236"/>
    </w:p>
    <w:p w14:paraId="0AE0D7EF" w14:textId="77777777" w:rsidR="00A53581" w:rsidRPr="00273A46" w:rsidRDefault="00A53581" w:rsidP="00A53581">
      <w:pPr>
        <w:spacing w:after="200" w:line="276" w:lineRule="auto"/>
      </w:pPr>
      <w:r w:rsidRPr="00273A46">
        <w:t>MedDRA terminology was developed under the auspices of the International Council for Harmonisation of Technical Requirements for Pharmaceuticals for Human Use (ICH).</w:t>
      </w:r>
    </w:p>
    <w:p w14:paraId="6EC8A73D" w14:textId="77777777" w:rsidR="00A53581" w:rsidRPr="00273A46" w:rsidRDefault="00A53581" w:rsidP="00A53581">
      <w:pPr>
        <w:spacing w:after="200" w:line="276" w:lineRule="auto"/>
      </w:pPr>
      <w:r w:rsidRPr="00273A46">
        <w:t>The use of a single standardised international terminology facilitates consistency in regulatory reporting and surveillance activities, regulatory communication, and evaluation of data, as well as exchange of data across companies, clinical research organizations and external databases. The MedDRA Maintenance and Support Services Organization (MSSO) was appointed by ICH and tasked to maintain, develop and distribute MedDRA. Under the governance of the MedDRA Management Committee, MedDRA is continuously enhanced to meet the evolving needs of regulators and industry around the world. The decision to use MedDRA is at the discretion of organisations or may be determined by regional regulatory authorities.</w:t>
      </w:r>
    </w:p>
    <w:p w14:paraId="739051BD" w14:textId="2B46773C" w:rsidR="00A53581" w:rsidRPr="00273A46" w:rsidRDefault="00A53581" w:rsidP="00A53581">
      <w:pPr>
        <w:spacing w:after="200" w:line="276" w:lineRule="auto"/>
      </w:pPr>
      <w:r w:rsidRPr="00273A46">
        <w:t xml:space="preserve">As stated elsewhere, the quality of the manufacturing and quality system issue information directly impacts the quality of term selection, which impacts the quality of surveillance. Likewise, accuracy in term selection is dependent upon the availability of terms, which is dynamic and will evolve over time as more use cases are established. Clarification should be obtained for information that are ambiguous, confusing, or unintelligible. If clarification cannot be obtained, refer to </w:t>
      </w:r>
      <w:r w:rsidRPr="00273A46">
        <w:lastRenderedPageBreak/>
        <w:t xml:space="preserve">Section 2 of this document and Section 3.4 of </w:t>
      </w:r>
      <w:r w:rsidR="000B39FA">
        <w:t xml:space="preserve">the </w:t>
      </w:r>
      <w:r w:rsidRPr="00B27577">
        <w:rPr>
          <w:i/>
          <w:iCs/>
        </w:rPr>
        <w:t>MedDRA</w:t>
      </w:r>
      <w:r w:rsidRPr="009429D1">
        <w:rPr>
          <w:i/>
          <w:iCs/>
        </w:rPr>
        <w:t xml:space="preserve"> </w:t>
      </w:r>
      <w:r w:rsidRPr="00B27577">
        <w:rPr>
          <w:i/>
          <w:iCs/>
        </w:rPr>
        <w:t>Term Selection</w:t>
      </w:r>
      <w:r w:rsidR="00C80EF3" w:rsidRPr="00B27577">
        <w:rPr>
          <w:i/>
          <w:iCs/>
        </w:rPr>
        <w:t>:</w:t>
      </w:r>
      <w:r w:rsidRPr="00B27577">
        <w:rPr>
          <w:i/>
          <w:iCs/>
        </w:rPr>
        <w:t xml:space="preserve"> Points to Consider</w:t>
      </w:r>
      <w:r w:rsidRPr="00273A46">
        <w:t xml:space="preserve"> </w:t>
      </w:r>
      <w:r w:rsidR="00043395">
        <w:t xml:space="preserve">document </w:t>
      </w:r>
      <w:r w:rsidRPr="00273A46">
        <w:t>for additional guidance.</w:t>
      </w:r>
    </w:p>
    <w:p w14:paraId="029CB59A" w14:textId="77777777" w:rsidR="00A53581" w:rsidRPr="00273A46" w:rsidRDefault="00A53581" w:rsidP="00A53581">
      <w:pPr>
        <w:spacing w:after="200" w:line="276" w:lineRule="auto"/>
      </w:pPr>
      <w:r w:rsidRPr="00273A46">
        <w:t xml:space="preserve">HLGT </w:t>
      </w:r>
      <w:r w:rsidRPr="00273A46">
        <w:rPr>
          <w:i/>
        </w:rPr>
        <w:t>Product quality, supply, distribution, manufacturing and quality system issues</w:t>
      </w:r>
      <w:r w:rsidRPr="001935B0">
        <w:t xml:space="preserve"> </w:t>
      </w:r>
      <w:r w:rsidRPr="00273A46">
        <w:t xml:space="preserve">belongs to SOC </w:t>
      </w:r>
      <w:r w:rsidRPr="00273A46">
        <w:rPr>
          <w:i/>
        </w:rPr>
        <w:t>Product issues</w:t>
      </w:r>
      <w:r w:rsidRPr="00273A46">
        <w:t xml:space="preserve">. This HLGT contains several HLTs specific to manufacturing and quality system issues, such as HLT </w:t>
      </w:r>
      <w:r w:rsidRPr="00273A46">
        <w:rPr>
          <w:i/>
        </w:rPr>
        <w:t>Manufacturing materials issues</w:t>
      </w:r>
      <w:r w:rsidRPr="00273A46">
        <w:t xml:space="preserve">, HLT </w:t>
      </w:r>
      <w:r w:rsidRPr="00273A46">
        <w:rPr>
          <w:i/>
        </w:rPr>
        <w:t>Manufacturing production issues</w:t>
      </w:r>
      <w:r w:rsidRPr="00273A46">
        <w:t>, and others. Each HLT groups specific PTs with their linked LLTs, including terms for improper equipment qualification, cleaning and sanitisation of product contact surfaces, manufacturing and testing methods, calibration and maintenance, and computer qualification, validation and security. Manufacturing and quality system issues may or may not result in a product quality defect. Any associated or resulting defect would require the inclusion of an additional term, as described in Section 4 Product Quality Issues of this Companion Document.</w:t>
      </w:r>
    </w:p>
    <w:p w14:paraId="50EF84D3" w14:textId="77777777" w:rsidR="00A53581" w:rsidRPr="00273A46" w:rsidRDefault="00A53581" w:rsidP="00A53581">
      <w:pPr>
        <w:spacing w:after="200" w:line="276" w:lineRule="auto"/>
      </w:pPr>
      <w:r w:rsidRPr="00273A46">
        <w:t>Introduction of MedDRA terminology for classification of manufacturing and quality system issues is a complex process. The initial steps include incorporation of MedDRA terms, and the publication of this new section of the Companion Document to guide term selection. Both the terminology and the coding guide will be further developed through regulator and industry collaboration, examples and user feedback.</w:t>
      </w:r>
    </w:p>
    <w:p w14:paraId="0FC76F1F" w14:textId="6E2D9F58" w:rsidR="00A53581" w:rsidRPr="00273A46" w:rsidRDefault="00A53581" w:rsidP="00A53581">
      <w:pPr>
        <w:spacing w:after="200" w:line="276" w:lineRule="auto"/>
      </w:pPr>
      <w:bookmarkStart w:id="237" w:name="_Hlk156409425"/>
      <w:r w:rsidRPr="00273A46">
        <w:t>The purpose of the Manufacturing and Quality System Issues section of the Companion Document is to provide examples and clarification when coding post</w:t>
      </w:r>
      <w:r w:rsidRPr="00273A46">
        <w:noBreakHyphen/>
        <w:t>market defects associated with manufacturing, analytical or microbial testing, production, and distribution of marketed products. This allows the manufacturer as well as the regulator to observe signals and trends in product quality defects.</w:t>
      </w:r>
    </w:p>
    <w:p w14:paraId="70FEA1EB" w14:textId="0B93FC85" w:rsidR="00A53581" w:rsidRPr="00273A46" w:rsidRDefault="00A53581" w:rsidP="00A53581">
      <w:pPr>
        <w:spacing w:after="200" w:line="276" w:lineRule="auto"/>
      </w:pPr>
      <w:r w:rsidRPr="00273A46">
        <w:t>Originally, the terminology and the example</w:t>
      </w:r>
      <w:r w:rsidRPr="00273A46">
        <w:noBreakHyphen/>
        <w:t>scenarios focused on small molecules and issues common to all products (e.g., contamination, packaging, distribution). The scope has now been expanded to include biologics, vaccines and advanced therapy medicinal products, which may involve more complex manufacturing environments and modalities.</w:t>
      </w:r>
    </w:p>
    <w:bookmarkEnd w:id="237"/>
    <w:p w14:paraId="7396B445" w14:textId="77777777" w:rsidR="00A53581" w:rsidRPr="00273A46" w:rsidRDefault="00A53581" w:rsidP="00A53581">
      <w:pPr>
        <w:spacing w:after="200" w:line="276" w:lineRule="auto"/>
      </w:pPr>
      <w:r w:rsidRPr="00273A46">
        <w:t>Similarly, device components of a product, whether device or combination product, may have manufacturing non</w:t>
      </w:r>
      <w:r w:rsidRPr="00273A46">
        <w:noBreakHyphen/>
        <w:t xml:space="preserve">conformances, and issues with device operation. Current MedDRA terminology contains the HLGT </w:t>
      </w:r>
      <w:r w:rsidRPr="00273A46">
        <w:rPr>
          <w:i/>
        </w:rPr>
        <w:t>Device issues</w:t>
      </w:r>
      <w:r w:rsidRPr="00273A46">
        <w:t xml:space="preserve"> with terms that facilitate capture of reported quality issues.</w:t>
      </w:r>
    </w:p>
    <w:p w14:paraId="778EBDAA" w14:textId="7332A035" w:rsidR="00A53581" w:rsidRPr="00273A46" w:rsidRDefault="00A53581" w:rsidP="00A53581">
      <w:pPr>
        <w:spacing w:after="200" w:line="276" w:lineRule="auto"/>
      </w:pPr>
      <w:r w:rsidRPr="00273A46">
        <w:t xml:space="preserve">The LLTs linked to manufacturing and quality system issue PTs are usually more than just synonymous terms and often contain more specific information. Coding </w:t>
      </w:r>
      <w:r w:rsidRPr="00273A46">
        <w:lastRenderedPageBreak/>
        <w:t>at the LLT level of granularity enables specific capture of reported information, and data analysis at LLT, PT and HLT levels for signal detection and trending.</w:t>
      </w:r>
    </w:p>
    <w:p w14:paraId="3A0F13AD" w14:textId="77777777" w:rsidR="00A53581" w:rsidRPr="00273A46" w:rsidRDefault="00A53581" w:rsidP="00A53581">
      <w:pPr>
        <w:spacing w:after="200" w:line="276" w:lineRule="auto"/>
      </w:pPr>
      <w:r w:rsidRPr="00273A46">
        <w:t>A product quality defect may lead to an adverse event or medication error. Coding both types of reports with MedDRA terminology enables the linking of product quality and adverse event domains.</w:t>
      </w:r>
    </w:p>
    <w:p w14:paraId="6F72A37E" w14:textId="77777777" w:rsidR="00A53581" w:rsidRPr="00273A46" w:rsidRDefault="00A53581" w:rsidP="00A53581">
      <w:pPr>
        <w:pStyle w:val="berschrift2"/>
      </w:pPr>
      <w:bookmarkStart w:id="238" w:name="_Toc171667567"/>
      <w:bookmarkStart w:id="239" w:name="_Toc235114233"/>
      <w:r w:rsidRPr="00273A46">
        <w:t>Terminology Use and Reporting</w:t>
      </w:r>
      <w:bookmarkEnd w:id="238"/>
      <w:bookmarkEnd w:id="239"/>
    </w:p>
    <w:p w14:paraId="1BF71C33" w14:textId="77777777" w:rsidR="00A53581" w:rsidRPr="00273A46" w:rsidRDefault="00A53581" w:rsidP="00A53581">
      <w:pPr>
        <w:pStyle w:val="berschrift3"/>
      </w:pPr>
      <w:bookmarkStart w:id="240" w:name="_Toc171667568"/>
      <w:bookmarkStart w:id="241" w:name="_Toc235114234"/>
      <w:r w:rsidRPr="00273A46">
        <w:t>Regulatory reporting</w:t>
      </w:r>
      <w:bookmarkEnd w:id="240"/>
      <w:bookmarkEnd w:id="241"/>
    </w:p>
    <w:p w14:paraId="72019B14" w14:textId="77777777" w:rsidR="00A53581" w:rsidRPr="00273A46" w:rsidRDefault="00A53581" w:rsidP="00A53581">
      <w:pPr>
        <w:spacing w:after="200" w:line="276" w:lineRule="auto"/>
      </w:pPr>
      <w:r w:rsidRPr="00273A46">
        <w:t>MedDRA is a standardised terminology available in multiple languages. Thus, MedDRA facilitates communication of information, including manufacturing and quality system issues. The use of a shared terminology renders data more accessible for analysis by external audiences, including regulators and other stakeholders. It also facilitates interactions between the manufacturing quality organizations and the safety organizations, in both the regulatory and industry context.</w:t>
      </w:r>
    </w:p>
    <w:p w14:paraId="42A74434" w14:textId="77777777" w:rsidR="00A53581" w:rsidRPr="00273A46" w:rsidRDefault="00A53581" w:rsidP="00A53581">
      <w:pPr>
        <w:pStyle w:val="berschrift3"/>
      </w:pPr>
      <w:bookmarkStart w:id="242" w:name="_Hlk96348650"/>
      <w:bookmarkStart w:id="243" w:name="_Toc171667569"/>
      <w:bookmarkStart w:id="244" w:name="_Toc235114235"/>
      <w:r w:rsidRPr="00273A46">
        <w:t>Terminology features, harmonisation, surveillance</w:t>
      </w:r>
      <w:bookmarkEnd w:id="242"/>
      <w:r w:rsidRPr="00273A46">
        <w:t xml:space="preserve"> and quality risk management</w:t>
      </w:r>
      <w:bookmarkEnd w:id="243"/>
      <w:bookmarkEnd w:id="244"/>
    </w:p>
    <w:p w14:paraId="25F05523" w14:textId="77777777" w:rsidR="00A53581" w:rsidRPr="00273A46" w:rsidRDefault="00A53581" w:rsidP="00A53581">
      <w:pPr>
        <w:spacing w:after="200" w:line="276" w:lineRule="auto"/>
      </w:pPr>
      <w:r w:rsidRPr="00273A46">
        <w:t xml:space="preserve">The comprehensive and dynamic nature of MedDRA allows users to leverage broadly accepted terminology and request additions to suit the full range of manufacturing technologies and products. MedDRA is global, flexible, extensible and version controlled. Company-specific terminology can be granular and can feature a hierarchy, but administrative control of categories can be cumbersome and difficult to maintain in a validated state. Terms need to be added to accommodate new processes, products and product types (e.g., packaging image, delivery device). MedDRA has a specific change request process (see the </w:t>
      </w:r>
      <w:hyperlink r:id="rId21" w:history="1">
        <w:r w:rsidRPr="00273A46">
          <w:rPr>
            <w:rStyle w:val="Hyperlink"/>
          </w:rPr>
          <w:t>Change Requests</w:t>
        </w:r>
      </w:hyperlink>
      <w:r w:rsidRPr="00273A46">
        <w:t xml:space="preserve"> page on the MedDRA website).The use of a single terminology for quality and safety concepts also enables data analysis across the spectrum of both.</w:t>
      </w:r>
    </w:p>
    <w:p w14:paraId="0FFED5D1" w14:textId="77777777" w:rsidR="00A53581" w:rsidRPr="00273A46" w:rsidRDefault="00A53581" w:rsidP="00A53581">
      <w:pPr>
        <w:spacing w:after="200" w:line="276" w:lineRule="auto"/>
      </w:pPr>
      <w:r w:rsidRPr="00273A46">
        <w:t xml:space="preserve">An effective quality risk management approach can provide a proactive means to identify potential quality issues contributing to product safety and efficacy throughout the product lifecycle. Manufacturing and quality system issues may manifest as product non-conformance or product quality issues that may only be detected through patient outcomes. In this manner, safety data may correlate with manufacturing data, identifying adverse event patterns that are rooted in quality fluctuation. Quality data may inform root cause in safety signal </w:t>
      </w:r>
      <w:r w:rsidRPr="00273A46">
        <w:lastRenderedPageBreak/>
        <w:t>assessment. For example, an out of specification result for dissolution may manifest as a lack of therapeutic effect.</w:t>
      </w:r>
    </w:p>
    <w:p w14:paraId="3E5D6BF2" w14:textId="77777777" w:rsidR="00A53581" w:rsidRPr="00273A46" w:rsidRDefault="00A53581" w:rsidP="00A53581">
      <w:pPr>
        <w:pStyle w:val="berschrift2"/>
      </w:pPr>
      <w:bookmarkStart w:id="245" w:name="_Toc171667570"/>
      <w:bookmarkStart w:id="246" w:name="_Toc235114236"/>
      <w:r w:rsidRPr="00273A46">
        <w:t>Examples for Coding Manufacturing and Quality System Issues</w:t>
      </w:r>
      <w:bookmarkEnd w:id="245"/>
      <w:bookmarkEnd w:id="246"/>
    </w:p>
    <w:p w14:paraId="21030586" w14:textId="77777777" w:rsidR="00A53581" w:rsidRPr="00273A46" w:rsidRDefault="00A53581" w:rsidP="00A53581">
      <w:pPr>
        <w:spacing w:after="200" w:line="276" w:lineRule="auto"/>
      </w:pPr>
      <w:r w:rsidRPr="00273A46">
        <w:t>The scenarios provided in this section focus only on the manufacturing and quality system issues. Patient consequences potentially arising from use of products affected by these manufacturing and quality systems issues are out of scope of the coding guidance in this section.</w:t>
      </w:r>
    </w:p>
    <w:p w14:paraId="0BF79AA8" w14:textId="77777777" w:rsidR="00A53581" w:rsidRPr="00273A46" w:rsidRDefault="00A53581" w:rsidP="00A53581">
      <w:pPr>
        <w:pStyle w:val="berschrift3"/>
      </w:pPr>
      <w:bookmarkStart w:id="247" w:name="_Toc171667571"/>
      <w:bookmarkStart w:id="248" w:name="_Toc235114237"/>
      <w:r w:rsidRPr="00273A46">
        <w:t>Manufacturing facilities and equipment issues</w:t>
      </w:r>
      <w:bookmarkEnd w:id="247"/>
      <w:bookmarkEnd w:id="248"/>
    </w:p>
    <w:p w14:paraId="34F4E29E" w14:textId="77777777" w:rsidR="00A53581" w:rsidRPr="00273A46" w:rsidRDefault="00A53581" w:rsidP="00A53581">
      <w:pPr>
        <w:spacing w:after="200" w:line="276" w:lineRule="auto"/>
      </w:pPr>
      <w:r w:rsidRPr="00273A46">
        <w:t>These examples feature terms to classify information related to physical environment, utilities, and equipment used in the production of drug products.</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3539"/>
        <w:gridCol w:w="2409"/>
        <w:gridCol w:w="2688"/>
      </w:tblGrid>
      <w:tr w:rsidR="00A53581" w:rsidRPr="00273A46" w14:paraId="2F3B592B" w14:textId="77777777" w:rsidTr="004D3F6F">
        <w:trPr>
          <w:cantSplit/>
          <w:tblHeader/>
        </w:trPr>
        <w:tc>
          <w:tcPr>
            <w:tcW w:w="2049" w:type="pct"/>
            <w:shd w:val="clear" w:color="auto" w:fill="D9D9D9" w:themeFill="background1" w:themeFillShade="D9"/>
          </w:tcPr>
          <w:p w14:paraId="31A69B18" w14:textId="77777777" w:rsidR="00A53581" w:rsidRPr="00273A46" w:rsidRDefault="00A53581" w:rsidP="00A53581">
            <w:pPr>
              <w:keepNext/>
              <w:keepLines/>
              <w:spacing w:before="60" w:after="60" w:line="276" w:lineRule="auto"/>
              <w:jc w:val="center"/>
              <w:rPr>
                <w:b/>
              </w:rPr>
            </w:pPr>
            <w:r w:rsidRPr="00273A46">
              <w:rPr>
                <w:b/>
              </w:rPr>
              <w:t>Scenario</w:t>
            </w:r>
          </w:p>
        </w:tc>
        <w:tc>
          <w:tcPr>
            <w:tcW w:w="1395" w:type="pct"/>
            <w:shd w:val="clear" w:color="auto" w:fill="D9D9D9" w:themeFill="background1" w:themeFillShade="D9"/>
          </w:tcPr>
          <w:p w14:paraId="5F98BD6F" w14:textId="77777777" w:rsidR="00A53581" w:rsidRPr="00273A46" w:rsidRDefault="00A53581" w:rsidP="00A53581">
            <w:pPr>
              <w:keepNext/>
              <w:keepLines/>
              <w:spacing w:before="60" w:after="60" w:line="276" w:lineRule="auto"/>
              <w:jc w:val="center"/>
              <w:rPr>
                <w:b/>
              </w:rPr>
            </w:pPr>
            <w:r w:rsidRPr="00273A46">
              <w:rPr>
                <w:b/>
              </w:rPr>
              <w:t>LLT</w:t>
            </w:r>
          </w:p>
        </w:tc>
        <w:tc>
          <w:tcPr>
            <w:tcW w:w="1556" w:type="pct"/>
            <w:shd w:val="clear" w:color="auto" w:fill="D9D9D9" w:themeFill="background1" w:themeFillShade="D9"/>
          </w:tcPr>
          <w:p w14:paraId="01A843BD" w14:textId="77777777" w:rsidR="00A53581" w:rsidRPr="00273A46" w:rsidRDefault="00A53581" w:rsidP="00A53581">
            <w:pPr>
              <w:keepNext/>
              <w:keepLines/>
              <w:spacing w:before="60" w:after="60" w:line="276" w:lineRule="auto"/>
              <w:jc w:val="center"/>
              <w:rPr>
                <w:b/>
              </w:rPr>
            </w:pPr>
            <w:r w:rsidRPr="00273A46">
              <w:rPr>
                <w:b/>
              </w:rPr>
              <w:t>Comment</w:t>
            </w:r>
          </w:p>
        </w:tc>
      </w:tr>
      <w:tr w:rsidR="00A53581" w:rsidRPr="00273A46" w14:paraId="499E7BAF" w14:textId="77777777" w:rsidTr="004D3F6F">
        <w:trPr>
          <w:cantSplit/>
        </w:trPr>
        <w:tc>
          <w:tcPr>
            <w:tcW w:w="2049" w:type="pct"/>
          </w:tcPr>
          <w:p w14:paraId="12D8803F" w14:textId="77777777" w:rsidR="00A53581" w:rsidRPr="00273A46" w:rsidRDefault="00A53581" w:rsidP="00A53581">
            <w:pPr>
              <w:keepLines/>
              <w:spacing w:before="60" w:after="180" w:line="276" w:lineRule="auto"/>
              <w:jc w:val="center"/>
            </w:pPr>
            <w:r w:rsidRPr="00273A46">
              <w:rPr>
                <w:rFonts w:eastAsia="Arial"/>
              </w:rPr>
              <w:t>A formulation tank used for multiple products was cleaned and prepared for the next product. During an audit, it was discovered that the cleaning verification was not conducted as required in four previous batches. Cleaning verification performed following the fifth batch revealed the following: the lab analyst noted that one of the samples taken from the tank exceeded the allowed limit for drug substance residue.</w:t>
            </w:r>
          </w:p>
        </w:tc>
        <w:tc>
          <w:tcPr>
            <w:tcW w:w="1395" w:type="pct"/>
          </w:tcPr>
          <w:p w14:paraId="16BCA3A7"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equipment cleaning issue</w:t>
            </w:r>
          </w:p>
          <w:p w14:paraId="5DDF06AF" w14:textId="77777777" w:rsidR="00A53581" w:rsidRPr="00273A46" w:rsidRDefault="00A53581" w:rsidP="00A53581">
            <w:pPr>
              <w:keepLines/>
              <w:spacing w:before="60" w:after="180" w:line="276" w:lineRule="auto"/>
              <w:jc w:val="center"/>
            </w:pPr>
            <w:bookmarkStart w:id="249" w:name="_Hlk149626599"/>
            <w:r w:rsidRPr="00273A46">
              <w:rPr>
                <w:rFonts w:eastAsia="Arial"/>
                <w:i/>
              </w:rPr>
              <w:t>Suspected product contamination</w:t>
            </w:r>
            <w:bookmarkEnd w:id="249"/>
          </w:p>
        </w:tc>
        <w:tc>
          <w:tcPr>
            <w:tcW w:w="1556" w:type="pct"/>
          </w:tcPr>
          <w:p w14:paraId="501054EE" w14:textId="77777777" w:rsidR="00A53581" w:rsidRPr="00273A46" w:rsidRDefault="00A53581" w:rsidP="00A53581">
            <w:pPr>
              <w:keepLines/>
              <w:spacing w:before="60" w:after="180" w:line="276" w:lineRule="auto"/>
              <w:jc w:val="center"/>
              <w:rPr>
                <w:rFonts w:eastAsia="Arial"/>
              </w:rPr>
            </w:pPr>
            <w:r w:rsidRPr="00273A46">
              <w:rPr>
                <w:rFonts w:eastAsia="Arial"/>
              </w:rPr>
              <w:t xml:space="preserve">Additional LLT </w:t>
            </w:r>
            <w:r w:rsidRPr="00273A46">
              <w:rPr>
                <w:rFonts w:eastAsia="Arial"/>
                <w:i/>
              </w:rPr>
              <w:t>Suspected product contamination</w:t>
            </w:r>
            <w:r w:rsidRPr="00273A46">
              <w:rPr>
                <w:rFonts w:eastAsia="Arial"/>
              </w:rPr>
              <w:t xml:space="preserve"> should be selected if one formulation tank for more than one product was used.</w:t>
            </w:r>
          </w:p>
          <w:p w14:paraId="1D971F75" w14:textId="77777777" w:rsidR="00A53581" w:rsidRPr="00273A46" w:rsidRDefault="00A53581" w:rsidP="00A53581">
            <w:pPr>
              <w:keepLines/>
              <w:spacing w:before="60" w:after="180" w:line="276" w:lineRule="auto"/>
              <w:jc w:val="center"/>
            </w:pPr>
            <w:r w:rsidRPr="00273A46">
              <w:rPr>
                <w:rFonts w:eastAsia="Arial"/>
              </w:rPr>
              <w:t xml:space="preserve">LLT </w:t>
            </w:r>
            <w:r w:rsidRPr="00273A46">
              <w:rPr>
                <w:rFonts w:eastAsia="Arial"/>
                <w:i/>
              </w:rPr>
              <w:t>Manufacturing materials contamination</w:t>
            </w:r>
            <w:r w:rsidRPr="00273A46">
              <w:rPr>
                <w:rFonts w:eastAsia="Arial"/>
              </w:rPr>
              <w:t>, might be added after outcome of examination, if confirmed.</w:t>
            </w:r>
          </w:p>
        </w:tc>
      </w:tr>
      <w:tr w:rsidR="00A53581" w:rsidRPr="00273A46" w14:paraId="410BF261" w14:textId="77777777" w:rsidTr="004D3F6F">
        <w:trPr>
          <w:cantSplit/>
        </w:trPr>
        <w:tc>
          <w:tcPr>
            <w:tcW w:w="2049" w:type="pct"/>
          </w:tcPr>
          <w:p w14:paraId="5FFBBA8B"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During routine six-month requalification of high efficiency particulate air (HEPA) filters for supply air to the filling space for an aseptic filling line, eight HEPA filters did not meet efficiency requirements.</w:t>
            </w:r>
          </w:p>
        </w:tc>
        <w:tc>
          <w:tcPr>
            <w:tcW w:w="1395" w:type="pct"/>
          </w:tcPr>
          <w:p w14:paraId="57305BC2"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equipment high efficiency air filter issue</w:t>
            </w:r>
          </w:p>
        </w:tc>
        <w:tc>
          <w:tcPr>
            <w:tcW w:w="1556" w:type="pct"/>
          </w:tcPr>
          <w:p w14:paraId="753D0594" w14:textId="77777777" w:rsidR="00A53581" w:rsidRPr="00273A46" w:rsidRDefault="00A53581" w:rsidP="00A53581">
            <w:pPr>
              <w:keepLines/>
              <w:spacing w:before="60" w:after="180" w:line="276" w:lineRule="auto"/>
              <w:jc w:val="center"/>
              <w:rPr>
                <w:rFonts w:eastAsia="Arial"/>
              </w:rPr>
            </w:pPr>
            <w:r w:rsidRPr="00273A46">
              <w:rPr>
                <w:rFonts w:eastAsia="Arial"/>
              </w:rPr>
              <w:t xml:space="preserve">Although the LLT </w:t>
            </w:r>
            <w:r w:rsidRPr="00273A46">
              <w:rPr>
                <w:rFonts w:eastAsia="Arial"/>
                <w:i/>
              </w:rPr>
              <w:t>Manufacturing equipment filter issue</w:t>
            </w:r>
            <w:r w:rsidRPr="004A70E5">
              <w:rPr>
                <w:rFonts w:eastAsia="Arial"/>
              </w:rPr>
              <w:t xml:space="preserve"> </w:t>
            </w:r>
            <w:r w:rsidRPr="00273A46">
              <w:rPr>
                <w:rFonts w:eastAsia="Arial"/>
              </w:rPr>
              <w:t xml:space="preserve">may be used in this scenario, the LLT </w:t>
            </w:r>
            <w:r w:rsidRPr="00273A46">
              <w:rPr>
                <w:rFonts w:eastAsia="Arial"/>
                <w:i/>
              </w:rPr>
              <w:t>Manufacturing equipment high efficiency air filter issue</w:t>
            </w:r>
            <w:r w:rsidRPr="004260DA">
              <w:rPr>
                <w:rFonts w:eastAsia="Arial"/>
              </w:rPr>
              <w:t xml:space="preserve"> </w:t>
            </w:r>
            <w:r w:rsidRPr="00273A46">
              <w:rPr>
                <w:rFonts w:eastAsia="Arial"/>
              </w:rPr>
              <w:t>provides greater specificity.</w:t>
            </w:r>
          </w:p>
        </w:tc>
      </w:tr>
      <w:tr w:rsidR="00A53581" w:rsidRPr="00273A46" w14:paraId="53745061" w14:textId="77777777" w:rsidTr="004D3F6F">
        <w:trPr>
          <w:cantSplit/>
        </w:trPr>
        <w:tc>
          <w:tcPr>
            <w:tcW w:w="2049" w:type="pct"/>
          </w:tcPr>
          <w:p w14:paraId="025E5792" w14:textId="77777777" w:rsidR="00A53581" w:rsidRPr="00273A46" w:rsidRDefault="00A53581" w:rsidP="00A53581">
            <w:pPr>
              <w:keepLines/>
              <w:spacing w:before="60" w:after="180" w:line="276" w:lineRule="auto"/>
              <w:jc w:val="center"/>
              <w:rPr>
                <w:rFonts w:eastAsia="Arial"/>
              </w:rPr>
            </w:pPr>
            <w:r w:rsidRPr="00273A46">
              <w:rPr>
                <w:rFonts w:eastAsia="Arial"/>
              </w:rPr>
              <w:t>The bioreactor impeller motion stalled during the bulk incubation step. Impact assessment on the marketed product is pending.</w:t>
            </w:r>
          </w:p>
        </w:tc>
        <w:tc>
          <w:tcPr>
            <w:tcW w:w="1395" w:type="pct"/>
          </w:tcPr>
          <w:p w14:paraId="785237D4"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equipment issue</w:t>
            </w:r>
          </w:p>
        </w:tc>
        <w:tc>
          <w:tcPr>
            <w:tcW w:w="1556" w:type="pct"/>
          </w:tcPr>
          <w:p w14:paraId="0534BE47" w14:textId="77777777" w:rsidR="00A53581" w:rsidRPr="00273A46" w:rsidRDefault="00A53581" w:rsidP="00A53581">
            <w:pPr>
              <w:keepLines/>
              <w:spacing w:before="60" w:after="180" w:line="276" w:lineRule="auto"/>
              <w:jc w:val="center"/>
              <w:rPr>
                <w:rFonts w:eastAsia="Arial"/>
              </w:rPr>
            </w:pPr>
          </w:p>
        </w:tc>
      </w:tr>
      <w:tr w:rsidR="00A53581" w:rsidRPr="00273A46" w14:paraId="59C605F9" w14:textId="77777777" w:rsidTr="004D3F6F">
        <w:trPr>
          <w:cantSplit/>
        </w:trPr>
        <w:tc>
          <w:tcPr>
            <w:tcW w:w="2049" w:type="pct"/>
          </w:tcPr>
          <w:p w14:paraId="303C87FC" w14:textId="474B25B3" w:rsidR="00A53581" w:rsidRPr="00273A46" w:rsidRDefault="00A53581" w:rsidP="00A53581">
            <w:pPr>
              <w:keepLines/>
              <w:spacing w:before="60" w:after="180" w:line="276" w:lineRule="auto"/>
              <w:jc w:val="center"/>
              <w:rPr>
                <w:rFonts w:eastAsia="Arial"/>
              </w:rPr>
            </w:pPr>
            <w:r w:rsidRPr="00273A46">
              <w:rPr>
                <w:rFonts w:eastAsia="Arial"/>
              </w:rPr>
              <w:t>Mould was detected in the Grade A/B area. The expanded investigation detected mould in additional areas of the facility where marketed product may be impacted.</w:t>
            </w:r>
          </w:p>
        </w:tc>
        <w:tc>
          <w:tcPr>
            <w:tcW w:w="1395" w:type="pct"/>
          </w:tcPr>
          <w:p w14:paraId="1D3993DC"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facilities issue</w:t>
            </w:r>
          </w:p>
          <w:p w14:paraId="44EA1312" w14:textId="77777777" w:rsidR="00A53581" w:rsidRPr="00273A46" w:rsidRDefault="00A53581" w:rsidP="00A53581">
            <w:pPr>
              <w:keepLines/>
              <w:spacing w:before="60" w:after="180" w:line="276" w:lineRule="auto"/>
              <w:jc w:val="center"/>
              <w:rPr>
                <w:rFonts w:eastAsia="Arial"/>
                <w:i/>
              </w:rPr>
            </w:pPr>
            <w:r w:rsidRPr="00273A46">
              <w:rPr>
                <w:rFonts w:eastAsia="Arial"/>
                <w:i/>
              </w:rPr>
              <w:t>Suspected product contamination</w:t>
            </w:r>
          </w:p>
        </w:tc>
        <w:tc>
          <w:tcPr>
            <w:tcW w:w="1556" w:type="pct"/>
          </w:tcPr>
          <w:p w14:paraId="62EA8390" w14:textId="77777777" w:rsidR="00A53581" w:rsidRPr="00273A46" w:rsidRDefault="00A53581" w:rsidP="00A53581">
            <w:pPr>
              <w:keepLines/>
              <w:spacing w:before="60" w:after="180" w:line="276" w:lineRule="auto"/>
              <w:jc w:val="center"/>
              <w:rPr>
                <w:rFonts w:eastAsia="Arial"/>
              </w:rPr>
            </w:pPr>
            <w:r w:rsidRPr="00273A46">
              <w:rPr>
                <w:rFonts w:eastAsia="Arial"/>
              </w:rPr>
              <w:t xml:space="preserve">If the investigation confirms the presence of mould in marketed product through sample testing, it is appropriate to select LLT </w:t>
            </w:r>
            <w:r w:rsidRPr="00273A46">
              <w:rPr>
                <w:rFonts w:eastAsia="Arial"/>
                <w:i/>
              </w:rPr>
              <w:t>Product contamination mould</w:t>
            </w:r>
            <w:r w:rsidRPr="00273A46">
              <w:rPr>
                <w:rFonts w:eastAsia="Arial"/>
              </w:rPr>
              <w:t>.</w:t>
            </w:r>
          </w:p>
        </w:tc>
      </w:tr>
      <w:tr w:rsidR="00A53581" w:rsidRPr="00273A46" w14:paraId="405A7599" w14:textId="77777777" w:rsidTr="004D3F6F">
        <w:trPr>
          <w:cantSplit/>
        </w:trPr>
        <w:tc>
          <w:tcPr>
            <w:tcW w:w="2049" w:type="pct"/>
          </w:tcPr>
          <w:p w14:paraId="1CE0196B" w14:textId="77777777" w:rsidR="00A53581" w:rsidRPr="00273A46" w:rsidRDefault="00A53581" w:rsidP="00A53581">
            <w:pPr>
              <w:keepLines/>
              <w:spacing w:before="60" w:after="180" w:line="276" w:lineRule="auto"/>
              <w:jc w:val="center"/>
              <w:rPr>
                <w:rFonts w:eastAsia="Arial"/>
              </w:rPr>
            </w:pPr>
            <w:r w:rsidRPr="00273A46">
              <w:rPr>
                <w:rFonts w:eastAsia="Arial"/>
              </w:rPr>
              <w:t>During periodic scheduled bioreactor maintenance, inverted impeller orientation was noted. An investigation was launched to determine the root cause and potential impact to material produced since the last documented maintenance activity.</w:t>
            </w:r>
          </w:p>
        </w:tc>
        <w:tc>
          <w:tcPr>
            <w:tcW w:w="1395" w:type="pct"/>
          </w:tcPr>
          <w:p w14:paraId="5C3BF04A"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equipment issue</w:t>
            </w:r>
          </w:p>
        </w:tc>
        <w:tc>
          <w:tcPr>
            <w:tcW w:w="1556" w:type="pct"/>
          </w:tcPr>
          <w:p w14:paraId="027E3F99" w14:textId="77777777" w:rsidR="00A53581" w:rsidRPr="00273A46" w:rsidRDefault="00A53581" w:rsidP="00A53581">
            <w:pPr>
              <w:keepLines/>
              <w:spacing w:before="60" w:after="180" w:line="276" w:lineRule="auto"/>
              <w:jc w:val="center"/>
              <w:rPr>
                <w:rFonts w:eastAsia="Arial"/>
              </w:rPr>
            </w:pPr>
          </w:p>
        </w:tc>
      </w:tr>
      <w:tr w:rsidR="00A53581" w:rsidRPr="00273A46" w14:paraId="45EAC629" w14:textId="77777777" w:rsidTr="004D3F6F">
        <w:trPr>
          <w:cantSplit/>
        </w:trPr>
        <w:tc>
          <w:tcPr>
            <w:tcW w:w="2049" w:type="pct"/>
          </w:tcPr>
          <w:p w14:paraId="695E3E15" w14:textId="77777777" w:rsidR="00A53581" w:rsidRPr="00273A46" w:rsidRDefault="00A53581" w:rsidP="00A53581">
            <w:pPr>
              <w:keepLines/>
              <w:spacing w:before="60" w:after="180" w:line="276" w:lineRule="auto"/>
              <w:jc w:val="center"/>
              <w:rPr>
                <w:rFonts w:eastAsia="Arial"/>
              </w:rPr>
            </w:pPr>
            <w:r w:rsidRPr="00273A46">
              <w:lastRenderedPageBreak/>
              <w:t>HEPA filters in a cell culture facility were found to have microbial contamination, potentially exposing live viral vaccine production to contamination.</w:t>
            </w:r>
          </w:p>
        </w:tc>
        <w:tc>
          <w:tcPr>
            <w:tcW w:w="1395" w:type="pct"/>
          </w:tcPr>
          <w:p w14:paraId="5F8091C1"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facility high efficiency air filter issue</w:t>
            </w:r>
          </w:p>
        </w:tc>
        <w:tc>
          <w:tcPr>
            <w:tcW w:w="1556" w:type="pct"/>
          </w:tcPr>
          <w:p w14:paraId="6264890E" w14:textId="77777777" w:rsidR="00A53581" w:rsidRPr="00273A46" w:rsidRDefault="00A53581" w:rsidP="00A53581">
            <w:pPr>
              <w:keepLines/>
              <w:spacing w:before="60" w:after="180" w:line="276" w:lineRule="auto"/>
              <w:jc w:val="center"/>
              <w:rPr>
                <w:rFonts w:eastAsia="Arial"/>
                <w:strike/>
              </w:rPr>
            </w:pPr>
          </w:p>
        </w:tc>
      </w:tr>
      <w:tr w:rsidR="00A53581" w:rsidRPr="00273A46" w14:paraId="3C74AA4C" w14:textId="77777777" w:rsidTr="004D3F6F">
        <w:trPr>
          <w:cantSplit/>
        </w:trPr>
        <w:tc>
          <w:tcPr>
            <w:tcW w:w="2049" w:type="pct"/>
          </w:tcPr>
          <w:p w14:paraId="5AC0F832" w14:textId="77777777" w:rsidR="00A53581" w:rsidRPr="00273A46" w:rsidRDefault="00A53581" w:rsidP="00A53581">
            <w:pPr>
              <w:keepLines/>
              <w:spacing w:before="60" w:after="180" w:line="276" w:lineRule="auto"/>
              <w:jc w:val="center"/>
              <w:rPr>
                <w:rFonts w:eastAsia="Arial"/>
              </w:rPr>
            </w:pPr>
            <w:r w:rsidRPr="00273A46">
              <w:t>A bioreactor temperature sensor malfunctioned, leading to suboptimal fermentation conditions for monoclonal antibody production.</w:t>
            </w:r>
          </w:p>
        </w:tc>
        <w:tc>
          <w:tcPr>
            <w:tcW w:w="1395" w:type="pct"/>
          </w:tcPr>
          <w:p w14:paraId="37FE862F"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temperature issue</w:t>
            </w:r>
          </w:p>
        </w:tc>
        <w:tc>
          <w:tcPr>
            <w:tcW w:w="1556" w:type="pct"/>
          </w:tcPr>
          <w:p w14:paraId="3A6E81C1" w14:textId="77777777" w:rsidR="00A53581" w:rsidRPr="00273A46" w:rsidRDefault="00A53581" w:rsidP="00A53581">
            <w:pPr>
              <w:keepLines/>
              <w:spacing w:before="60" w:after="180" w:line="276" w:lineRule="auto"/>
              <w:jc w:val="center"/>
              <w:rPr>
                <w:rFonts w:eastAsia="Arial"/>
              </w:rPr>
            </w:pPr>
            <w:r w:rsidRPr="00273A46">
              <w:t>Many biologics rely on strict temperature control during production, affecting cell growth and protein yield.</w:t>
            </w:r>
          </w:p>
        </w:tc>
      </w:tr>
      <w:tr w:rsidR="00A53581" w:rsidRPr="00273A46" w14:paraId="2B2FF637" w14:textId="77777777" w:rsidTr="004D3F6F">
        <w:trPr>
          <w:cantSplit/>
        </w:trPr>
        <w:tc>
          <w:tcPr>
            <w:tcW w:w="2049" w:type="pct"/>
          </w:tcPr>
          <w:p w14:paraId="62B5EFA3" w14:textId="77777777" w:rsidR="00A53581" w:rsidRPr="00273A46" w:rsidRDefault="00A53581" w:rsidP="00A53581">
            <w:pPr>
              <w:keepLines/>
              <w:spacing w:before="60" w:after="180" w:line="276" w:lineRule="auto"/>
              <w:jc w:val="center"/>
              <w:rPr>
                <w:rFonts w:eastAsia="Arial"/>
              </w:rPr>
            </w:pPr>
            <w:r w:rsidRPr="00273A46">
              <w:rPr>
                <w:rFonts w:eastAsia="Arial"/>
              </w:rPr>
              <w:t>During the review of environmental monitoring data for batch release of a sterile biological, a count of 1 colony forming unit (CFU) was detected in a settle plate located in the A grade critical zone of the aseptic filling line.</w:t>
            </w:r>
          </w:p>
        </w:tc>
        <w:tc>
          <w:tcPr>
            <w:tcW w:w="1395" w:type="pct"/>
          </w:tcPr>
          <w:p w14:paraId="78B72BBC"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environmental monitoring issue</w:t>
            </w:r>
          </w:p>
        </w:tc>
        <w:tc>
          <w:tcPr>
            <w:tcW w:w="1556" w:type="pct"/>
          </w:tcPr>
          <w:p w14:paraId="2615BE3D" w14:textId="77777777" w:rsidR="00A53581" w:rsidRPr="00273A46" w:rsidRDefault="00A53581" w:rsidP="00A53581">
            <w:pPr>
              <w:keepLines/>
              <w:spacing w:before="60" w:after="180" w:line="276" w:lineRule="auto"/>
              <w:jc w:val="center"/>
              <w:rPr>
                <w:rFonts w:eastAsia="Arial"/>
              </w:rPr>
            </w:pPr>
          </w:p>
        </w:tc>
      </w:tr>
      <w:tr w:rsidR="00A53581" w:rsidRPr="00273A46" w14:paraId="4A3F9238" w14:textId="77777777" w:rsidTr="004D3F6F">
        <w:trPr>
          <w:cantSplit/>
        </w:trPr>
        <w:tc>
          <w:tcPr>
            <w:tcW w:w="2049" w:type="pct"/>
          </w:tcPr>
          <w:p w14:paraId="6A055D77" w14:textId="77777777" w:rsidR="00A53581" w:rsidRPr="00273A46" w:rsidRDefault="00A53581" w:rsidP="00A53581">
            <w:pPr>
              <w:keepLines/>
              <w:spacing w:before="60" w:after="180" w:line="276" w:lineRule="auto"/>
              <w:jc w:val="center"/>
              <w:rPr>
                <w:rFonts w:eastAsia="Arial"/>
              </w:rPr>
            </w:pPr>
            <w:r w:rsidRPr="00273A46">
              <w:rPr>
                <w:rFonts w:eastAsia="Arial"/>
              </w:rPr>
              <w:t>Anomalies were detected during routine requalification of a sterile filling line for vaccines. It was detected that the air flow was reversed with contamination risk.</w:t>
            </w:r>
          </w:p>
        </w:tc>
        <w:tc>
          <w:tcPr>
            <w:tcW w:w="1395" w:type="pct"/>
          </w:tcPr>
          <w:p w14:paraId="6ADF94FD" w14:textId="77777777" w:rsidR="00A53581" w:rsidRPr="00187E6F" w:rsidRDefault="00A53581" w:rsidP="00A53581">
            <w:pPr>
              <w:keepLines/>
              <w:spacing w:before="60" w:after="180" w:line="276" w:lineRule="auto"/>
              <w:jc w:val="center"/>
              <w:rPr>
                <w:rFonts w:eastAsia="Arial"/>
                <w:iCs/>
              </w:rPr>
            </w:pPr>
            <w:r w:rsidRPr="00273A46">
              <w:rPr>
                <w:rFonts w:eastAsia="Arial"/>
                <w:i/>
              </w:rPr>
              <w:t>Manufacturing process control procedure aseptic processing issue</w:t>
            </w:r>
          </w:p>
          <w:p w14:paraId="1E63AA4B" w14:textId="77777777" w:rsidR="00A53581" w:rsidRPr="00273A46" w:rsidRDefault="00A53581" w:rsidP="00A53581">
            <w:pPr>
              <w:keepLines/>
              <w:spacing w:before="60" w:after="180" w:line="276" w:lineRule="auto"/>
              <w:jc w:val="center"/>
              <w:rPr>
                <w:rFonts w:eastAsia="Arial"/>
                <w:i/>
              </w:rPr>
            </w:pPr>
            <w:r w:rsidRPr="00273A46">
              <w:rPr>
                <w:rFonts w:eastAsia="Arial"/>
                <w:i/>
              </w:rPr>
              <w:t>Equipment qualification issue</w:t>
            </w:r>
          </w:p>
        </w:tc>
        <w:tc>
          <w:tcPr>
            <w:tcW w:w="1556" w:type="pct"/>
          </w:tcPr>
          <w:p w14:paraId="7088C6CD" w14:textId="77777777" w:rsidR="00A53581" w:rsidRPr="00273A46" w:rsidRDefault="00A53581" w:rsidP="00A53581">
            <w:pPr>
              <w:keepLines/>
              <w:spacing w:before="60" w:after="180" w:line="276" w:lineRule="auto"/>
              <w:jc w:val="center"/>
              <w:rPr>
                <w:rFonts w:eastAsia="Arial"/>
              </w:rPr>
            </w:pPr>
          </w:p>
        </w:tc>
      </w:tr>
    </w:tbl>
    <w:p w14:paraId="03D94FFB" w14:textId="77777777" w:rsidR="00A53581" w:rsidRPr="00273A46" w:rsidRDefault="00A53581" w:rsidP="00A53581">
      <w:pPr>
        <w:pStyle w:val="berschrift3"/>
      </w:pPr>
      <w:bookmarkStart w:id="250" w:name="_Toc171667572"/>
      <w:bookmarkStart w:id="251" w:name="_Toc235114238"/>
      <w:r w:rsidRPr="00273A46">
        <w:lastRenderedPageBreak/>
        <w:t>Manufacturing laboratory controls issues</w:t>
      </w:r>
      <w:bookmarkEnd w:id="250"/>
      <w:bookmarkEnd w:id="251"/>
    </w:p>
    <w:p w14:paraId="42DDF74C" w14:textId="77777777" w:rsidR="00A53581" w:rsidRPr="00273A46" w:rsidRDefault="00A53581" w:rsidP="00A53581">
      <w:pPr>
        <w:keepNext/>
        <w:keepLines/>
        <w:spacing w:after="200" w:line="276" w:lineRule="auto"/>
      </w:pPr>
      <w:r w:rsidRPr="00273A46">
        <w:t>These examples feature terms used to classify information related to laboratory controls, Out of Specification (OOS) product attributes and testing issues. The OOS results include all test results that fall outside the specifications or acceptance criteria established by the manufacturer in drug applications, drug master files (DMFs), or official compendia. This also includes stability tests results that do not meet acceptance criteria.</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3501"/>
        <w:gridCol w:w="2447"/>
        <w:gridCol w:w="2688"/>
      </w:tblGrid>
      <w:tr w:rsidR="00A53581" w:rsidRPr="00273A46" w14:paraId="67037AC9" w14:textId="77777777" w:rsidTr="004D3F6F">
        <w:trPr>
          <w:cantSplit/>
          <w:tblHeader/>
        </w:trPr>
        <w:tc>
          <w:tcPr>
            <w:tcW w:w="2027" w:type="pct"/>
            <w:shd w:val="clear" w:color="auto" w:fill="D9D9D9" w:themeFill="background1" w:themeFillShade="D9"/>
          </w:tcPr>
          <w:p w14:paraId="5864F167" w14:textId="77777777" w:rsidR="00A53581" w:rsidRPr="00273A46" w:rsidRDefault="00A53581" w:rsidP="00A53581">
            <w:pPr>
              <w:keepNext/>
              <w:keepLines/>
              <w:spacing w:before="60" w:after="60" w:line="276" w:lineRule="auto"/>
              <w:jc w:val="center"/>
              <w:rPr>
                <w:b/>
              </w:rPr>
            </w:pPr>
            <w:r w:rsidRPr="00273A46">
              <w:rPr>
                <w:b/>
              </w:rPr>
              <w:t>Scenario</w:t>
            </w:r>
          </w:p>
        </w:tc>
        <w:tc>
          <w:tcPr>
            <w:tcW w:w="1417" w:type="pct"/>
            <w:shd w:val="clear" w:color="auto" w:fill="D9D9D9" w:themeFill="background1" w:themeFillShade="D9"/>
          </w:tcPr>
          <w:p w14:paraId="338DF19B" w14:textId="77777777" w:rsidR="00A53581" w:rsidRPr="00273A46" w:rsidRDefault="00A53581" w:rsidP="00A53581">
            <w:pPr>
              <w:keepNext/>
              <w:keepLines/>
              <w:spacing w:before="60" w:after="60" w:line="276" w:lineRule="auto"/>
              <w:jc w:val="center"/>
              <w:rPr>
                <w:b/>
              </w:rPr>
            </w:pPr>
            <w:r w:rsidRPr="00273A46">
              <w:rPr>
                <w:b/>
              </w:rPr>
              <w:t>LLT</w:t>
            </w:r>
          </w:p>
        </w:tc>
        <w:tc>
          <w:tcPr>
            <w:tcW w:w="1556" w:type="pct"/>
            <w:shd w:val="clear" w:color="auto" w:fill="D9D9D9" w:themeFill="background1" w:themeFillShade="D9"/>
          </w:tcPr>
          <w:p w14:paraId="677AA471" w14:textId="77777777" w:rsidR="00A53581" w:rsidRPr="00273A46" w:rsidRDefault="00A53581" w:rsidP="00A53581">
            <w:pPr>
              <w:keepNext/>
              <w:keepLines/>
              <w:spacing w:before="60" w:after="60" w:line="276" w:lineRule="auto"/>
              <w:jc w:val="center"/>
              <w:rPr>
                <w:b/>
              </w:rPr>
            </w:pPr>
            <w:r w:rsidRPr="00273A46">
              <w:rPr>
                <w:b/>
              </w:rPr>
              <w:t>Comment</w:t>
            </w:r>
          </w:p>
        </w:tc>
      </w:tr>
      <w:tr w:rsidR="00A53581" w:rsidRPr="00273A46" w14:paraId="57A28D11" w14:textId="77777777" w:rsidTr="004D3F6F">
        <w:trPr>
          <w:cantSplit/>
        </w:trPr>
        <w:tc>
          <w:tcPr>
            <w:tcW w:w="2027" w:type="pct"/>
          </w:tcPr>
          <w:p w14:paraId="0B8A54E7" w14:textId="77777777" w:rsidR="00A53581" w:rsidRPr="00273A46" w:rsidRDefault="00A53581" w:rsidP="00A53581">
            <w:pPr>
              <w:keepLines/>
              <w:spacing w:before="60" w:after="180" w:line="276" w:lineRule="auto"/>
              <w:jc w:val="center"/>
            </w:pPr>
            <w:r w:rsidRPr="00273A46">
              <w:rPr>
                <w:rFonts w:eastAsia="Arial"/>
              </w:rPr>
              <w:t>The manufacturing laboratory analytical testing relies on software algorithms to generate test results. In the data analysis software, the raw data files are preserved. When the raw data files are processed, the methods for the data processing are also preserved, and the data outputs are named with sequential letters added to the end of the original file name. However, if an initial set of processed results are then required to be reprocessed, the original processed results electronic file is not saved and is overwritten. Only the last set of reprocessed results is retained in the analytical analysis software. Data integrity is not maintained and results cannot be verified potentially also including distributed batches.</w:t>
            </w:r>
          </w:p>
        </w:tc>
        <w:tc>
          <w:tcPr>
            <w:tcW w:w="1417" w:type="pct"/>
          </w:tcPr>
          <w:p w14:paraId="54E7DA43" w14:textId="77777777" w:rsidR="00A53581" w:rsidRPr="00273A46" w:rsidRDefault="00A53581" w:rsidP="00A53581">
            <w:pPr>
              <w:keepLines/>
              <w:spacing w:before="60" w:after="180" w:line="276" w:lineRule="auto"/>
              <w:jc w:val="center"/>
              <w:rPr>
                <w:i/>
              </w:rPr>
            </w:pPr>
            <w:r w:rsidRPr="00273A46">
              <w:rPr>
                <w:rFonts w:eastAsia="Arial"/>
                <w:i/>
              </w:rPr>
              <w:t>Manufacturing laboratory data control issue</w:t>
            </w:r>
          </w:p>
        </w:tc>
        <w:tc>
          <w:tcPr>
            <w:tcW w:w="1556" w:type="pct"/>
          </w:tcPr>
          <w:p w14:paraId="5DAD2CF5" w14:textId="77777777" w:rsidR="00A53581" w:rsidRPr="00273A46" w:rsidRDefault="00A53581" w:rsidP="00A53581">
            <w:pPr>
              <w:keepLines/>
              <w:spacing w:before="60" w:after="180" w:line="276" w:lineRule="auto"/>
              <w:jc w:val="center"/>
            </w:pPr>
          </w:p>
        </w:tc>
      </w:tr>
      <w:tr w:rsidR="00A53581" w:rsidRPr="00273A46" w14:paraId="6D96B925" w14:textId="77777777" w:rsidTr="004D3F6F">
        <w:trPr>
          <w:cantSplit/>
        </w:trPr>
        <w:tc>
          <w:tcPr>
            <w:tcW w:w="2027" w:type="pct"/>
          </w:tcPr>
          <w:p w14:paraId="120AABC1"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 xml:space="preserve">Stability sample testing was not performed at the time interval defined in the protocol </w:t>
            </w:r>
            <w:r w:rsidRPr="00273A46">
              <w:t>due to insufficient on</w:t>
            </w:r>
            <w:r w:rsidRPr="00273A46">
              <w:noBreakHyphen/>
              <w:t>site personnel during the pandemic</w:t>
            </w:r>
            <w:r w:rsidRPr="00273A46">
              <w:rPr>
                <w:rFonts w:eastAsia="Arial"/>
              </w:rPr>
              <w:t>.</w:t>
            </w:r>
          </w:p>
        </w:tc>
        <w:tc>
          <w:tcPr>
            <w:tcW w:w="1417" w:type="pct"/>
          </w:tcPr>
          <w:p w14:paraId="3E6BD824"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due to pandemic manpower disruption</w:t>
            </w:r>
          </w:p>
        </w:tc>
        <w:tc>
          <w:tcPr>
            <w:tcW w:w="1556" w:type="pct"/>
          </w:tcPr>
          <w:p w14:paraId="4A4FAC6D" w14:textId="77777777" w:rsidR="00A53581" w:rsidRPr="00273A46" w:rsidRDefault="00A53581" w:rsidP="00A53581">
            <w:pPr>
              <w:keepLines/>
              <w:spacing w:before="60" w:after="180" w:line="276" w:lineRule="auto"/>
              <w:jc w:val="center"/>
            </w:pPr>
          </w:p>
        </w:tc>
      </w:tr>
      <w:tr w:rsidR="00A53581" w:rsidRPr="00273A46" w14:paraId="0890B38E" w14:textId="77777777" w:rsidTr="004D3F6F">
        <w:trPr>
          <w:cantSplit/>
        </w:trPr>
        <w:tc>
          <w:tcPr>
            <w:tcW w:w="2027" w:type="pct"/>
          </w:tcPr>
          <w:p w14:paraId="4A49C1B1" w14:textId="77777777" w:rsidR="00A53581" w:rsidRPr="00273A46" w:rsidRDefault="00A53581" w:rsidP="00A53581">
            <w:pPr>
              <w:keepLines/>
              <w:spacing w:before="60" w:after="180" w:line="276" w:lineRule="auto"/>
              <w:jc w:val="center"/>
              <w:rPr>
                <w:rFonts w:eastAsia="Arial"/>
              </w:rPr>
            </w:pPr>
            <w:r w:rsidRPr="00273A46">
              <w:rPr>
                <w:rFonts w:eastAsia="Arial"/>
              </w:rPr>
              <w:t>During audit of the batch record review post distribution, an error was found in the test for identity.</w:t>
            </w:r>
          </w:p>
        </w:tc>
        <w:tc>
          <w:tcPr>
            <w:tcW w:w="1417" w:type="pct"/>
          </w:tcPr>
          <w:p w14:paraId="0A9889E2"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identity incorrectly performed</w:t>
            </w:r>
          </w:p>
        </w:tc>
        <w:tc>
          <w:tcPr>
            <w:tcW w:w="1556" w:type="pct"/>
          </w:tcPr>
          <w:p w14:paraId="18EE49C4" w14:textId="77777777" w:rsidR="00A53581" w:rsidRPr="00273A46" w:rsidRDefault="00A53581" w:rsidP="00A53581">
            <w:pPr>
              <w:keepLines/>
              <w:spacing w:before="60" w:after="180" w:line="276" w:lineRule="auto"/>
              <w:jc w:val="center"/>
            </w:pPr>
          </w:p>
        </w:tc>
      </w:tr>
      <w:tr w:rsidR="00A53581" w:rsidRPr="00273A46" w14:paraId="09E01B06" w14:textId="77777777" w:rsidTr="004D3F6F">
        <w:trPr>
          <w:cantSplit/>
        </w:trPr>
        <w:tc>
          <w:tcPr>
            <w:tcW w:w="2027" w:type="pct"/>
          </w:tcPr>
          <w:p w14:paraId="32450FC6" w14:textId="77777777" w:rsidR="00A53581" w:rsidRPr="00273A46" w:rsidRDefault="00A53581" w:rsidP="00A53581">
            <w:pPr>
              <w:keepLines/>
              <w:spacing w:before="60" w:after="180" w:line="276" w:lineRule="auto"/>
              <w:jc w:val="center"/>
              <w:rPr>
                <w:rFonts w:eastAsia="Arial"/>
              </w:rPr>
            </w:pPr>
            <w:r w:rsidRPr="00273A46">
              <w:rPr>
                <w:rFonts w:eastAsia="Arial"/>
              </w:rPr>
              <w:t>Batch release specifications documented in the product regulatory filing require identification testing for sodium. However, a review of the batch release records indicates that this identification test for sodium was not performed and material was potentially distributed.</w:t>
            </w:r>
          </w:p>
        </w:tc>
        <w:tc>
          <w:tcPr>
            <w:tcW w:w="1417" w:type="pct"/>
          </w:tcPr>
          <w:p w14:paraId="1E7AF9D2"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identity not performed or documented</w:t>
            </w:r>
          </w:p>
        </w:tc>
        <w:tc>
          <w:tcPr>
            <w:tcW w:w="1556" w:type="pct"/>
          </w:tcPr>
          <w:p w14:paraId="6ECEAD6D" w14:textId="77777777" w:rsidR="00A53581" w:rsidRPr="00273A46" w:rsidRDefault="00A53581" w:rsidP="00A53581">
            <w:pPr>
              <w:keepLines/>
              <w:spacing w:before="60" w:after="180" w:line="276" w:lineRule="auto"/>
              <w:jc w:val="center"/>
            </w:pPr>
          </w:p>
        </w:tc>
      </w:tr>
      <w:tr w:rsidR="00A53581" w:rsidRPr="00273A46" w14:paraId="3A5480A4" w14:textId="77777777" w:rsidTr="004D3F6F">
        <w:trPr>
          <w:cantSplit/>
        </w:trPr>
        <w:tc>
          <w:tcPr>
            <w:tcW w:w="2027" w:type="pct"/>
          </w:tcPr>
          <w:p w14:paraId="7579625C"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 xml:space="preserve">During an audit of the batch record for X product, after distribution, it was noted that the approved test method </w:t>
            </w:r>
            <w:r w:rsidRPr="00273A46">
              <w:t>had not been executed properly.</w:t>
            </w:r>
            <w:r w:rsidRPr="00273A46">
              <w:rPr>
                <w:rFonts w:eastAsia="Arial"/>
              </w:rPr>
              <w:t xml:space="preserve"> The chromatogram used to calculate the concentration of the active had been manually integrated; the result was reported as 118 µg/mL. No explanation for the manual integration was recorded on the instrument printout and visual examination of the original (automatically integrated) chromatogram did not indicate that manual integration was necessary. When the concentration of analyte was calculated using the peak area from the original chromatogram, the result was 190 µg/mL which is greater than the acceptance criterion of Not More Than (NMT) 120 µg/mL.</w:t>
            </w:r>
          </w:p>
        </w:tc>
        <w:tc>
          <w:tcPr>
            <w:tcW w:w="1417" w:type="pct"/>
          </w:tcPr>
          <w:p w14:paraId="4CBF5191" w14:textId="77777777" w:rsidR="00A53581" w:rsidRPr="00273A46" w:rsidRDefault="00A53581" w:rsidP="00A53581">
            <w:pPr>
              <w:keepLines/>
              <w:spacing w:before="60" w:after="180" w:line="276" w:lineRule="auto"/>
              <w:jc w:val="center"/>
              <w:rPr>
                <w:rFonts w:eastAsia="Arial"/>
              </w:rPr>
            </w:pPr>
            <w:r w:rsidRPr="00273A46">
              <w:rPr>
                <w:rFonts w:eastAsia="Arial"/>
                <w:i/>
              </w:rPr>
              <w:t>Out of specification test results potency</w:t>
            </w:r>
          </w:p>
          <w:p w14:paraId="62A9021D"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data control issue</w:t>
            </w:r>
          </w:p>
        </w:tc>
        <w:tc>
          <w:tcPr>
            <w:tcW w:w="1556" w:type="pct"/>
          </w:tcPr>
          <w:p w14:paraId="08C2F598" w14:textId="77777777" w:rsidR="00A53581" w:rsidRPr="00273A46" w:rsidRDefault="00A53581" w:rsidP="00A53581">
            <w:pPr>
              <w:keepLines/>
              <w:spacing w:before="60" w:after="180" w:line="276" w:lineRule="auto"/>
              <w:jc w:val="center"/>
            </w:pPr>
          </w:p>
        </w:tc>
      </w:tr>
      <w:tr w:rsidR="00A53581" w:rsidRPr="00273A46" w14:paraId="71C96F5E" w14:textId="77777777" w:rsidTr="004D3F6F">
        <w:trPr>
          <w:cantSplit/>
        </w:trPr>
        <w:tc>
          <w:tcPr>
            <w:tcW w:w="2027" w:type="pct"/>
          </w:tcPr>
          <w:p w14:paraId="56D7E4CD"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 xml:space="preserve">The drug product monograph states potency for two active ingredients are Active A and B. A review of the batch release tests indicates that the potency test was performed only for Active A. The potency test for Active B was not performed. </w:t>
            </w:r>
            <w:r w:rsidRPr="00273A46">
              <w:t>This issue was discovered post</w:t>
            </w:r>
            <w:r w:rsidRPr="00273A46">
              <w:noBreakHyphen/>
              <w:t>distribution.</w:t>
            </w:r>
          </w:p>
        </w:tc>
        <w:tc>
          <w:tcPr>
            <w:tcW w:w="1417" w:type="pct"/>
          </w:tcPr>
          <w:p w14:paraId="3371626B"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potency not performed or documented</w:t>
            </w:r>
          </w:p>
        </w:tc>
        <w:tc>
          <w:tcPr>
            <w:tcW w:w="1556" w:type="pct"/>
          </w:tcPr>
          <w:p w14:paraId="1FD96376" w14:textId="77777777" w:rsidR="00A53581" w:rsidRPr="00273A46" w:rsidRDefault="00A53581" w:rsidP="00A53581">
            <w:pPr>
              <w:keepLines/>
              <w:spacing w:before="60" w:after="180" w:line="276" w:lineRule="auto"/>
              <w:jc w:val="center"/>
            </w:pPr>
          </w:p>
        </w:tc>
      </w:tr>
      <w:tr w:rsidR="00A53581" w:rsidRPr="00273A46" w14:paraId="49A121F7" w14:textId="77777777" w:rsidTr="004D3F6F">
        <w:trPr>
          <w:cantSplit/>
        </w:trPr>
        <w:tc>
          <w:tcPr>
            <w:tcW w:w="2027" w:type="pct"/>
          </w:tcPr>
          <w:p w14:paraId="57C2709E" w14:textId="28F22463" w:rsidR="00A53581" w:rsidRPr="00273A46" w:rsidRDefault="00A53581" w:rsidP="00A53581">
            <w:pPr>
              <w:keepLines/>
              <w:spacing w:before="60" w:after="180" w:line="276" w:lineRule="auto"/>
              <w:jc w:val="center"/>
              <w:rPr>
                <w:rFonts w:eastAsia="Arial"/>
              </w:rPr>
            </w:pPr>
            <w:r w:rsidRPr="00273A46">
              <w:rPr>
                <w:rFonts w:eastAsia="Arial"/>
              </w:rPr>
              <w:t>During high performance liquid chromatography (HPLC) analysis for related substances, peaks generated with relative retention time range of 4.5 to 5.5 minutes and having areas above the integration inhibition level have been disregarded as diluent or placebo peak instead of reporting the peaks as an unknown impurity. This could potentially affect distributed batches.</w:t>
            </w:r>
          </w:p>
        </w:tc>
        <w:tc>
          <w:tcPr>
            <w:tcW w:w="1417" w:type="pct"/>
          </w:tcPr>
          <w:p w14:paraId="596746D2"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laboratory analytical testing method management issue</w:t>
            </w:r>
          </w:p>
          <w:p w14:paraId="6A14D5EE"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purity incorrectly performed</w:t>
            </w:r>
          </w:p>
        </w:tc>
        <w:tc>
          <w:tcPr>
            <w:tcW w:w="1556" w:type="pct"/>
          </w:tcPr>
          <w:p w14:paraId="3C5FFE07" w14:textId="77777777" w:rsidR="00A53581" w:rsidRPr="00273A46" w:rsidRDefault="00A53581" w:rsidP="00A53581">
            <w:pPr>
              <w:keepLines/>
              <w:spacing w:before="60" w:after="180" w:line="276" w:lineRule="auto"/>
              <w:jc w:val="center"/>
            </w:pPr>
            <w:r w:rsidRPr="00273A46">
              <w:t xml:space="preserve">While </w:t>
            </w:r>
            <w:r w:rsidRPr="00273A46">
              <w:rPr>
                <w:rFonts w:eastAsia="Arial"/>
                <w:i/>
              </w:rPr>
              <w:t>Manufacturing laboratory controls issue</w:t>
            </w:r>
            <w:r w:rsidRPr="004E6A27">
              <w:t xml:space="preserve"> </w:t>
            </w:r>
            <w:r w:rsidRPr="00273A46">
              <w:rPr>
                <w:rFonts w:eastAsia="Arial"/>
              </w:rPr>
              <w:t xml:space="preserve">may be used in this scenario, the LLT </w:t>
            </w:r>
            <w:r w:rsidRPr="00273A46">
              <w:rPr>
                <w:rFonts w:eastAsia="Arial"/>
                <w:i/>
              </w:rPr>
              <w:t>Manufacturing laboratory analytical testing method management issue</w:t>
            </w:r>
            <w:r w:rsidRPr="00C67BE5">
              <w:rPr>
                <w:rFonts w:eastAsia="Arial"/>
              </w:rPr>
              <w:t xml:space="preserve"> </w:t>
            </w:r>
            <w:r w:rsidRPr="00273A46">
              <w:rPr>
                <w:rFonts w:eastAsia="Arial"/>
              </w:rPr>
              <w:t>provides greater specificity.</w:t>
            </w:r>
          </w:p>
        </w:tc>
      </w:tr>
      <w:tr w:rsidR="00A53581" w:rsidRPr="00273A46" w14:paraId="213FAFBD" w14:textId="77777777" w:rsidTr="004D3F6F">
        <w:trPr>
          <w:cantSplit/>
        </w:trPr>
        <w:tc>
          <w:tcPr>
            <w:tcW w:w="2027" w:type="pct"/>
          </w:tcPr>
          <w:p w14:paraId="45A0EF40"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Samples of Product Y were placed under controlled temperature and humidity storage conditions for long</w:t>
            </w:r>
            <w:r w:rsidRPr="00273A46">
              <w:rPr>
                <w:rFonts w:eastAsia="Arial"/>
              </w:rPr>
              <w:noBreakHyphen/>
              <w:t>term stability testing. The protocol required sample retrieval and testing at six</w:t>
            </w:r>
            <w:r w:rsidRPr="00273A46">
              <w:rPr>
                <w:rFonts w:eastAsia="Arial"/>
              </w:rPr>
              <w:noBreakHyphen/>
              <w:t>month intervals to measure assay of active ingredient and levels of degradation products. The 12</w:t>
            </w:r>
            <w:r w:rsidRPr="00273A46">
              <w:rPr>
                <w:rFonts w:eastAsia="Arial"/>
              </w:rPr>
              <w:noBreakHyphen/>
              <w:t>month samples were retrieved and tested with significant delay. However, degradation products testing was not performed and the stability protocol deviation was not documented. At the previous testing interval, the result for degradation products was approaching the upper limit of acceptance, but within specification.</w:t>
            </w:r>
          </w:p>
        </w:tc>
        <w:tc>
          <w:tcPr>
            <w:tcW w:w="1417" w:type="pct"/>
          </w:tcPr>
          <w:p w14:paraId="4A074104"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laboratory analytical testing issue, purity not performed or documented</w:t>
            </w:r>
          </w:p>
          <w:p w14:paraId="13561D55" w14:textId="77777777" w:rsidR="00A53581" w:rsidRPr="00273A46" w:rsidRDefault="00A53581" w:rsidP="00A53581">
            <w:pPr>
              <w:keepLines/>
              <w:spacing w:before="60" w:after="180" w:line="276" w:lineRule="auto"/>
              <w:jc w:val="center"/>
              <w:rPr>
                <w:rFonts w:eastAsia="Arial"/>
                <w:iCs/>
              </w:rPr>
            </w:pPr>
            <w:r w:rsidRPr="00273A46">
              <w:rPr>
                <w:i/>
              </w:rPr>
              <w:t>Stability protocol deviation not documented</w:t>
            </w:r>
          </w:p>
        </w:tc>
        <w:tc>
          <w:tcPr>
            <w:tcW w:w="1556" w:type="pct"/>
          </w:tcPr>
          <w:p w14:paraId="69B0086A" w14:textId="77777777" w:rsidR="00A53581" w:rsidRPr="00273A46" w:rsidRDefault="00A53581" w:rsidP="00A53581">
            <w:pPr>
              <w:keepLines/>
              <w:spacing w:before="60" w:after="180" w:line="276" w:lineRule="auto"/>
              <w:jc w:val="center"/>
            </w:pPr>
          </w:p>
        </w:tc>
      </w:tr>
      <w:tr w:rsidR="00A53581" w:rsidRPr="00273A46" w14:paraId="5F892A72" w14:textId="77777777" w:rsidTr="004D3F6F">
        <w:trPr>
          <w:cantSplit/>
        </w:trPr>
        <w:tc>
          <w:tcPr>
            <w:tcW w:w="2027" w:type="pct"/>
          </w:tcPr>
          <w:p w14:paraId="2345A859" w14:textId="77777777" w:rsidR="00A53581" w:rsidRPr="00273A46" w:rsidRDefault="00A53581" w:rsidP="00A53581">
            <w:pPr>
              <w:keepLines/>
              <w:spacing w:before="60" w:after="180" w:line="276" w:lineRule="auto"/>
              <w:jc w:val="center"/>
              <w:rPr>
                <w:rFonts w:eastAsia="Arial"/>
              </w:rPr>
            </w:pPr>
            <w:r w:rsidRPr="00273A46">
              <w:rPr>
                <w:rFonts w:eastAsia="Arial"/>
              </w:rPr>
              <w:t>An internal audit revealed that Controlled Room Temperature stability samples for batch X were not withdrawn or tested for stability at 9 months and at 15 months, as required per respective protocol.</w:t>
            </w:r>
          </w:p>
        </w:tc>
        <w:tc>
          <w:tcPr>
            <w:tcW w:w="1417" w:type="pct"/>
          </w:tcPr>
          <w:p w14:paraId="42582B22"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stability not performed or documented</w:t>
            </w:r>
          </w:p>
        </w:tc>
        <w:tc>
          <w:tcPr>
            <w:tcW w:w="1556" w:type="pct"/>
          </w:tcPr>
          <w:p w14:paraId="4B7B9829" w14:textId="77777777" w:rsidR="00A53581" w:rsidRPr="00273A46" w:rsidRDefault="00A53581" w:rsidP="00A53581">
            <w:pPr>
              <w:keepLines/>
              <w:spacing w:before="60" w:after="180" w:line="276" w:lineRule="auto"/>
              <w:jc w:val="center"/>
            </w:pPr>
          </w:p>
        </w:tc>
      </w:tr>
      <w:tr w:rsidR="00A53581" w:rsidRPr="00273A46" w14:paraId="6AD5A9AB" w14:textId="77777777" w:rsidTr="004D3F6F">
        <w:trPr>
          <w:cantSplit/>
        </w:trPr>
        <w:tc>
          <w:tcPr>
            <w:tcW w:w="2027" w:type="pct"/>
          </w:tcPr>
          <w:p w14:paraId="2C2E312E"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Sterility testing sample collections were not performed as per site standard operating procedure. Operator did not collect a representative sample of finished product vials. While the number of samples collected was consistent with the method, the distribution of sample collection was isolated to the beginning of the batch fill. All collected vial samples passed sterility testing, however, the sample was not representative for the entire batch. This was not detected during the routine batch release process.</w:t>
            </w:r>
          </w:p>
        </w:tc>
        <w:tc>
          <w:tcPr>
            <w:tcW w:w="1417" w:type="pct"/>
          </w:tcPr>
          <w:p w14:paraId="03217C6B"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sterility incorrectly performed</w:t>
            </w:r>
          </w:p>
        </w:tc>
        <w:tc>
          <w:tcPr>
            <w:tcW w:w="1556" w:type="pct"/>
          </w:tcPr>
          <w:p w14:paraId="36AECC05" w14:textId="77777777" w:rsidR="00A53581" w:rsidRPr="00273A46" w:rsidRDefault="00A53581" w:rsidP="00A53581">
            <w:pPr>
              <w:keepLines/>
              <w:spacing w:before="60" w:after="180" w:line="276" w:lineRule="auto"/>
              <w:jc w:val="center"/>
            </w:pPr>
          </w:p>
        </w:tc>
      </w:tr>
      <w:tr w:rsidR="00A53581" w:rsidRPr="00273A46" w14:paraId="5C2831F4" w14:textId="77777777" w:rsidTr="004D3F6F">
        <w:trPr>
          <w:cantSplit/>
        </w:trPr>
        <w:tc>
          <w:tcPr>
            <w:tcW w:w="2027" w:type="pct"/>
          </w:tcPr>
          <w:p w14:paraId="21DAEB66" w14:textId="6C6AB411" w:rsidR="00A53581" w:rsidRPr="00273A46" w:rsidRDefault="00A53581" w:rsidP="00A53581">
            <w:pPr>
              <w:keepLines/>
              <w:spacing w:before="60" w:after="180" w:line="276" w:lineRule="auto"/>
              <w:jc w:val="center"/>
              <w:rPr>
                <w:rFonts w:eastAsia="Arial"/>
              </w:rPr>
            </w:pPr>
            <w:r w:rsidRPr="00273A46">
              <w:rPr>
                <w:rFonts w:eastAsia="Arial"/>
              </w:rPr>
              <w:t>During audit of contract manufacturing organisation, it was discovered that on one occasion the sterility test media samples for product release testing were discarded before the required incubation period (14 days) was completed, without record of growth observed at time of discard.</w:t>
            </w:r>
          </w:p>
        </w:tc>
        <w:tc>
          <w:tcPr>
            <w:tcW w:w="1417" w:type="pct"/>
          </w:tcPr>
          <w:p w14:paraId="66857FA5"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sterility not performed or documented</w:t>
            </w:r>
          </w:p>
        </w:tc>
        <w:tc>
          <w:tcPr>
            <w:tcW w:w="1556" w:type="pct"/>
          </w:tcPr>
          <w:p w14:paraId="2A7EC3BF" w14:textId="77777777" w:rsidR="00A53581" w:rsidRPr="00273A46" w:rsidRDefault="00A53581" w:rsidP="00A53581">
            <w:pPr>
              <w:keepLines/>
              <w:spacing w:before="60" w:after="180" w:line="276" w:lineRule="auto"/>
              <w:jc w:val="center"/>
            </w:pPr>
          </w:p>
        </w:tc>
      </w:tr>
      <w:tr w:rsidR="00A53581" w:rsidRPr="00273A46" w14:paraId="33F142FA" w14:textId="77777777" w:rsidTr="004D3F6F">
        <w:trPr>
          <w:cantSplit/>
        </w:trPr>
        <w:tc>
          <w:tcPr>
            <w:tcW w:w="2027" w:type="pct"/>
          </w:tcPr>
          <w:p w14:paraId="0D1146FE" w14:textId="548AE2AA" w:rsidR="00A53581" w:rsidRPr="00273A46" w:rsidRDefault="00A53581" w:rsidP="00A53581">
            <w:pPr>
              <w:keepLines/>
              <w:spacing w:before="60" w:after="180" w:line="276" w:lineRule="auto"/>
              <w:jc w:val="center"/>
              <w:rPr>
                <w:rFonts w:eastAsia="Arial"/>
              </w:rPr>
            </w:pPr>
            <w:r w:rsidRPr="00273A46">
              <w:rPr>
                <w:rFonts w:eastAsia="Arial"/>
              </w:rPr>
              <w:t>A discrepancy was identified in the periodic calibration record for a hardness testing apparatus in the compression suite.</w:t>
            </w:r>
          </w:p>
        </w:tc>
        <w:tc>
          <w:tcPr>
            <w:tcW w:w="1417" w:type="pct"/>
          </w:tcPr>
          <w:p w14:paraId="6ADD4095"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controls calibration issue</w:t>
            </w:r>
          </w:p>
        </w:tc>
        <w:tc>
          <w:tcPr>
            <w:tcW w:w="1556" w:type="pct"/>
          </w:tcPr>
          <w:p w14:paraId="45038AD1" w14:textId="77777777" w:rsidR="00A53581" w:rsidRPr="00273A46" w:rsidRDefault="00A53581" w:rsidP="00A53581">
            <w:pPr>
              <w:keepLines/>
              <w:spacing w:before="60" w:after="180" w:line="276" w:lineRule="auto"/>
              <w:jc w:val="center"/>
            </w:pPr>
          </w:p>
        </w:tc>
      </w:tr>
      <w:tr w:rsidR="00A53581" w:rsidRPr="00273A46" w14:paraId="5EA58294" w14:textId="77777777" w:rsidTr="004D3F6F">
        <w:trPr>
          <w:cantSplit/>
        </w:trPr>
        <w:tc>
          <w:tcPr>
            <w:tcW w:w="2027" w:type="pct"/>
          </w:tcPr>
          <w:p w14:paraId="49A33C7F"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 xml:space="preserve">An audit observation noted that the quality control laboratory retested out of specification (OOS) samples from rejected drug product and obtained new results that were within specification. The initial OOS result was invalidated and the product was reclassified as passing release testing without a full-scale investigation to identify the root cause and a scientifically sound retest plan. </w:t>
            </w:r>
          </w:p>
        </w:tc>
        <w:tc>
          <w:tcPr>
            <w:tcW w:w="1417" w:type="pct"/>
          </w:tcPr>
          <w:p w14:paraId="1654BF83"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controls issue</w:t>
            </w:r>
          </w:p>
        </w:tc>
        <w:tc>
          <w:tcPr>
            <w:tcW w:w="1556" w:type="pct"/>
          </w:tcPr>
          <w:p w14:paraId="4C43C33B" w14:textId="77777777" w:rsidR="00A53581" w:rsidRPr="00273A46" w:rsidRDefault="00A53581" w:rsidP="00A53581">
            <w:pPr>
              <w:keepLines/>
              <w:spacing w:before="60" w:after="180" w:line="276" w:lineRule="auto"/>
              <w:jc w:val="center"/>
            </w:pPr>
          </w:p>
        </w:tc>
      </w:tr>
      <w:tr w:rsidR="00A53581" w:rsidRPr="00273A46" w14:paraId="73E6A8EB" w14:textId="77777777" w:rsidTr="004D3F6F">
        <w:trPr>
          <w:cantSplit/>
        </w:trPr>
        <w:tc>
          <w:tcPr>
            <w:tcW w:w="2027" w:type="pct"/>
          </w:tcPr>
          <w:p w14:paraId="0E8F40EF" w14:textId="77777777" w:rsidR="00A53581" w:rsidRPr="00273A46" w:rsidRDefault="00A53581" w:rsidP="00A53581">
            <w:pPr>
              <w:keepLines/>
              <w:spacing w:before="60" w:after="180" w:line="276" w:lineRule="auto"/>
              <w:jc w:val="center"/>
              <w:rPr>
                <w:rFonts w:eastAsia="Arial"/>
              </w:rPr>
            </w:pPr>
            <w:r w:rsidRPr="00273A46">
              <w:rPr>
                <w:rFonts w:eastAsia="Arial"/>
              </w:rPr>
              <w:t>An out of specification test result was observed at completion of the 6</w:t>
            </w:r>
            <w:r w:rsidRPr="00273A46">
              <w:rPr>
                <w:rFonts w:eastAsia="Arial"/>
              </w:rPr>
              <w:noBreakHyphen/>
              <w:t>month accelerated stability study, for a known product impurity. The observed result was 0.54%, which is above the established specification limit Not More Than (NMT) 0.50%.</w:t>
            </w:r>
          </w:p>
        </w:tc>
        <w:tc>
          <w:tcPr>
            <w:tcW w:w="1417" w:type="pct"/>
          </w:tcPr>
          <w:p w14:paraId="28BACA25"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stability testing chemical analysis purity issue</w:t>
            </w:r>
          </w:p>
          <w:p w14:paraId="20E9C58F" w14:textId="77777777" w:rsidR="00A53581" w:rsidRPr="00273A46" w:rsidRDefault="00A53581" w:rsidP="00A53581">
            <w:pPr>
              <w:keepLines/>
              <w:spacing w:before="60" w:after="180" w:line="276" w:lineRule="auto"/>
              <w:jc w:val="center"/>
              <w:rPr>
                <w:rFonts w:eastAsia="Arial"/>
              </w:rPr>
            </w:pPr>
            <w:r w:rsidRPr="00273A46">
              <w:rPr>
                <w:rFonts w:eastAsia="Arial"/>
                <w:i/>
              </w:rPr>
              <w:t>Out of specification test results stability</w:t>
            </w:r>
          </w:p>
        </w:tc>
        <w:tc>
          <w:tcPr>
            <w:tcW w:w="1556" w:type="pct"/>
          </w:tcPr>
          <w:p w14:paraId="434CC9CD" w14:textId="77777777" w:rsidR="00A53581" w:rsidRPr="00273A46" w:rsidRDefault="00A53581" w:rsidP="00A53581">
            <w:pPr>
              <w:keepLines/>
              <w:spacing w:before="60" w:after="180" w:line="276" w:lineRule="auto"/>
              <w:jc w:val="center"/>
            </w:pPr>
          </w:p>
        </w:tc>
      </w:tr>
      <w:tr w:rsidR="00A53581" w:rsidRPr="00273A46" w14:paraId="10C6EF2D" w14:textId="77777777" w:rsidTr="004D3F6F">
        <w:trPr>
          <w:cantSplit/>
        </w:trPr>
        <w:tc>
          <w:tcPr>
            <w:tcW w:w="2027" w:type="pct"/>
          </w:tcPr>
          <w:p w14:paraId="72EB2B57" w14:textId="77777777" w:rsidR="00A53581" w:rsidRPr="00273A46" w:rsidRDefault="00A53581" w:rsidP="00A53581">
            <w:pPr>
              <w:keepLines/>
              <w:spacing w:before="60" w:after="180" w:line="276" w:lineRule="auto"/>
              <w:jc w:val="center"/>
              <w:rPr>
                <w:rFonts w:eastAsia="Arial"/>
              </w:rPr>
            </w:pPr>
            <w:r w:rsidRPr="00273A46">
              <w:rPr>
                <w:rFonts w:eastAsia="Arial"/>
              </w:rPr>
              <w:t>During stability sample testing of a liquid suspension product (18</w:t>
            </w:r>
            <w:r w:rsidRPr="00273A46">
              <w:rPr>
                <w:rFonts w:eastAsia="Arial"/>
              </w:rPr>
              <w:noBreakHyphen/>
              <w:t>month 25°C/60% Relative Humidity, horizontal storage condition), product residue was noted around the neck of the bottle. Upon removing the cap, the inside liner of the cap was wet, and the seal was not intact in all places.</w:t>
            </w:r>
          </w:p>
        </w:tc>
        <w:tc>
          <w:tcPr>
            <w:tcW w:w="1417" w:type="pct"/>
          </w:tcPr>
          <w:p w14:paraId="42EA9F11"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stability testing container closure issue</w:t>
            </w:r>
          </w:p>
          <w:p w14:paraId="3DE52FC2" w14:textId="77777777" w:rsidR="00A53581" w:rsidRPr="00273A46" w:rsidRDefault="00A53581" w:rsidP="00A53581">
            <w:pPr>
              <w:keepLines/>
              <w:spacing w:before="60" w:after="180" w:line="276" w:lineRule="auto"/>
              <w:jc w:val="center"/>
              <w:rPr>
                <w:rFonts w:eastAsia="Arial"/>
                <w:i/>
              </w:rPr>
            </w:pPr>
            <w:r w:rsidRPr="00273A46">
              <w:rPr>
                <w:rFonts w:eastAsia="Arial"/>
                <w:i/>
              </w:rPr>
              <w:t>Product leakage</w:t>
            </w:r>
          </w:p>
        </w:tc>
        <w:tc>
          <w:tcPr>
            <w:tcW w:w="1556" w:type="pct"/>
          </w:tcPr>
          <w:p w14:paraId="1C66047D" w14:textId="77777777" w:rsidR="00A53581" w:rsidRPr="00273A46" w:rsidRDefault="00A53581" w:rsidP="00A53581">
            <w:pPr>
              <w:keepLines/>
              <w:spacing w:before="60" w:after="180" w:line="276" w:lineRule="auto"/>
              <w:jc w:val="center"/>
            </w:pPr>
          </w:p>
        </w:tc>
      </w:tr>
      <w:tr w:rsidR="00A53581" w:rsidRPr="00273A46" w14:paraId="2CE6D78A" w14:textId="77777777" w:rsidTr="004D3F6F">
        <w:trPr>
          <w:cantSplit/>
        </w:trPr>
        <w:tc>
          <w:tcPr>
            <w:tcW w:w="2027" w:type="pct"/>
          </w:tcPr>
          <w:p w14:paraId="3AD25AEE"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Upon retrospective review of manufacturing transfer documentation, the product did not meet the requirement for content uniformity at the 48</w:t>
            </w:r>
            <w:r w:rsidRPr="00273A46">
              <w:rPr>
                <w:rFonts w:eastAsia="Arial"/>
              </w:rPr>
              <w:noBreakHyphen/>
              <w:t>month stability test point.</w:t>
            </w:r>
          </w:p>
        </w:tc>
        <w:tc>
          <w:tcPr>
            <w:tcW w:w="1417" w:type="pct"/>
          </w:tcPr>
          <w:p w14:paraId="32F71E2D"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stability testing content uniformity issue</w:t>
            </w:r>
          </w:p>
        </w:tc>
        <w:tc>
          <w:tcPr>
            <w:tcW w:w="1556" w:type="pct"/>
          </w:tcPr>
          <w:p w14:paraId="4D4D6349" w14:textId="77777777" w:rsidR="00A53581" w:rsidRPr="00273A46" w:rsidRDefault="00A53581" w:rsidP="00A53581">
            <w:pPr>
              <w:keepLines/>
              <w:spacing w:before="60" w:after="180" w:line="276" w:lineRule="auto"/>
              <w:jc w:val="center"/>
            </w:pPr>
          </w:p>
        </w:tc>
      </w:tr>
      <w:tr w:rsidR="00A53581" w:rsidRPr="00273A46" w14:paraId="63C1E38E" w14:textId="77777777" w:rsidTr="004D3F6F">
        <w:trPr>
          <w:cantSplit/>
        </w:trPr>
        <w:tc>
          <w:tcPr>
            <w:tcW w:w="2027" w:type="pct"/>
          </w:tcPr>
          <w:p w14:paraId="2EE791D1" w14:textId="77777777" w:rsidR="00A53581" w:rsidRPr="00273A46" w:rsidRDefault="00A53581" w:rsidP="00A53581">
            <w:pPr>
              <w:keepLines/>
              <w:spacing w:before="60" w:after="180" w:line="276" w:lineRule="auto"/>
              <w:jc w:val="center"/>
              <w:rPr>
                <w:rFonts w:eastAsia="Arial"/>
              </w:rPr>
            </w:pPr>
            <w:r w:rsidRPr="00273A46">
              <w:rPr>
                <w:rFonts w:eastAsia="Arial"/>
              </w:rPr>
              <w:t>An Out of Specification osmolality result was obtained upon testing of stability samples.</w:t>
            </w:r>
          </w:p>
        </w:tc>
        <w:tc>
          <w:tcPr>
            <w:tcW w:w="1417" w:type="pct"/>
          </w:tcPr>
          <w:p w14:paraId="04D1B9C0"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stability testing issue</w:t>
            </w:r>
          </w:p>
          <w:p w14:paraId="7CCF9E6A"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osmolality</w:t>
            </w:r>
          </w:p>
        </w:tc>
        <w:tc>
          <w:tcPr>
            <w:tcW w:w="1556" w:type="pct"/>
          </w:tcPr>
          <w:p w14:paraId="43FD3408" w14:textId="77777777" w:rsidR="00A53581" w:rsidRPr="00273A46" w:rsidRDefault="00A53581" w:rsidP="00A53581">
            <w:pPr>
              <w:keepLines/>
              <w:spacing w:before="60" w:after="180" w:line="276" w:lineRule="auto"/>
              <w:jc w:val="center"/>
            </w:pPr>
          </w:p>
        </w:tc>
      </w:tr>
      <w:tr w:rsidR="00A53581" w:rsidRPr="00273A46" w14:paraId="7F381A4B" w14:textId="77777777" w:rsidTr="004D3F6F">
        <w:trPr>
          <w:cantSplit/>
        </w:trPr>
        <w:tc>
          <w:tcPr>
            <w:tcW w:w="2027" w:type="pct"/>
          </w:tcPr>
          <w:p w14:paraId="2043B7D2" w14:textId="77777777" w:rsidR="00A53581" w:rsidRPr="00273A46" w:rsidRDefault="00A53581" w:rsidP="00A53581">
            <w:pPr>
              <w:keepLines/>
              <w:spacing w:before="60" w:after="180" w:line="276" w:lineRule="auto"/>
              <w:jc w:val="center"/>
              <w:rPr>
                <w:rFonts w:eastAsia="Arial"/>
              </w:rPr>
            </w:pPr>
            <w:r w:rsidRPr="00273A46">
              <w:rPr>
                <w:rFonts w:eastAsia="Arial"/>
              </w:rPr>
              <w:t>Specification for water content is Not More Than 4.0%. An out of specification water content result of 4.1% was generated upon testing of stability samples.</w:t>
            </w:r>
          </w:p>
        </w:tc>
        <w:tc>
          <w:tcPr>
            <w:tcW w:w="1417" w:type="pct"/>
          </w:tcPr>
          <w:p w14:paraId="60EFC915"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stability testing moisture issue</w:t>
            </w:r>
          </w:p>
          <w:p w14:paraId="6A0203A4"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moisture</w:t>
            </w:r>
          </w:p>
        </w:tc>
        <w:tc>
          <w:tcPr>
            <w:tcW w:w="1556" w:type="pct"/>
          </w:tcPr>
          <w:p w14:paraId="6A52A2B0" w14:textId="77777777" w:rsidR="00A53581" w:rsidRPr="00273A46" w:rsidRDefault="00A53581" w:rsidP="00A53581">
            <w:pPr>
              <w:keepLines/>
              <w:spacing w:before="60" w:after="180" w:line="276" w:lineRule="auto"/>
              <w:jc w:val="center"/>
            </w:pPr>
          </w:p>
        </w:tc>
      </w:tr>
      <w:tr w:rsidR="00A53581" w:rsidRPr="00273A46" w14:paraId="691B754C" w14:textId="77777777" w:rsidTr="004D3F6F">
        <w:trPr>
          <w:cantSplit/>
        </w:trPr>
        <w:tc>
          <w:tcPr>
            <w:tcW w:w="2027" w:type="pct"/>
          </w:tcPr>
          <w:p w14:paraId="26559FB7" w14:textId="77777777" w:rsidR="00A53581" w:rsidRPr="00273A46" w:rsidRDefault="00A53581" w:rsidP="00A53581">
            <w:pPr>
              <w:keepLines/>
              <w:spacing w:before="60" w:after="180" w:line="276" w:lineRule="auto"/>
              <w:jc w:val="center"/>
              <w:rPr>
                <w:rFonts w:eastAsia="Arial"/>
              </w:rPr>
            </w:pPr>
            <w:bookmarkStart w:id="252" w:name="_Hlk156409551"/>
            <w:r w:rsidRPr="00273A46">
              <w:rPr>
                <w:rFonts w:eastAsia="Arial"/>
              </w:rPr>
              <w:t>The pH specification for Drug N is 6.0 to 7.5. The stability testing pH result for Lot X at 60 month 25°C/60% Relative Humidity is 8.0.</w:t>
            </w:r>
            <w:bookmarkEnd w:id="252"/>
          </w:p>
        </w:tc>
        <w:tc>
          <w:tcPr>
            <w:tcW w:w="1417" w:type="pct"/>
          </w:tcPr>
          <w:p w14:paraId="3DDCFBAF"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stability testing pH issue</w:t>
            </w:r>
          </w:p>
          <w:p w14:paraId="61B037FF"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pH</w:t>
            </w:r>
          </w:p>
        </w:tc>
        <w:tc>
          <w:tcPr>
            <w:tcW w:w="1556" w:type="pct"/>
          </w:tcPr>
          <w:p w14:paraId="40612028" w14:textId="77777777" w:rsidR="00A53581" w:rsidRPr="00273A46" w:rsidRDefault="00A53581" w:rsidP="00A53581">
            <w:pPr>
              <w:keepLines/>
              <w:spacing w:before="60" w:after="180" w:line="276" w:lineRule="auto"/>
              <w:jc w:val="center"/>
            </w:pPr>
          </w:p>
        </w:tc>
      </w:tr>
      <w:tr w:rsidR="00A53581" w:rsidRPr="00273A46" w14:paraId="2F6171F1" w14:textId="77777777" w:rsidTr="004D3F6F">
        <w:trPr>
          <w:cantSplit/>
        </w:trPr>
        <w:tc>
          <w:tcPr>
            <w:tcW w:w="2027" w:type="pct"/>
          </w:tcPr>
          <w:p w14:paraId="5D6FCB7C" w14:textId="77777777" w:rsidR="00A53581" w:rsidRPr="00273A46" w:rsidRDefault="00A53581" w:rsidP="00A53581">
            <w:pPr>
              <w:keepLines/>
              <w:spacing w:before="60" w:after="180" w:line="276" w:lineRule="auto"/>
              <w:jc w:val="center"/>
              <w:rPr>
                <w:rFonts w:eastAsia="Arial"/>
              </w:rPr>
            </w:pPr>
            <w:r w:rsidRPr="00273A46">
              <w:rPr>
                <w:rFonts w:eastAsia="Arial"/>
              </w:rPr>
              <w:t>An Out of Specification assay test result was obtained at 36 months under long</w:t>
            </w:r>
            <w:r w:rsidRPr="00273A46">
              <w:rPr>
                <w:rFonts w:eastAsia="Arial"/>
              </w:rPr>
              <w:noBreakHyphen/>
              <w:t>term storage conditions. The assay results obtained were 89.9% and 90.4% with an average of 90.2%. The Shelf-Life Specification for Assay is 92.5 to 107.5%</w:t>
            </w:r>
          </w:p>
        </w:tc>
        <w:tc>
          <w:tcPr>
            <w:tcW w:w="1417" w:type="pct"/>
          </w:tcPr>
          <w:p w14:paraId="24DE3CF3"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stability testing potency issue</w:t>
            </w:r>
          </w:p>
          <w:p w14:paraId="7CD4F524"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potency</w:t>
            </w:r>
          </w:p>
        </w:tc>
        <w:tc>
          <w:tcPr>
            <w:tcW w:w="1556" w:type="pct"/>
          </w:tcPr>
          <w:p w14:paraId="10CD4F21" w14:textId="77777777" w:rsidR="00A53581" w:rsidRPr="00273A46" w:rsidRDefault="00A53581" w:rsidP="00A53581">
            <w:pPr>
              <w:keepLines/>
              <w:spacing w:before="60" w:after="180" w:line="276" w:lineRule="auto"/>
              <w:jc w:val="center"/>
            </w:pPr>
          </w:p>
        </w:tc>
      </w:tr>
      <w:tr w:rsidR="00A53581" w:rsidRPr="00273A46" w14:paraId="37251B5D" w14:textId="77777777" w:rsidTr="004D3F6F">
        <w:trPr>
          <w:cantSplit/>
        </w:trPr>
        <w:tc>
          <w:tcPr>
            <w:tcW w:w="2027" w:type="pct"/>
          </w:tcPr>
          <w:p w14:paraId="485CF2EE"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For a batch of ophthalmic solution, the preservative assay result was below the lower limit (90.0%) of the specification during the long-term stability study (25°C ± 2°C/60% ± 5% Relative Humidity). The observed result at 12 months was 84.6.</w:t>
            </w:r>
          </w:p>
        </w:tc>
        <w:tc>
          <w:tcPr>
            <w:tcW w:w="1417" w:type="pct"/>
          </w:tcPr>
          <w:p w14:paraId="30E08022"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stability testing preservative issue</w:t>
            </w:r>
          </w:p>
          <w:p w14:paraId="2FA072DE"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preservative content</w:t>
            </w:r>
          </w:p>
        </w:tc>
        <w:tc>
          <w:tcPr>
            <w:tcW w:w="1556" w:type="pct"/>
          </w:tcPr>
          <w:p w14:paraId="3963724F" w14:textId="77777777" w:rsidR="00A53581" w:rsidRPr="00273A46" w:rsidRDefault="00A53581" w:rsidP="00A53581">
            <w:pPr>
              <w:keepLines/>
              <w:spacing w:before="60" w:after="180" w:line="276" w:lineRule="auto"/>
              <w:jc w:val="center"/>
            </w:pPr>
          </w:p>
        </w:tc>
      </w:tr>
      <w:tr w:rsidR="00A53581" w:rsidRPr="00273A46" w14:paraId="5A63BEBB" w14:textId="77777777" w:rsidTr="004D3F6F">
        <w:trPr>
          <w:cantSplit/>
        </w:trPr>
        <w:tc>
          <w:tcPr>
            <w:tcW w:w="2027" w:type="pct"/>
          </w:tcPr>
          <w:p w14:paraId="25979062" w14:textId="2122112E" w:rsidR="00A53581" w:rsidRPr="00273A46" w:rsidRDefault="00A53581" w:rsidP="00A53581">
            <w:pPr>
              <w:keepLines/>
              <w:spacing w:before="60" w:after="180" w:line="276" w:lineRule="auto"/>
              <w:jc w:val="center"/>
              <w:rPr>
                <w:rFonts w:eastAsia="Arial"/>
              </w:rPr>
            </w:pPr>
            <w:r w:rsidRPr="00273A46">
              <w:rPr>
                <w:rFonts w:eastAsia="Arial"/>
              </w:rPr>
              <w:t>An out of specification result for assay was observed during retained sample testing for ophthalmic cream drug product associated with a consumer complaint investigation.</w:t>
            </w:r>
          </w:p>
          <w:p w14:paraId="428AD206" w14:textId="77777777" w:rsidR="00A53581" w:rsidRPr="00273A46" w:rsidRDefault="00A53581" w:rsidP="00A53581">
            <w:pPr>
              <w:keepLines/>
              <w:spacing w:before="60" w:after="180" w:line="276" w:lineRule="auto"/>
              <w:jc w:val="center"/>
              <w:rPr>
                <w:rFonts w:eastAsia="Arial"/>
              </w:rPr>
            </w:pPr>
            <w:r w:rsidRPr="00273A46">
              <w:rPr>
                <w:rFonts w:eastAsia="Arial"/>
              </w:rPr>
              <w:t>The sample locations and results are as follows: Head: 88.7%; Mid: 92.5%; Crimp: 96.2% (Specification: 90.0</w:t>
            </w:r>
            <w:r w:rsidRPr="00273A46">
              <w:rPr>
                <w:rFonts w:eastAsia="Arial"/>
              </w:rPr>
              <w:noBreakHyphen/>
              <w:t>110.0%).</w:t>
            </w:r>
          </w:p>
        </w:tc>
        <w:tc>
          <w:tcPr>
            <w:tcW w:w="1417" w:type="pct"/>
          </w:tcPr>
          <w:p w14:paraId="62A80286"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assay</w:t>
            </w:r>
          </w:p>
        </w:tc>
        <w:tc>
          <w:tcPr>
            <w:tcW w:w="1556" w:type="pct"/>
          </w:tcPr>
          <w:p w14:paraId="6275C06B" w14:textId="77777777" w:rsidR="00A53581" w:rsidRPr="00273A46" w:rsidRDefault="00A53581" w:rsidP="00A53581">
            <w:pPr>
              <w:keepLines/>
              <w:spacing w:before="60" w:after="180" w:line="276" w:lineRule="auto"/>
              <w:jc w:val="center"/>
            </w:pPr>
            <w:r w:rsidRPr="00273A46">
              <w:rPr>
                <w:rFonts w:eastAsia="Arial"/>
              </w:rPr>
              <w:t>The complaint investigation in this scenario is providing the detection context.</w:t>
            </w:r>
          </w:p>
        </w:tc>
      </w:tr>
      <w:tr w:rsidR="00A53581" w:rsidRPr="00273A46" w14:paraId="4A36BE3F" w14:textId="77777777" w:rsidTr="004D3F6F">
        <w:trPr>
          <w:cantSplit/>
        </w:trPr>
        <w:tc>
          <w:tcPr>
            <w:tcW w:w="2027" w:type="pct"/>
          </w:tcPr>
          <w:p w14:paraId="3F99016C" w14:textId="77777777" w:rsidR="00A53581" w:rsidRPr="00273A46" w:rsidRDefault="00A53581" w:rsidP="00A53581">
            <w:pPr>
              <w:keepLines/>
              <w:spacing w:before="60" w:after="180" w:line="276" w:lineRule="auto"/>
              <w:jc w:val="center"/>
              <w:rPr>
                <w:rFonts w:eastAsia="Arial"/>
              </w:rPr>
            </w:pPr>
            <w:r w:rsidRPr="00273A46">
              <w:rPr>
                <w:rFonts w:eastAsia="Arial"/>
              </w:rPr>
              <w:t>While performing container-closure integrity testing for lot Y, two of the ten sample blister packages showed evidence of dye ingress into a blister cell at the same position on both samples, thereby resulting in a failing result.</w:t>
            </w:r>
          </w:p>
        </w:tc>
        <w:tc>
          <w:tcPr>
            <w:tcW w:w="1417" w:type="pct"/>
          </w:tcPr>
          <w:p w14:paraId="6BD85EE1" w14:textId="77777777" w:rsidR="00A53581" w:rsidRPr="00273A46" w:rsidRDefault="00A53581" w:rsidP="00A53581">
            <w:pPr>
              <w:keepLines/>
              <w:spacing w:before="60" w:after="180" w:line="276" w:lineRule="auto"/>
              <w:jc w:val="center"/>
              <w:rPr>
                <w:rFonts w:eastAsia="Arial"/>
              </w:rPr>
            </w:pPr>
            <w:r w:rsidRPr="00273A46">
              <w:rPr>
                <w:rFonts w:eastAsia="Arial"/>
                <w:i/>
              </w:rPr>
              <w:t>Out of specification test results container closure</w:t>
            </w:r>
          </w:p>
          <w:p w14:paraId="66BCC4FD" w14:textId="77777777" w:rsidR="00A53581" w:rsidRPr="00273A46" w:rsidRDefault="00A53581" w:rsidP="00A53581">
            <w:pPr>
              <w:keepLines/>
              <w:spacing w:before="60" w:after="180" w:line="276" w:lineRule="auto"/>
              <w:jc w:val="center"/>
              <w:rPr>
                <w:rFonts w:eastAsia="Arial"/>
                <w:i/>
              </w:rPr>
            </w:pPr>
            <w:r w:rsidRPr="00273A46">
              <w:rPr>
                <w:rFonts w:eastAsia="Arial"/>
                <w:i/>
              </w:rPr>
              <w:t>Product blister packaging issue</w:t>
            </w:r>
          </w:p>
        </w:tc>
        <w:tc>
          <w:tcPr>
            <w:tcW w:w="1556" w:type="pct"/>
          </w:tcPr>
          <w:p w14:paraId="72DE036F" w14:textId="77777777" w:rsidR="00A53581" w:rsidRPr="00273A46" w:rsidRDefault="00A53581" w:rsidP="00A53581">
            <w:pPr>
              <w:keepLines/>
              <w:spacing w:before="60" w:after="180" w:line="276" w:lineRule="auto"/>
              <w:jc w:val="center"/>
              <w:rPr>
                <w:rFonts w:eastAsia="Arial"/>
              </w:rPr>
            </w:pPr>
          </w:p>
        </w:tc>
      </w:tr>
      <w:tr w:rsidR="00A53581" w:rsidRPr="00273A46" w14:paraId="0034B792" w14:textId="77777777" w:rsidTr="004D3F6F">
        <w:trPr>
          <w:cantSplit/>
        </w:trPr>
        <w:tc>
          <w:tcPr>
            <w:tcW w:w="2027" w:type="pct"/>
          </w:tcPr>
          <w:p w14:paraId="312D59B8"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During a customer complaint investigation, the Delivered Fill Volume test for a single unit was 0.16 mL. The approved specification is 0.23</w:t>
            </w:r>
            <w:r w:rsidRPr="00273A46">
              <w:rPr>
                <w:rFonts w:eastAsia="Arial"/>
              </w:rPr>
              <w:noBreakHyphen/>
              <w:t>0.42 mL.</w:t>
            </w:r>
          </w:p>
        </w:tc>
        <w:tc>
          <w:tcPr>
            <w:tcW w:w="1417" w:type="pct"/>
          </w:tcPr>
          <w:p w14:paraId="33D7B1B9"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fill volume</w:t>
            </w:r>
          </w:p>
        </w:tc>
        <w:tc>
          <w:tcPr>
            <w:tcW w:w="1556" w:type="pct"/>
          </w:tcPr>
          <w:p w14:paraId="74C9E3CA" w14:textId="77777777" w:rsidR="00A53581" w:rsidRPr="00273A46" w:rsidRDefault="00A53581" w:rsidP="00A53581">
            <w:pPr>
              <w:keepLines/>
              <w:spacing w:before="60" w:after="180" w:line="276" w:lineRule="auto"/>
              <w:jc w:val="center"/>
              <w:rPr>
                <w:rFonts w:eastAsia="Arial"/>
              </w:rPr>
            </w:pPr>
          </w:p>
        </w:tc>
      </w:tr>
      <w:tr w:rsidR="00A53581" w:rsidRPr="00273A46" w14:paraId="3BB87673" w14:textId="77777777" w:rsidTr="004D3F6F">
        <w:trPr>
          <w:cantSplit/>
        </w:trPr>
        <w:tc>
          <w:tcPr>
            <w:tcW w:w="2027" w:type="pct"/>
          </w:tcPr>
          <w:p w14:paraId="017300D5" w14:textId="77777777" w:rsidR="00A53581" w:rsidRPr="00273A46" w:rsidRDefault="00A53581" w:rsidP="00A53581">
            <w:pPr>
              <w:keepLines/>
              <w:spacing w:before="60" w:after="180" w:line="276" w:lineRule="auto"/>
              <w:jc w:val="center"/>
              <w:rPr>
                <w:rFonts w:eastAsia="Arial"/>
              </w:rPr>
            </w:pPr>
            <w:r w:rsidRPr="00273A46">
              <w:rPr>
                <w:rFonts w:eastAsia="Arial"/>
              </w:rPr>
              <w:t>Sterile water for injection syringes featured in the lyophilized product kit failed release testing for oxidizable substances. Root cause investigation revealed that batches in distribution may be implicated.</w:t>
            </w:r>
          </w:p>
        </w:tc>
        <w:tc>
          <w:tcPr>
            <w:tcW w:w="1417" w:type="pct"/>
          </w:tcPr>
          <w:p w14:paraId="33F3A5FA" w14:textId="77777777" w:rsidR="00A53581" w:rsidRPr="00273A46" w:rsidRDefault="00A53581" w:rsidP="00A53581">
            <w:pPr>
              <w:keepLines/>
              <w:spacing w:before="60" w:after="180" w:line="276" w:lineRule="auto"/>
              <w:jc w:val="center"/>
              <w:rPr>
                <w:rFonts w:eastAsia="Arial"/>
              </w:rPr>
            </w:pPr>
            <w:r w:rsidRPr="00273A46">
              <w:rPr>
                <w:rFonts w:eastAsia="Arial"/>
                <w:i/>
              </w:rPr>
              <w:t>Out of specification test results for component packaged with final product</w:t>
            </w:r>
          </w:p>
          <w:p w14:paraId="25332B52"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impurity</w:t>
            </w:r>
          </w:p>
        </w:tc>
        <w:tc>
          <w:tcPr>
            <w:tcW w:w="1556" w:type="pct"/>
          </w:tcPr>
          <w:p w14:paraId="3711AA21" w14:textId="77777777" w:rsidR="00A53581" w:rsidRPr="00273A46" w:rsidRDefault="00A53581" w:rsidP="00A53581">
            <w:pPr>
              <w:keepLines/>
              <w:spacing w:before="60" w:after="180" w:line="276" w:lineRule="auto"/>
              <w:jc w:val="center"/>
              <w:rPr>
                <w:rFonts w:eastAsia="Arial"/>
              </w:rPr>
            </w:pPr>
          </w:p>
        </w:tc>
      </w:tr>
      <w:tr w:rsidR="00A53581" w:rsidRPr="00273A46" w14:paraId="2CD56777" w14:textId="77777777" w:rsidTr="004D3F6F">
        <w:trPr>
          <w:cantSplit/>
        </w:trPr>
        <w:tc>
          <w:tcPr>
            <w:tcW w:w="2027" w:type="pct"/>
          </w:tcPr>
          <w:p w14:paraId="2EA4F80A" w14:textId="77777777" w:rsidR="00A53581" w:rsidRPr="00273A46" w:rsidRDefault="00A53581" w:rsidP="00A53581">
            <w:pPr>
              <w:keepLines/>
              <w:spacing w:before="60" w:after="180" w:line="276" w:lineRule="auto"/>
              <w:jc w:val="center"/>
              <w:rPr>
                <w:rFonts w:eastAsia="Arial"/>
              </w:rPr>
            </w:pPr>
            <w:r w:rsidRPr="00273A46">
              <w:rPr>
                <w:rFonts w:eastAsia="Arial"/>
              </w:rPr>
              <w:t>An out of specification result was observed in related substances when testing the finished product. This result was as follows:</w:t>
            </w:r>
          </w:p>
          <w:p w14:paraId="09CC5E72" w14:textId="77777777" w:rsidR="00A53581" w:rsidRPr="00273A46" w:rsidRDefault="00A53581" w:rsidP="00A53581">
            <w:pPr>
              <w:keepLines/>
              <w:spacing w:before="60" w:after="180" w:line="276" w:lineRule="auto"/>
              <w:jc w:val="center"/>
              <w:rPr>
                <w:rFonts w:eastAsia="Arial"/>
              </w:rPr>
            </w:pPr>
            <w:r w:rsidRPr="00273A46">
              <w:rPr>
                <w:rFonts w:eastAsia="Arial"/>
              </w:rPr>
              <w:t>Impurity C = 0.59% [Limit: Not More Than 0.5%].</w:t>
            </w:r>
          </w:p>
        </w:tc>
        <w:tc>
          <w:tcPr>
            <w:tcW w:w="1417" w:type="pct"/>
          </w:tcPr>
          <w:p w14:paraId="004FE17B"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impurity</w:t>
            </w:r>
          </w:p>
        </w:tc>
        <w:tc>
          <w:tcPr>
            <w:tcW w:w="1556" w:type="pct"/>
          </w:tcPr>
          <w:p w14:paraId="1389E9A7" w14:textId="77777777" w:rsidR="00A53581" w:rsidRPr="00273A46" w:rsidRDefault="00A53581" w:rsidP="00A53581">
            <w:pPr>
              <w:keepLines/>
              <w:spacing w:before="60" w:after="180" w:line="276" w:lineRule="auto"/>
              <w:jc w:val="center"/>
              <w:rPr>
                <w:rFonts w:eastAsia="Arial"/>
              </w:rPr>
            </w:pPr>
          </w:p>
        </w:tc>
      </w:tr>
      <w:tr w:rsidR="00A53581" w:rsidRPr="00273A46" w14:paraId="56A6EE37" w14:textId="77777777" w:rsidTr="004D3F6F">
        <w:trPr>
          <w:cantSplit/>
        </w:trPr>
        <w:tc>
          <w:tcPr>
            <w:tcW w:w="2027" w:type="pct"/>
          </w:tcPr>
          <w:p w14:paraId="11EF0021" w14:textId="77777777" w:rsidR="00A53581" w:rsidRPr="00273A46" w:rsidRDefault="00A53581" w:rsidP="00A53581">
            <w:pPr>
              <w:keepLines/>
              <w:spacing w:before="60" w:after="180" w:line="276" w:lineRule="auto"/>
              <w:jc w:val="center"/>
              <w:rPr>
                <w:rFonts w:eastAsia="Arial"/>
              </w:rPr>
            </w:pPr>
            <w:r w:rsidRPr="00273A46">
              <w:rPr>
                <w:rFonts w:eastAsia="Arial"/>
              </w:rPr>
              <w:t>A repeated examination of release testing samples performed in the context of response to inspection finding revealed that four out of twenty samples of injectable solution had formed precipitates that settled to the bottom of the vial. The specification for appearance is “clear, colourless solution.”</w:t>
            </w:r>
          </w:p>
        </w:tc>
        <w:tc>
          <w:tcPr>
            <w:tcW w:w="1417" w:type="pct"/>
          </w:tcPr>
          <w:p w14:paraId="18E4AB03"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precipitates</w:t>
            </w:r>
          </w:p>
        </w:tc>
        <w:tc>
          <w:tcPr>
            <w:tcW w:w="1556" w:type="pct"/>
          </w:tcPr>
          <w:p w14:paraId="17814E56" w14:textId="77777777" w:rsidR="00A53581" w:rsidRPr="00273A46" w:rsidRDefault="00A53581" w:rsidP="00A53581">
            <w:pPr>
              <w:keepLines/>
              <w:spacing w:before="60" w:after="180" w:line="276" w:lineRule="auto"/>
              <w:jc w:val="center"/>
              <w:rPr>
                <w:rFonts w:eastAsia="Arial"/>
              </w:rPr>
            </w:pPr>
          </w:p>
        </w:tc>
      </w:tr>
      <w:tr w:rsidR="00A53581" w:rsidRPr="00273A46" w14:paraId="70C9758D" w14:textId="77777777" w:rsidTr="004D3F6F">
        <w:trPr>
          <w:cantSplit/>
        </w:trPr>
        <w:tc>
          <w:tcPr>
            <w:tcW w:w="2027" w:type="pct"/>
          </w:tcPr>
          <w:p w14:paraId="5D0D9DED"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Two lots of ophthalmic solution failed testing for preservative content. The preservative specification range is 0.28-0.48%. The lot results were as follows:</w:t>
            </w:r>
            <w:r w:rsidRPr="00273A46">
              <w:rPr>
                <w:rFonts w:eastAsia="Arial"/>
              </w:rPr>
              <w:br/>
              <w:t xml:space="preserve">Lot X: 0.23% </w:t>
            </w:r>
            <w:r w:rsidRPr="00273A46">
              <w:rPr>
                <w:rFonts w:eastAsia="Arial"/>
              </w:rPr>
              <w:br/>
              <w:t>Lot Y: 0.26%</w:t>
            </w:r>
          </w:p>
          <w:p w14:paraId="6E708727" w14:textId="77777777" w:rsidR="00A53581" w:rsidRPr="00273A46" w:rsidRDefault="00A53581" w:rsidP="00A53581">
            <w:pPr>
              <w:keepLines/>
              <w:spacing w:before="60" w:after="180" w:line="276" w:lineRule="auto"/>
              <w:jc w:val="center"/>
              <w:rPr>
                <w:rFonts w:eastAsia="Arial"/>
              </w:rPr>
            </w:pPr>
            <w:r w:rsidRPr="00273A46">
              <w:rPr>
                <w:rFonts w:eastAsia="Arial"/>
              </w:rPr>
              <w:t>During investigation, it was determined that batches in distribution were impacted.</w:t>
            </w:r>
          </w:p>
        </w:tc>
        <w:tc>
          <w:tcPr>
            <w:tcW w:w="1417" w:type="pct"/>
          </w:tcPr>
          <w:p w14:paraId="6DFDDF3F"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preservative content</w:t>
            </w:r>
          </w:p>
        </w:tc>
        <w:tc>
          <w:tcPr>
            <w:tcW w:w="1556" w:type="pct"/>
          </w:tcPr>
          <w:p w14:paraId="3F6A6C4C" w14:textId="77777777" w:rsidR="00A53581" w:rsidRPr="00273A46" w:rsidRDefault="00A53581" w:rsidP="00A53581">
            <w:pPr>
              <w:keepLines/>
              <w:spacing w:before="60" w:after="180" w:line="276" w:lineRule="auto"/>
              <w:jc w:val="center"/>
              <w:rPr>
                <w:rFonts w:eastAsia="Arial"/>
              </w:rPr>
            </w:pPr>
          </w:p>
        </w:tc>
      </w:tr>
      <w:tr w:rsidR="00A53581" w:rsidRPr="00273A46" w14:paraId="3C554BA2" w14:textId="77777777" w:rsidTr="004D3F6F">
        <w:trPr>
          <w:cantSplit/>
        </w:trPr>
        <w:tc>
          <w:tcPr>
            <w:tcW w:w="2027" w:type="pct"/>
          </w:tcPr>
          <w:p w14:paraId="7BAF892C" w14:textId="77777777" w:rsidR="00A53581" w:rsidRPr="00273A46" w:rsidRDefault="00A53581" w:rsidP="00A53581">
            <w:pPr>
              <w:keepLines/>
              <w:spacing w:before="60" w:after="180" w:line="276" w:lineRule="auto"/>
              <w:jc w:val="center"/>
              <w:rPr>
                <w:rFonts w:eastAsia="Arial"/>
              </w:rPr>
            </w:pPr>
            <w:r w:rsidRPr="00273A46">
              <w:rPr>
                <w:rFonts w:eastAsia="Arial"/>
              </w:rPr>
              <w:t>An Out of Specificatio</w:t>
            </w:r>
            <w:r w:rsidRPr="00273A46">
              <w:rPr>
                <w:rFonts w:eastAsia="Arial"/>
                <w:iCs/>
              </w:rPr>
              <w:t xml:space="preserve">n Conductivity test result </w:t>
            </w:r>
            <w:r w:rsidRPr="00273A46">
              <w:rPr>
                <w:rFonts w:eastAsia="Arial"/>
              </w:rPr>
              <w:t>was recorded for buffer solution. According to the Standard Operating Procedure, buffer solution is tested for conductivity every 14 days.</w:t>
            </w:r>
          </w:p>
        </w:tc>
        <w:tc>
          <w:tcPr>
            <w:tcW w:w="1417" w:type="pct"/>
          </w:tcPr>
          <w:p w14:paraId="182E4D01"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w:t>
            </w:r>
          </w:p>
        </w:tc>
        <w:tc>
          <w:tcPr>
            <w:tcW w:w="1556" w:type="pct"/>
          </w:tcPr>
          <w:p w14:paraId="434CE81E" w14:textId="77777777" w:rsidR="00A53581" w:rsidRPr="00273A46" w:rsidRDefault="00A53581" w:rsidP="00A53581">
            <w:pPr>
              <w:keepLines/>
              <w:spacing w:before="60" w:after="180" w:line="276" w:lineRule="auto"/>
              <w:jc w:val="center"/>
              <w:rPr>
                <w:rFonts w:eastAsia="Arial"/>
              </w:rPr>
            </w:pPr>
            <w:r w:rsidRPr="00273A46">
              <w:rPr>
                <w:rFonts w:eastAsia="Arial"/>
              </w:rPr>
              <w:t>If no exact matching term is available, code to the nearest matching existing term and submit a change request.</w:t>
            </w:r>
          </w:p>
          <w:p w14:paraId="7871AF0C" w14:textId="77777777" w:rsidR="00A53581" w:rsidRPr="00273A46" w:rsidRDefault="00A53581" w:rsidP="00A53581">
            <w:pPr>
              <w:keepLines/>
              <w:spacing w:before="60" w:after="180" w:line="276" w:lineRule="auto"/>
              <w:jc w:val="center"/>
              <w:rPr>
                <w:rFonts w:eastAsia="Arial"/>
              </w:rPr>
            </w:pPr>
            <w:r w:rsidRPr="00273A46">
              <w:rPr>
                <w:rFonts w:eastAsia="Arial"/>
              </w:rPr>
              <w:t xml:space="preserve">(see the </w:t>
            </w:r>
            <w:hyperlink r:id="rId22" w:history="1">
              <w:r w:rsidRPr="00273A46">
                <w:rPr>
                  <w:rFonts w:eastAsia="Arial"/>
                </w:rPr>
                <w:t>Change Requests page</w:t>
              </w:r>
            </w:hyperlink>
            <w:r w:rsidRPr="00273A46">
              <w:rPr>
                <w:rFonts w:eastAsia="Arial"/>
              </w:rPr>
              <w:t xml:space="preserve"> on the MedDRA website).</w:t>
            </w:r>
          </w:p>
        </w:tc>
      </w:tr>
      <w:tr w:rsidR="00A53581" w:rsidRPr="00273A46" w14:paraId="3AD27F93" w14:textId="77777777" w:rsidTr="004D3F6F">
        <w:trPr>
          <w:cantSplit/>
        </w:trPr>
        <w:tc>
          <w:tcPr>
            <w:tcW w:w="2027" w:type="pct"/>
          </w:tcPr>
          <w:p w14:paraId="2F434B76" w14:textId="77777777" w:rsidR="00A53581" w:rsidRPr="00273A46" w:rsidRDefault="00A53581" w:rsidP="00A53581">
            <w:pPr>
              <w:keepLines/>
              <w:spacing w:before="60" w:after="180" w:line="276" w:lineRule="auto"/>
              <w:jc w:val="center"/>
              <w:rPr>
                <w:rFonts w:eastAsia="Arial"/>
              </w:rPr>
            </w:pPr>
            <w:r w:rsidRPr="00273A46">
              <w:rPr>
                <w:rFonts w:eastAsia="Arial"/>
              </w:rPr>
              <w:t>During continued process verification, the assay of one of the active ingredients contained in the second layer of a bilayer tablet batch was found to be out of trend. On investigation, this pattern was confirmed for additional batches and high weight variability of the first layer was identified as a root cause.</w:t>
            </w:r>
          </w:p>
        </w:tc>
        <w:tc>
          <w:tcPr>
            <w:tcW w:w="1417" w:type="pct"/>
          </w:tcPr>
          <w:p w14:paraId="43B2BDE4" w14:textId="77777777" w:rsidR="00A53581" w:rsidRPr="00273A46" w:rsidRDefault="00A53581" w:rsidP="00A53581">
            <w:pPr>
              <w:keepLines/>
              <w:spacing w:before="60" w:after="180" w:line="276" w:lineRule="auto"/>
              <w:jc w:val="center"/>
              <w:rPr>
                <w:rFonts w:eastAsia="Arial"/>
              </w:rPr>
            </w:pPr>
            <w:r w:rsidRPr="00273A46">
              <w:rPr>
                <w:rFonts w:eastAsia="Arial"/>
                <w:i/>
              </w:rPr>
              <w:t>Out of trend test result assay</w:t>
            </w:r>
          </w:p>
          <w:p w14:paraId="3B2BAD5E" w14:textId="77777777" w:rsidR="00A53581" w:rsidRPr="00273A46" w:rsidRDefault="00A53581" w:rsidP="00A53581">
            <w:pPr>
              <w:keepLines/>
              <w:spacing w:before="60" w:after="180" w:line="276" w:lineRule="auto"/>
              <w:jc w:val="center"/>
              <w:rPr>
                <w:rFonts w:eastAsia="Arial"/>
                <w:i/>
              </w:rPr>
            </w:pPr>
            <w:r w:rsidRPr="00273A46">
              <w:rPr>
                <w:rFonts w:eastAsia="Arial"/>
                <w:i/>
              </w:rPr>
              <w:t>Product process control issue</w:t>
            </w:r>
          </w:p>
        </w:tc>
        <w:tc>
          <w:tcPr>
            <w:tcW w:w="1556" w:type="pct"/>
          </w:tcPr>
          <w:p w14:paraId="15A6CB50" w14:textId="77777777" w:rsidR="00A53581" w:rsidRPr="00273A46" w:rsidRDefault="00A53581" w:rsidP="00A53581">
            <w:pPr>
              <w:keepLines/>
              <w:spacing w:before="60" w:after="180" w:line="276" w:lineRule="auto"/>
              <w:jc w:val="center"/>
              <w:rPr>
                <w:rFonts w:eastAsia="Arial"/>
              </w:rPr>
            </w:pPr>
          </w:p>
        </w:tc>
      </w:tr>
      <w:tr w:rsidR="00A53581" w:rsidRPr="00273A46" w14:paraId="3B643D7C" w14:textId="77777777" w:rsidTr="004D3F6F">
        <w:trPr>
          <w:cantSplit/>
        </w:trPr>
        <w:tc>
          <w:tcPr>
            <w:tcW w:w="2027" w:type="pct"/>
          </w:tcPr>
          <w:p w14:paraId="3874F721"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Long term stability dissolution test results of a tablet product failed at Stage 1 and 2, and passed only at Stage 3 at 12 and 18 months’ time point.</w:t>
            </w:r>
          </w:p>
        </w:tc>
        <w:tc>
          <w:tcPr>
            <w:tcW w:w="1417" w:type="pct"/>
          </w:tcPr>
          <w:p w14:paraId="7A3986D3" w14:textId="77777777" w:rsidR="00A53581" w:rsidRPr="00273A46" w:rsidRDefault="00A53581" w:rsidP="00A53581">
            <w:pPr>
              <w:keepLines/>
              <w:spacing w:before="60" w:after="180" w:line="276" w:lineRule="auto"/>
              <w:jc w:val="center"/>
              <w:rPr>
                <w:rFonts w:eastAsia="Arial"/>
              </w:rPr>
            </w:pPr>
            <w:r w:rsidRPr="00273A46">
              <w:rPr>
                <w:rFonts w:eastAsia="Arial"/>
                <w:i/>
              </w:rPr>
              <w:t>Out of trend test result dissolution</w:t>
            </w:r>
          </w:p>
          <w:p w14:paraId="0BF644B1" w14:textId="77777777" w:rsidR="00A53581" w:rsidRPr="00273A46" w:rsidRDefault="00A53581" w:rsidP="00A53581">
            <w:pPr>
              <w:keepLines/>
              <w:spacing w:before="60" w:after="180" w:line="276" w:lineRule="auto"/>
              <w:jc w:val="center"/>
              <w:rPr>
                <w:rFonts w:eastAsia="Arial"/>
                <w:i/>
              </w:rPr>
            </w:pPr>
            <w:r w:rsidRPr="00273A46">
              <w:rPr>
                <w:rFonts w:eastAsia="Arial"/>
                <w:i/>
              </w:rPr>
              <w:t>Out of trend test result stability</w:t>
            </w:r>
          </w:p>
        </w:tc>
        <w:tc>
          <w:tcPr>
            <w:tcW w:w="1556" w:type="pct"/>
          </w:tcPr>
          <w:p w14:paraId="01B5ED7B" w14:textId="77777777" w:rsidR="00A53581" w:rsidRPr="00273A46" w:rsidRDefault="00A53581" w:rsidP="00A53581">
            <w:pPr>
              <w:keepLines/>
              <w:spacing w:before="60" w:after="180" w:line="276" w:lineRule="auto"/>
              <w:jc w:val="center"/>
              <w:rPr>
                <w:rFonts w:eastAsia="Arial"/>
              </w:rPr>
            </w:pPr>
          </w:p>
        </w:tc>
      </w:tr>
      <w:tr w:rsidR="00A53581" w:rsidRPr="00273A46" w14:paraId="4E812B0B" w14:textId="77777777" w:rsidTr="004D3F6F">
        <w:trPr>
          <w:cantSplit/>
        </w:trPr>
        <w:tc>
          <w:tcPr>
            <w:tcW w:w="2027" w:type="pct"/>
          </w:tcPr>
          <w:p w14:paraId="0F978190" w14:textId="77777777" w:rsidR="00A53581" w:rsidRPr="00273A46" w:rsidRDefault="00A53581" w:rsidP="00A53581">
            <w:pPr>
              <w:keepLines/>
              <w:spacing w:before="60" w:after="180" w:line="276" w:lineRule="auto"/>
              <w:jc w:val="center"/>
              <w:rPr>
                <w:rFonts w:eastAsia="Arial"/>
              </w:rPr>
            </w:pPr>
            <w:r w:rsidRPr="00273A46">
              <w:rPr>
                <w:rFonts w:eastAsia="Arial"/>
              </w:rPr>
              <w:t>Routine calibration of the cell counter and analyser revealed erroneous results. There was no detectable impact to cell culture yield or finished product adherence to release specifications.</w:t>
            </w:r>
          </w:p>
        </w:tc>
        <w:tc>
          <w:tcPr>
            <w:tcW w:w="1417" w:type="pct"/>
          </w:tcPr>
          <w:p w14:paraId="42522EAE"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controls calibration issue</w:t>
            </w:r>
          </w:p>
        </w:tc>
        <w:tc>
          <w:tcPr>
            <w:tcW w:w="1556" w:type="pct"/>
          </w:tcPr>
          <w:p w14:paraId="65D599FB" w14:textId="77777777" w:rsidR="00A53581" w:rsidRPr="00273A46" w:rsidRDefault="00A53581" w:rsidP="00A53581">
            <w:pPr>
              <w:keepLines/>
              <w:spacing w:before="60" w:after="180" w:line="276" w:lineRule="auto"/>
              <w:jc w:val="center"/>
              <w:rPr>
                <w:rFonts w:eastAsia="Arial"/>
              </w:rPr>
            </w:pPr>
          </w:p>
        </w:tc>
      </w:tr>
      <w:tr w:rsidR="00A53581" w:rsidRPr="00273A46" w14:paraId="6F61D45C" w14:textId="77777777" w:rsidTr="004D3F6F">
        <w:trPr>
          <w:cantSplit/>
        </w:trPr>
        <w:tc>
          <w:tcPr>
            <w:tcW w:w="2027" w:type="pct"/>
          </w:tcPr>
          <w:p w14:paraId="4C5D1E4F" w14:textId="77777777" w:rsidR="00A53581" w:rsidRPr="00273A46" w:rsidRDefault="00A53581" w:rsidP="00A53581">
            <w:pPr>
              <w:keepLines/>
              <w:spacing w:before="60" w:after="180" w:line="276" w:lineRule="auto"/>
              <w:jc w:val="center"/>
              <w:rPr>
                <w:rFonts w:eastAsia="Arial"/>
              </w:rPr>
            </w:pPr>
            <w:r w:rsidRPr="00273A46">
              <w:t>Stability testing of a gene therapy viral vector showed a decline in potency beyond the expected rate.</w:t>
            </w:r>
          </w:p>
        </w:tc>
        <w:tc>
          <w:tcPr>
            <w:tcW w:w="1417" w:type="pct"/>
          </w:tcPr>
          <w:p w14:paraId="2B60AA52"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stability testing potency issue</w:t>
            </w:r>
          </w:p>
        </w:tc>
        <w:tc>
          <w:tcPr>
            <w:tcW w:w="1556" w:type="pct"/>
          </w:tcPr>
          <w:p w14:paraId="3672DBAA" w14:textId="77777777" w:rsidR="00A53581" w:rsidRPr="00273A46" w:rsidRDefault="00A53581" w:rsidP="00A53581">
            <w:pPr>
              <w:keepLines/>
              <w:spacing w:before="60" w:after="180" w:line="276" w:lineRule="auto"/>
              <w:jc w:val="center"/>
              <w:rPr>
                <w:rFonts w:eastAsia="Arial"/>
              </w:rPr>
            </w:pPr>
            <w:r w:rsidRPr="00273A46">
              <w:t>Gene therapies rely on viral vector integrity, and potency degradation can affect therapeutic effectiveness.</w:t>
            </w:r>
          </w:p>
        </w:tc>
      </w:tr>
      <w:tr w:rsidR="00A53581" w:rsidRPr="00273A46" w14:paraId="7DAA047F" w14:textId="77777777" w:rsidTr="004D3F6F">
        <w:trPr>
          <w:cantSplit/>
        </w:trPr>
        <w:tc>
          <w:tcPr>
            <w:tcW w:w="2027" w:type="pct"/>
          </w:tcPr>
          <w:p w14:paraId="171CB1D4" w14:textId="77777777" w:rsidR="00A53581" w:rsidRPr="00273A46" w:rsidRDefault="00A53581" w:rsidP="00A53581">
            <w:pPr>
              <w:keepLines/>
              <w:spacing w:before="60" w:after="180" w:line="276" w:lineRule="auto"/>
              <w:jc w:val="center"/>
              <w:rPr>
                <w:rFonts w:eastAsia="Arial"/>
              </w:rPr>
            </w:pPr>
            <w:r w:rsidRPr="00273A46">
              <w:t>Sterility testing for Chinese Hamster Ovary (CHO)-cell-derived monoclonal antibody drug product was not performed due to incorrect sample handling. Impact on released and distributed product is pending</w:t>
            </w:r>
          </w:p>
        </w:tc>
        <w:tc>
          <w:tcPr>
            <w:tcW w:w="1417" w:type="pct"/>
          </w:tcPr>
          <w:p w14:paraId="42DED4C7"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issue, sterility not performed or documented</w:t>
            </w:r>
          </w:p>
        </w:tc>
        <w:tc>
          <w:tcPr>
            <w:tcW w:w="1556" w:type="pct"/>
          </w:tcPr>
          <w:p w14:paraId="7995AA0F" w14:textId="77777777" w:rsidR="00A53581" w:rsidRPr="00273A46" w:rsidRDefault="00A53581" w:rsidP="00A53581">
            <w:pPr>
              <w:keepLines/>
              <w:spacing w:before="60" w:after="180" w:line="276" w:lineRule="auto"/>
              <w:jc w:val="center"/>
              <w:rPr>
                <w:rFonts w:eastAsia="Arial"/>
              </w:rPr>
            </w:pPr>
          </w:p>
        </w:tc>
      </w:tr>
      <w:tr w:rsidR="00A53581" w:rsidRPr="00273A46" w14:paraId="4AD9A084" w14:textId="77777777" w:rsidTr="004D3F6F">
        <w:trPr>
          <w:cantSplit/>
        </w:trPr>
        <w:tc>
          <w:tcPr>
            <w:tcW w:w="2027" w:type="pct"/>
          </w:tcPr>
          <w:p w14:paraId="7E7B707F"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An OOS was detected in a sterility sample of a sterile monoclonal antibody product. During investigation, no assignable laboratory error was detected, and the manufacturer decided to resample the batch for re-testing.</w:t>
            </w:r>
          </w:p>
        </w:tc>
        <w:tc>
          <w:tcPr>
            <w:tcW w:w="1417" w:type="pct"/>
          </w:tcPr>
          <w:p w14:paraId="6097BBC9" w14:textId="77777777" w:rsidR="00A53581" w:rsidRPr="00F25522" w:rsidRDefault="00A53581" w:rsidP="00A53581">
            <w:pPr>
              <w:keepLines/>
              <w:spacing w:before="60" w:after="180" w:line="276" w:lineRule="auto"/>
              <w:jc w:val="center"/>
              <w:rPr>
                <w:rFonts w:eastAsia="Arial"/>
                <w:iCs/>
              </w:rPr>
            </w:pPr>
            <w:r w:rsidRPr="00273A46">
              <w:rPr>
                <w:rFonts w:eastAsia="Arial"/>
                <w:i/>
              </w:rPr>
              <w:t>Out of specification product testing issue</w:t>
            </w:r>
          </w:p>
          <w:p w14:paraId="380BED67" w14:textId="77777777" w:rsidR="00A53581" w:rsidRPr="00273A46" w:rsidRDefault="00A53581" w:rsidP="00A53581">
            <w:pPr>
              <w:keepLines/>
              <w:spacing w:before="60" w:after="180" w:line="276" w:lineRule="auto"/>
              <w:jc w:val="center"/>
              <w:rPr>
                <w:rFonts w:eastAsia="Arial"/>
                <w:i/>
              </w:rPr>
            </w:pPr>
            <w:r w:rsidRPr="00273A46">
              <w:rPr>
                <w:rFonts w:eastAsia="Arial"/>
                <w:i/>
              </w:rPr>
              <w:t>Out of specification test results contamination</w:t>
            </w:r>
          </w:p>
        </w:tc>
        <w:tc>
          <w:tcPr>
            <w:tcW w:w="1556" w:type="pct"/>
          </w:tcPr>
          <w:p w14:paraId="3C9F6B06" w14:textId="77777777" w:rsidR="00A53581" w:rsidRPr="00273A46" w:rsidRDefault="00A53581" w:rsidP="00A53581">
            <w:pPr>
              <w:keepLines/>
              <w:spacing w:before="60" w:after="180" w:line="276" w:lineRule="auto"/>
              <w:jc w:val="center"/>
              <w:rPr>
                <w:rFonts w:eastAsia="Arial"/>
              </w:rPr>
            </w:pPr>
            <w:r w:rsidRPr="00273A46">
              <w:rPr>
                <w:rFonts w:eastAsia="Arial"/>
              </w:rPr>
              <w:t>It is both a testing issue (OOS procedure is incorrect allowing for resampling) and a contamination issue.</w:t>
            </w:r>
          </w:p>
        </w:tc>
      </w:tr>
      <w:tr w:rsidR="00A53581" w:rsidRPr="00273A46" w14:paraId="2AAAF829" w14:textId="77777777" w:rsidTr="004D3F6F">
        <w:trPr>
          <w:cantSplit/>
        </w:trPr>
        <w:tc>
          <w:tcPr>
            <w:tcW w:w="2027" w:type="pct"/>
          </w:tcPr>
          <w:p w14:paraId="19EFD1E8" w14:textId="77777777" w:rsidR="00A53581" w:rsidRPr="00273A46" w:rsidRDefault="00A53581" w:rsidP="00A53581">
            <w:pPr>
              <w:keepLines/>
              <w:spacing w:before="60" w:after="180" w:line="276" w:lineRule="auto"/>
              <w:jc w:val="center"/>
              <w:rPr>
                <w:rFonts w:eastAsia="Arial"/>
              </w:rPr>
            </w:pPr>
            <w:r w:rsidRPr="00273A46">
              <w:rPr>
                <w:rFonts w:eastAsia="Arial"/>
              </w:rPr>
              <w:t>During summer vacation time Polymerase Chain Reaction (PCR) testing for mycoplasma of cell culture was not performed weekly but only every other week due to availability of lab staff.</w:t>
            </w:r>
          </w:p>
        </w:tc>
        <w:tc>
          <w:tcPr>
            <w:tcW w:w="1417" w:type="pct"/>
          </w:tcPr>
          <w:p w14:paraId="20545E9D"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incorrectly performed</w:t>
            </w:r>
          </w:p>
        </w:tc>
        <w:tc>
          <w:tcPr>
            <w:tcW w:w="1556" w:type="pct"/>
          </w:tcPr>
          <w:p w14:paraId="5FBE82C0" w14:textId="77777777" w:rsidR="00A53581" w:rsidRPr="00273A46" w:rsidRDefault="00A53581" w:rsidP="00A53581">
            <w:pPr>
              <w:keepLines/>
              <w:spacing w:before="60" w:after="180" w:line="276" w:lineRule="auto"/>
              <w:jc w:val="center"/>
              <w:rPr>
                <w:rFonts w:eastAsia="Arial"/>
              </w:rPr>
            </w:pPr>
          </w:p>
        </w:tc>
      </w:tr>
      <w:tr w:rsidR="00A53581" w:rsidRPr="00273A46" w14:paraId="62355584" w14:textId="77777777" w:rsidTr="004D3F6F">
        <w:trPr>
          <w:cantSplit/>
        </w:trPr>
        <w:tc>
          <w:tcPr>
            <w:tcW w:w="2027" w:type="pct"/>
          </w:tcPr>
          <w:p w14:paraId="7BFF12C2" w14:textId="77777777" w:rsidR="00A53581" w:rsidRPr="00273A46" w:rsidRDefault="00A53581" w:rsidP="00A53581">
            <w:pPr>
              <w:keepLines/>
              <w:spacing w:before="60" w:after="180" w:line="276" w:lineRule="auto"/>
              <w:jc w:val="center"/>
              <w:rPr>
                <w:rFonts w:eastAsia="Arial"/>
              </w:rPr>
            </w:pPr>
            <w:r w:rsidRPr="00273A46">
              <w:rPr>
                <w:rFonts w:eastAsia="Arial"/>
              </w:rPr>
              <w:t>Company distributed drug product lots that were manufactured using drug substance lots tested at a contract research organization which is an unapproved testing site using unvalidated host cell protein and Oligosaccharide (NP-HPLC) test methods.</w:t>
            </w:r>
          </w:p>
        </w:tc>
        <w:tc>
          <w:tcPr>
            <w:tcW w:w="1417" w:type="pct"/>
          </w:tcPr>
          <w:p w14:paraId="037FA2D4"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laboratory analytical testing issue</w:t>
            </w:r>
          </w:p>
          <w:p w14:paraId="5296465A" w14:textId="77777777" w:rsidR="00A53581" w:rsidRPr="00273A46" w:rsidRDefault="00A53581" w:rsidP="00A53581">
            <w:pPr>
              <w:keepLines/>
              <w:spacing w:before="60" w:after="180" w:line="276" w:lineRule="auto"/>
              <w:jc w:val="center"/>
              <w:rPr>
                <w:rFonts w:eastAsia="Arial"/>
                <w:i/>
              </w:rPr>
            </w:pPr>
            <w:r w:rsidRPr="00273A46">
              <w:rPr>
                <w:rFonts w:eastAsia="Arial"/>
                <w:i/>
              </w:rPr>
              <w:t>Management of outsourced manufacturing activities issue</w:t>
            </w:r>
          </w:p>
        </w:tc>
        <w:tc>
          <w:tcPr>
            <w:tcW w:w="1556" w:type="pct"/>
          </w:tcPr>
          <w:p w14:paraId="6A15D265" w14:textId="77777777" w:rsidR="00A53581" w:rsidRPr="00273A46" w:rsidRDefault="00A53581" w:rsidP="00A53581">
            <w:pPr>
              <w:keepLines/>
              <w:spacing w:before="60" w:after="180" w:line="276" w:lineRule="auto"/>
              <w:jc w:val="center"/>
              <w:rPr>
                <w:rFonts w:eastAsia="Arial"/>
              </w:rPr>
            </w:pPr>
          </w:p>
        </w:tc>
      </w:tr>
      <w:tr w:rsidR="00A53581" w:rsidRPr="00273A46" w14:paraId="70CE6645" w14:textId="77777777" w:rsidTr="004D3F6F">
        <w:trPr>
          <w:cantSplit/>
        </w:trPr>
        <w:tc>
          <w:tcPr>
            <w:tcW w:w="2027" w:type="pct"/>
          </w:tcPr>
          <w:p w14:paraId="331E8737" w14:textId="77777777" w:rsidR="00A53581" w:rsidRPr="00273A46" w:rsidRDefault="00A53581" w:rsidP="00A53581">
            <w:pPr>
              <w:keepLines/>
              <w:spacing w:before="60" w:after="180" w:line="276" w:lineRule="auto"/>
              <w:jc w:val="center"/>
              <w:rPr>
                <w:rFonts w:eastAsia="Arial"/>
              </w:rPr>
            </w:pPr>
            <w:r w:rsidRPr="00273A46">
              <w:lastRenderedPageBreak/>
              <w:t>An investigation identified trend of atypical results for fluorescent-based polymerase chain reaction-based reverse transcriptase (F-PBRT) testing that is performed on cell banks to assess for the presence of viral contaminants and ensure the cell bank material is safe for use. A review of the qualification protocols and qualification data indicated that the validity criteria for the Ct cut-off values were not fully defined and/or supported by the qualification package data, which in turn contributed to an analyst-based variability in the analysis and interpretation of the control data.</w:t>
            </w:r>
          </w:p>
        </w:tc>
        <w:tc>
          <w:tcPr>
            <w:tcW w:w="1417" w:type="pct"/>
          </w:tcPr>
          <w:p w14:paraId="35360FCA"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laboratory analytical testing issue, safety incorrectly performed</w:t>
            </w:r>
          </w:p>
          <w:p w14:paraId="760884CF" w14:textId="77777777" w:rsidR="00A53581" w:rsidRPr="00273A46" w:rsidRDefault="00A53581" w:rsidP="00A53581">
            <w:pPr>
              <w:keepLines/>
              <w:spacing w:before="60" w:after="180" w:line="276" w:lineRule="auto"/>
              <w:jc w:val="center"/>
              <w:rPr>
                <w:rFonts w:eastAsia="Arial"/>
                <w:i/>
              </w:rPr>
            </w:pPr>
            <w:r w:rsidRPr="00273A46">
              <w:rPr>
                <w:rFonts w:eastAsia="Arial"/>
                <w:i/>
              </w:rPr>
              <w:t>Cell bank viral safety evaluation issue</w:t>
            </w:r>
          </w:p>
        </w:tc>
        <w:tc>
          <w:tcPr>
            <w:tcW w:w="1556" w:type="pct"/>
          </w:tcPr>
          <w:p w14:paraId="3FDBDD87" w14:textId="77777777" w:rsidR="00A53581" w:rsidRPr="00273A46" w:rsidRDefault="00A53581" w:rsidP="00A53581">
            <w:pPr>
              <w:keepLines/>
              <w:spacing w:before="60" w:after="180" w:line="276" w:lineRule="auto"/>
              <w:jc w:val="center"/>
              <w:rPr>
                <w:rFonts w:eastAsia="Arial"/>
              </w:rPr>
            </w:pPr>
          </w:p>
        </w:tc>
      </w:tr>
      <w:tr w:rsidR="00A53581" w:rsidRPr="00273A46" w14:paraId="3E527CE6" w14:textId="77777777" w:rsidTr="004D3F6F">
        <w:trPr>
          <w:cantSplit/>
        </w:trPr>
        <w:tc>
          <w:tcPr>
            <w:tcW w:w="2027" w:type="pct"/>
          </w:tcPr>
          <w:p w14:paraId="39366A4A" w14:textId="77777777" w:rsidR="00A53581" w:rsidRPr="00273A46" w:rsidRDefault="00A53581" w:rsidP="00A53581">
            <w:pPr>
              <w:keepLines/>
              <w:spacing w:before="60" w:after="180" w:line="276" w:lineRule="auto"/>
              <w:jc w:val="center"/>
            </w:pPr>
            <w:r w:rsidRPr="00273A46">
              <w:t>An investigation into the unexpected results has determined that the test methodology for stability testing was not optimized to support cell growth following passage 3 for working cell bank. The data shows the rate of growth decreased in passages 4 and 5 following transfer of the cell culture to the spinner flasks.</w:t>
            </w:r>
          </w:p>
        </w:tc>
        <w:tc>
          <w:tcPr>
            <w:tcW w:w="1417" w:type="pct"/>
          </w:tcPr>
          <w:p w14:paraId="77987138" w14:textId="77777777" w:rsidR="00A53581" w:rsidRPr="00273A46" w:rsidRDefault="00A53581" w:rsidP="00A53581">
            <w:pPr>
              <w:keepLines/>
              <w:spacing w:before="60" w:after="180" w:line="276" w:lineRule="auto"/>
              <w:jc w:val="center"/>
              <w:rPr>
                <w:rFonts w:eastAsia="Arial"/>
              </w:rPr>
            </w:pPr>
            <w:r w:rsidRPr="00273A46">
              <w:rPr>
                <w:rFonts w:eastAsia="Arial"/>
                <w:i/>
              </w:rPr>
              <w:t>Cell bank characterization issue, stability issue</w:t>
            </w:r>
          </w:p>
          <w:p w14:paraId="2E3C7778"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laboratory analytical testing method management issue</w:t>
            </w:r>
          </w:p>
        </w:tc>
        <w:tc>
          <w:tcPr>
            <w:tcW w:w="1556" w:type="pct"/>
          </w:tcPr>
          <w:p w14:paraId="60BFEF76" w14:textId="77777777" w:rsidR="00A53581" w:rsidRPr="00273A46" w:rsidRDefault="00A53581" w:rsidP="00A53581">
            <w:pPr>
              <w:keepLines/>
              <w:spacing w:before="60" w:after="180" w:line="276" w:lineRule="auto"/>
              <w:jc w:val="center"/>
              <w:rPr>
                <w:rFonts w:eastAsia="Arial"/>
              </w:rPr>
            </w:pPr>
          </w:p>
        </w:tc>
      </w:tr>
      <w:tr w:rsidR="00A53581" w:rsidRPr="00273A46" w14:paraId="1DEF8F20" w14:textId="77777777" w:rsidTr="004D3F6F">
        <w:trPr>
          <w:cantSplit/>
        </w:trPr>
        <w:tc>
          <w:tcPr>
            <w:tcW w:w="2027" w:type="pct"/>
          </w:tcPr>
          <w:p w14:paraId="7D8E6722" w14:textId="77777777" w:rsidR="00A53581" w:rsidRPr="00273A46" w:rsidRDefault="00A53581" w:rsidP="00A53581">
            <w:pPr>
              <w:keepLines/>
              <w:spacing w:before="60" w:after="180" w:line="276" w:lineRule="auto"/>
              <w:jc w:val="center"/>
            </w:pPr>
            <w:r w:rsidRPr="00273A46">
              <w:lastRenderedPageBreak/>
              <w:t>A retrospective review of Master Cell Bank (MCB) and Working Cell Bank (WCB) testing identified two minor changes to the media used for the mycoplasma and sterility testing of the MCB.</w:t>
            </w:r>
          </w:p>
        </w:tc>
        <w:tc>
          <w:tcPr>
            <w:tcW w:w="1417" w:type="pct"/>
          </w:tcPr>
          <w:p w14:paraId="5B176C8D"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laboratory analytical testing issue</w:t>
            </w:r>
          </w:p>
          <w:p w14:paraId="2CAC37F6" w14:textId="77777777" w:rsidR="00A53581" w:rsidRPr="00273A46" w:rsidRDefault="00A53581" w:rsidP="00A53581">
            <w:pPr>
              <w:keepLines/>
              <w:spacing w:before="60" w:after="180" w:line="276" w:lineRule="auto"/>
              <w:jc w:val="center"/>
              <w:rPr>
                <w:rFonts w:eastAsia="Arial"/>
                <w:i/>
              </w:rPr>
            </w:pPr>
            <w:r w:rsidRPr="00273A46">
              <w:rPr>
                <w:rFonts w:eastAsia="Arial"/>
                <w:i/>
              </w:rPr>
              <w:t>Cell bank characterization issue, purity issue</w:t>
            </w:r>
          </w:p>
        </w:tc>
        <w:tc>
          <w:tcPr>
            <w:tcW w:w="1556" w:type="pct"/>
          </w:tcPr>
          <w:p w14:paraId="65EBB0EE" w14:textId="77777777" w:rsidR="00A53581" w:rsidRPr="00273A46" w:rsidRDefault="00A53581" w:rsidP="00A53581">
            <w:pPr>
              <w:keepLines/>
              <w:spacing w:before="60" w:after="180" w:line="276" w:lineRule="auto"/>
              <w:jc w:val="center"/>
              <w:rPr>
                <w:rFonts w:eastAsia="Arial"/>
              </w:rPr>
            </w:pPr>
          </w:p>
        </w:tc>
      </w:tr>
    </w:tbl>
    <w:p w14:paraId="0A529159" w14:textId="77777777" w:rsidR="00A53581" w:rsidRPr="00273A46" w:rsidRDefault="00A53581" w:rsidP="00A53581">
      <w:pPr>
        <w:pStyle w:val="berschrift3"/>
      </w:pPr>
      <w:bookmarkStart w:id="253" w:name="_Toc171667573"/>
      <w:bookmarkStart w:id="254" w:name="_Toc235114239"/>
      <w:r w:rsidRPr="00273A46">
        <w:t>Manufacturing materials issues</w:t>
      </w:r>
      <w:bookmarkEnd w:id="253"/>
      <w:bookmarkEnd w:id="254"/>
    </w:p>
    <w:p w14:paraId="1C9ECB31" w14:textId="77777777" w:rsidR="00A53581" w:rsidRPr="00273A46" w:rsidRDefault="00A53581" w:rsidP="00A53581">
      <w:pPr>
        <w:spacing w:after="200" w:line="276" w:lineRule="auto"/>
      </w:pPr>
      <w:r w:rsidRPr="00273A46">
        <w:t>These examples feature terms to classify information related to issues with incoming materials, including active substances, raw materials, excipients, components, containers and closures.</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3411"/>
        <w:gridCol w:w="2677"/>
        <w:gridCol w:w="2548"/>
      </w:tblGrid>
      <w:tr w:rsidR="00A53581" w:rsidRPr="00273A46" w14:paraId="0DB9AB10" w14:textId="77777777" w:rsidTr="004D3F6F">
        <w:trPr>
          <w:cantSplit/>
          <w:tblHeader/>
        </w:trPr>
        <w:tc>
          <w:tcPr>
            <w:tcW w:w="1975" w:type="pct"/>
            <w:shd w:val="clear" w:color="auto" w:fill="D9D9D9" w:themeFill="background1" w:themeFillShade="D9"/>
          </w:tcPr>
          <w:p w14:paraId="12E5D1B3" w14:textId="77777777" w:rsidR="00A53581" w:rsidRPr="00273A46" w:rsidRDefault="00A53581" w:rsidP="00A53581">
            <w:pPr>
              <w:keepNext/>
              <w:keepLines/>
              <w:spacing w:before="60" w:after="60" w:line="276" w:lineRule="auto"/>
              <w:jc w:val="center"/>
              <w:rPr>
                <w:b/>
              </w:rPr>
            </w:pPr>
            <w:r w:rsidRPr="00273A46">
              <w:rPr>
                <w:b/>
              </w:rPr>
              <w:t>Scenario</w:t>
            </w:r>
          </w:p>
        </w:tc>
        <w:tc>
          <w:tcPr>
            <w:tcW w:w="1550" w:type="pct"/>
            <w:shd w:val="clear" w:color="auto" w:fill="D9D9D9" w:themeFill="background1" w:themeFillShade="D9"/>
          </w:tcPr>
          <w:p w14:paraId="15AA6AAA" w14:textId="77777777" w:rsidR="00A53581" w:rsidRPr="00273A46" w:rsidRDefault="00A53581" w:rsidP="00A53581">
            <w:pPr>
              <w:keepNext/>
              <w:keepLines/>
              <w:spacing w:before="60" w:after="60" w:line="276" w:lineRule="auto"/>
              <w:jc w:val="center"/>
              <w:rPr>
                <w:b/>
              </w:rPr>
            </w:pPr>
            <w:r w:rsidRPr="00273A46">
              <w:rPr>
                <w:b/>
              </w:rPr>
              <w:t>LLT</w:t>
            </w:r>
          </w:p>
        </w:tc>
        <w:tc>
          <w:tcPr>
            <w:tcW w:w="1475" w:type="pct"/>
            <w:shd w:val="clear" w:color="auto" w:fill="D9D9D9" w:themeFill="background1" w:themeFillShade="D9"/>
          </w:tcPr>
          <w:p w14:paraId="45CABCCC" w14:textId="77777777" w:rsidR="00A53581" w:rsidRPr="00273A46" w:rsidRDefault="00A53581" w:rsidP="00A53581">
            <w:pPr>
              <w:keepNext/>
              <w:keepLines/>
              <w:spacing w:before="60" w:after="60" w:line="276" w:lineRule="auto"/>
              <w:jc w:val="center"/>
              <w:rPr>
                <w:b/>
              </w:rPr>
            </w:pPr>
            <w:r w:rsidRPr="00273A46">
              <w:rPr>
                <w:b/>
              </w:rPr>
              <w:t>Comment</w:t>
            </w:r>
          </w:p>
        </w:tc>
      </w:tr>
      <w:tr w:rsidR="00A53581" w:rsidRPr="00273A46" w14:paraId="59C58D9E" w14:textId="77777777" w:rsidTr="004D3F6F">
        <w:trPr>
          <w:cantSplit/>
        </w:trPr>
        <w:tc>
          <w:tcPr>
            <w:tcW w:w="1975" w:type="pct"/>
          </w:tcPr>
          <w:p w14:paraId="26E44D32" w14:textId="77777777" w:rsidR="00A53581" w:rsidRPr="00273A46" w:rsidRDefault="00A53581" w:rsidP="00A53581">
            <w:pPr>
              <w:keepLines/>
              <w:spacing w:before="60" w:after="180" w:line="276" w:lineRule="auto"/>
              <w:jc w:val="center"/>
            </w:pPr>
            <w:r w:rsidRPr="00273A46">
              <w:rPr>
                <w:rFonts w:eastAsia="Arial"/>
              </w:rPr>
              <w:t>The starting material used in the drug substance synthesis was not tested for assay as per the registered titration method prior to release for use in production batches.</w:t>
            </w:r>
          </w:p>
        </w:tc>
        <w:tc>
          <w:tcPr>
            <w:tcW w:w="1550" w:type="pct"/>
          </w:tcPr>
          <w:p w14:paraId="1F723C7A" w14:textId="77777777" w:rsidR="00A53581" w:rsidRPr="00273A46" w:rsidRDefault="00A53581" w:rsidP="00A53581">
            <w:pPr>
              <w:keepLines/>
              <w:spacing w:before="60" w:after="180" w:line="276" w:lineRule="auto"/>
              <w:jc w:val="center"/>
              <w:rPr>
                <w:i/>
              </w:rPr>
            </w:pPr>
            <w:r w:rsidRPr="00273A46">
              <w:rPr>
                <w:rFonts w:eastAsia="Arial"/>
                <w:i/>
              </w:rPr>
              <w:t>Manufacturing material testing deviation</w:t>
            </w:r>
          </w:p>
        </w:tc>
        <w:tc>
          <w:tcPr>
            <w:tcW w:w="1475" w:type="pct"/>
          </w:tcPr>
          <w:p w14:paraId="7C86C878" w14:textId="77777777" w:rsidR="00A53581" w:rsidRPr="00273A46" w:rsidRDefault="00A53581" w:rsidP="00A53581">
            <w:pPr>
              <w:keepLines/>
              <w:spacing w:before="60" w:after="180" w:line="276" w:lineRule="auto"/>
              <w:jc w:val="center"/>
            </w:pPr>
          </w:p>
        </w:tc>
      </w:tr>
      <w:tr w:rsidR="00A53581" w:rsidRPr="00273A46" w14:paraId="4869674D" w14:textId="77777777" w:rsidTr="004D3F6F">
        <w:trPr>
          <w:cantSplit/>
        </w:trPr>
        <w:tc>
          <w:tcPr>
            <w:tcW w:w="1975" w:type="pct"/>
          </w:tcPr>
          <w:p w14:paraId="0AD6C124" w14:textId="77777777" w:rsidR="00A53581" w:rsidRPr="00273A46" w:rsidRDefault="00A53581" w:rsidP="00A53581">
            <w:pPr>
              <w:keepLines/>
              <w:spacing w:before="60" w:after="180" w:line="276" w:lineRule="auto"/>
              <w:jc w:val="center"/>
              <w:rPr>
                <w:rFonts w:eastAsia="Arial"/>
              </w:rPr>
            </w:pPr>
            <w:r w:rsidRPr="00273A46">
              <w:rPr>
                <w:rFonts w:eastAsia="Arial"/>
              </w:rPr>
              <w:t>Fine particulate foreign material was observed in the Active Pharmaceutical Ingredient (API) during the sieving process and drug manufacturing proceeded without appropriate impact assessment.</w:t>
            </w:r>
          </w:p>
        </w:tc>
        <w:tc>
          <w:tcPr>
            <w:tcW w:w="1550" w:type="pct"/>
          </w:tcPr>
          <w:p w14:paraId="6BBC3447"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active pharmaceutical ingredient contamination</w:t>
            </w:r>
          </w:p>
        </w:tc>
        <w:tc>
          <w:tcPr>
            <w:tcW w:w="1475" w:type="pct"/>
          </w:tcPr>
          <w:p w14:paraId="2E2E7C75" w14:textId="77777777" w:rsidR="00A53581" w:rsidRPr="00273A46" w:rsidRDefault="00A53581" w:rsidP="00A53581">
            <w:pPr>
              <w:keepLines/>
              <w:spacing w:before="60" w:after="180" w:line="276" w:lineRule="auto"/>
              <w:jc w:val="center"/>
            </w:pPr>
          </w:p>
        </w:tc>
      </w:tr>
      <w:tr w:rsidR="00A53581" w:rsidRPr="00273A46" w14:paraId="71BDB7DA" w14:textId="77777777" w:rsidTr="004D3F6F">
        <w:trPr>
          <w:cantSplit/>
        </w:trPr>
        <w:tc>
          <w:tcPr>
            <w:tcW w:w="1975" w:type="pct"/>
          </w:tcPr>
          <w:p w14:paraId="0EACC3CD"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During dispensing, six fibrous particles consistent with plant material were observed at the bottom of a drum of the polyethylene glycol 400 liquid. The investigation of impact to finished product released to the market is pending.</w:t>
            </w:r>
          </w:p>
        </w:tc>
        <w:tc>
          <w:tcPr>
            <w:tcW w:w="1550" w:type="pct"/>
          </w:tcPr>
          <w:p w14:paraId="14E04640"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excipient contamination</w:t>
            </w:r>
          </w:p>
        </w:tc>
        <w:tc>
          <w:tcPr>
            <w:tcW w:w="1475" w:type="pct"/>
          </w:tcPr>
          <w:p w14:paraId="7AF3B041" w14:textId="77777777" w:rsidR="00A53581" w:rsidRPr="00273A46" w:rsidRDefault="00A53581" w:rsidP="00A53581">
            <w:pPr>
              <w:keepLines/>
              <w:spacing w:before="60" w:after="180" w:line="276" w:lineRule="auto"/>
              <w:jc w:val="center"/>
            </w:pPr>
          </w:p>
        </w:tc>
      </w:tr>
      <w:tr w:rsidR="00A53581" w:rsidRPr="00273A46" w14:paraId="1A1D889B" w14:textId="77777777" w:rsidTr="004D3F6F">
        <w:trPr>
          <w:cantSplit/>
        </w:trPr>
        <w:tc>
          <w:tcPr>
            <w:tcW w:w="1975" w:type="pct"/>
          </w:tcPr>
          <w:p w14:paraId="16432B59" w14:textId="77777777" w:rsidR="00A53581" w:rsidRPr="00273A46" w:rsidRDefault="00A53581" w:rsidP="00A53581">
            <w:pPr>
              <w:keepLines/>
              <w:spacing w:before="60" w:after="180" w:line="276" w:lineRule="auto"/>
              <w:jc w:val="center"/>
              <w:rPr>
                <w:rFonts w:eastAsia="Arial"/>
              </w:rPr>
            </w:pPr>
            <w:r w:rsidRPr="00273A46">
              <w:rPr>
                <w:rFonts w:eastAsia="Arial"/>
              </w:rPr>
              <w:t xml:space="preserve">Audit finding identified that two finished lots had accidentally been formulated with material from a rejected excipient lot. The excipient was rejected for presence of </w:t>
            </w:r>
            <w:r w:rsidRPr="00273A46">
              <w:rPr>
                <w:rFonts w:eastAsia="Arial"/>
                <w:i/>
              </w:rPr>
              <w:t>Burkholderia cepacia</w:t>
            </w:r>
            <w:r w:rsidRPr="00273A46">
              <w:rPr>
                <w:rFonts w:eastAsia="Arial"/>
              </w:rPr>
              <w:t>. Test of retain samples from potentially impacted (and distributed) batches confirmed presence of this organism.</w:t>
            </w:r>
          </w:p>
        </w:tc>
        <w:tc>
          <w:tcPr>
            <w:tcW w:w="1550" w:type="pct"/>
          </w:tcPr>
          <w:p w14:paraId="29E2A045"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excipient contamination</w:t>
            </w:r>
          </w:p>
          <w:p w14:paraId="762B2D9C" w14:textId="77777777" w:rsidR="00A53581" w:rsidRPr="00273A46" w:rsidRDefault="00A53581" w:rsidP="00A53581">
            <w:pPr>
              <w:keepLines/>
              <w:spacing w:before="60" w:after="180" w:line="276" w:lineRule="auto"/>
              <w:jc w:val="center"/>
              <w:rPr>
                <w:rFonts w:eastAsia="Arial"/>
                <w:i/>
              </w:rPr>
            </w:pPr>
            <w:r w:rsidRPr="00273A46">
              <w:rPr>
                <w:rFonts w:eastAsia="Arial"/>
                <w:i/>
              </w:rPr>
              <w:t>Product contamination microbial</w:t>
            </w:r>
          </w:p>
        </w:tc>
        <w:tc>
          <w:tcPr>
            <w:tcW w:w="1475" w:type="pct"/>
          </w:tcPr>
          <w:p w14:paraId="7181C2DD" w14:textId="77777777" w:rsidR="00A53581" w:rsidRPr="00273A46" w:rsidRDefault="00A53581" w:rsidP="00A53581">
            <w:pPr>
              <w:keepLines/>
              <w:spacing w:before="60" w:after="180" w:line="276" w:lineRule="auto"/>
              <w:jc w:val="center"/>
            </w:pPr>
          </w:p>
        </w:tc>
      </w:tr>
      <w:tr w:rsidR="00A53581" w:rsidRPr="00273A46" w14:paraId="6717CD77" w14:textId="77777777" w:rsidTr="004D3F6F">
        <w:trPr>
          <w:cantSplit/>
        </w:trPr>
        <w:tc>
          <w:tcPr>
            <w:tcW w:w="1975" w:type="pct"/>
          </w:tcPr>
          <w:p w14:paraId="7A0E6092" w14:textId="77777777" w:rsidR="00A53581" w:rsidRPr="00273A46" w:rsidRDefault="00A53581" w:rsidP="00A53581">
            <w:pPr>
              <w:keepLines/>
              <w:spacing w:before="60" w:after="180" w:line="276" w:lineRule="auto"/>
              <w:jc w:val="center"/>
              <w:rPr>
                <w:rFonts w:eastAsia="Arial"/>
              </w:rPr>
            </w:pPr>
            <w:r w:rsidRPr="00273A46">
              <w:rPr>
                <w:rFonts w:eastAsia="Arial"/>
              </w:rPr>
              <w:t>During supplier audit, it was discovered that incoming testing of resin used in API purification revealed contamination with solvent residual at levels exceeding the upper limit of the specification. This was not reported to the API manufacturer and batches in scope had been distributed. During the subsequent investigation, API testing was within specification for the solvent.</w:t>
            </w:r>
          </w:p>
        </w:tc>
        <w:tc>
          <w:tcPr>
            <w:tcW w:w="1550" w:type="pct"/>
          </w:tcPr>
          <w:p w14:paraId="149BBF12"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materials contamination</w:t>
            </w:r>
          </w:p>
        </w:tc>
        <w:tc>
          <w:tcPr>
            <w:tcW w:w="1475" w:type="pct"/>
          </w:tcPr>
          <w:p w14:paraId="35FDDD19" w14:textId="77777777" w:rsidR="00A53581" w:rsidRPr="00273A46" w:rsidDel="00DA61ED" w:rsidRDefault="00A53581" w:rsidP="00A53581">
            <w:pPr>
              <w:keepLines/>
              <w:spacing w:before="60" w:after="180" w:line="276" w:lineRule="auto"/>
              <w:jc w:val="center"/>
              <w:rPr>
                <w:rFonts w:eastAsia="Arial"/>
              </w:rPr>
            </w:pPr>
            <w:r w:rsidRPr="00273A46">
              <w:rPr>
                <w:rFonts w:eastAsia="Arial"/>
              </w:rPr>
              <w:t xml:space="preserve">The LLT </w:t>
            </w:r>
            <w:r w:rsidRPr="00273A46">
              <w:rPr>
                <w:rFonts w:eastAsia="Arial"/>
                <w:i/>
              </w:rPr>
              <w:t>Out of specification test results residual solvent</w:t>
            </w:r>
            <w:r w:rsidRPr="002A5453">
              <w:rPr>
                <w:rFonts w:eastAsia="Arial"/>
              </w:rPr>
              <w:t xml:space="preserve"> </w:t>
            </w:r>
            <w:r w:rsidRPr="00273A46">
              <w:rPr>
                <w:rFonts w:eastAsia="Arial"/>
              </w:rPr>
              <w:t>may be selected if there is evidence that the solvent is present in finished product.</w:t>
            </w:r>
          </w:p>
        </w:tc>
      </w:tr>
      <w:tr w:rsidR="00A53581" w:rsidRPr="00273A46" w14:paraId="28B408B6" w14:textId="77777777" w:rsidTr="004D3F6F">
        <w:trPr>
          <w:cantSplit/>
        </w:trPr>
        <w:tc>
          <w:tcPr>
            <w:tcW w:w="1975" w:type="pct"/>
          </w:tcPr>
          <w:p w14:paraId="17322FB7"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During a supplier audit for polylactide (PDLLA) used in orthopaedic implant antibiotic coating, the presence of shiny particles was detected in both empty and filled raw material drums. Follow up investigation performed by the supplier revealed a systemic contamination issue impacting multiple distributed finished product implant batches.</w:t>
            </w:r>
          </w:p>
        </w:tc>
        <w:tc>
          <w:tcPr>
            <w:tcW w:w="1550" w:type="pct"/>
          </w:tcPr>
          <w:p w14:paraId="7B5D3F04"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raw material contamination</w:t>
            </w:r>
          </w:p>
        </w:tc>
        <w:tc>
          <w:tcPr>
            <w:tcW w:w="1475" w:type="pct"/>
          </w:tcPr>
          <w:p w14:paraId="43477DDB" w14:textId="77777777" w:rsidR="00A53581" w:rsidRPr="00273A46" w:rsidRDefault="00A53581" w:rsidP="00A53581">
            <w:pPr>
              <w:keepLines/>
              <w:spacing w:before="60" w:after="180" w:line="276" w:lineRule="auto"/>
              <w:jc w:val="center"/>
              <w:rPr>
                <w:rFonts w:eastAsia="Arial"/>
              </w:rPr>
            </w:pPr>
          </w:p>
        </w:tc>
      </w:tr>
      <w:tr w:rsidR="00A53581" w:rsidRPr="00273A46" w14:paraId="7010FA07" w14:textId="77777777" w:rsidTr="004D3F6F">
        <w:trPr>
          <w:cantSplit/>
        </w:trPr>
        <w:tc>
          <w:tcPr>
            <w:tcW w:w="1975" w:type="pct"/>
          </w:tcPr>
          <w:p w14:paraId="1DBEF2E7" w14:textId="77777777" w:rsidR="00A53581" w:rsidRPr="00273A46" w:rsidRDefault="00A53581" w:rsidP="00A53581">
            <w:pPr>
              <w:keepLines/>
              <w:spacing w:before="60" w:after="180" w:line="276" w:lineRule="auto"/>
              <w:jc w:val="center"/>
              <w:rPr>
                <w:rFonts w:eastAsia="Arial"/>
              </w:rPr>
            </w:pPr>
            <w:r w:rsidRPr="00273A46">
              <w:rPr>
                <w:rFonts w:eastAsia="Arial"/>
              </w:rPr>
              <w:t>Incoming material inspection of vial stoppers determined that the stoppers were purple, however the bill of materials statement and respective specification require the stoppers to be yellow. Re</w:t>
            </w:r>
            <w:r w:rsidRPr="00273A46">
              <w:rPr>
                <w:rFonts w:eastAsia="Arial"/>
              </w:rPr>
              <w:noBreakHyphen/>
              <w:t>inspection of other, potentially impacted batches of finished product in distribution also revealed incorrect stopper colour had been used.</w:t>
            </w:r>
          </w:p>
        </w:tc>
        <w:tc>
          <w:tcPr>
            <w:tcW w:w="1550" w:type="pct"/>
          </w:tcPr>
          <w:p w14:paraId="41795804" w14:textId="77777777" w:rsidR="00A53581" w:rsidRPr="00273A46" w:rsidRDefault="00A53581" w:rsidP="00A53581">
            <w:pPr>
              <w:keepLines/>
              <w:spacing w:before="60" w:after="180" w:line="276" w:lineRule="auto"/>
              <w:jc w:val="center"/>
              <w:rPr>
                <w:rFonts w:eastAsia="Arial"/>
              </w:rPr>
            </w:pPr>
            <w:r w:rsidRPr="00273A46">
              <w:rPr>
                <w:rFonts w:eastAsia="Arial"/>
                <w:i/>
              </w:rPr>
              <w:t>Incoming material container closure out of specification</w:t>
            </w:r>
          </w:p>
          <w:p w14:paraId="673271F5" w14:textId="1DAFC577" w:rsidR="00A53581" w:rsidRPr="00273A46" w:rsidRDefault="00A53581" w:rsidP="00A53581">
            <w:pPr>
              <w:keepLines/>
              <w:spacing w:before="60" w:after="180" w:line="276" w:lineRule="auto"/>
              <w:jc w:val="center"/>
              <w:rPr>
                <w:rFonts w:eastAsia="Arial"/>
                <w:i/>
              </w:rPr>
            </w:pPr>
            <w:r w:rsidRPr="00273A46">
              <w:rPr>
                <w:rFonts w:eastAsia="Arial"/>
                <w:i/>
              </w:rPr>
              <w:t>Product closure issue</w:t>
            </w:r>
          </w:p>
        </w:tc>
        <w:tc>
          <w:tcPr>
            <w:tcW w:w="1475" w:type="pct"/>
          </w:tcPr>
          <w:p w14:paraId="154AC269" w14:textId="77777777" w:rsidR="00A53581" w:rsidRPr="00273A46" w:rsidRDefault="00A53581" w:rsidP="00A53581">
            <w:pPr>
              <w:keepLines/>
              <w:spacing w:before="60" w:after="180" w:line="276" w:lineRule="auto"/>
              <w:jc w:val="center"/>
              <w:rPr>
                <w:rFonts w:eastAsia="Arial"/>
              </w:rPr>
            </w:pPr>
          </w:p>
        </w:tc>
      </w:tr>
      <w:tr w:rsidR="00A53581" w:rsidRPr="00273A46" w14:paraId="7160AA34" w14:textId="77777777" w:rsidTr="004D3F6F">
        <w:trPr>
          <w:cantSplit/>
        </w:trPr>
        <w:tc>
          <w:tcPr>
            <w:tcW w:w="1975" w:type="pct"/>
          </w:tcPr>
          <w:p w14:paraId="5654CE1C" w14:textId="77777777" w:rsidR="00A53581" w:rsidRPr="00273A46" w:rsidRDefault="00A53581" w:rsidP="00A53581">
            <w:pPr>
              <w:keepLines/>
              <w:spacing w:before="60" w:after="180" w:line="276" w:lineRule="auto"/>
              <w:jc w:val="center"/>
              <w:rPr>
                <w:rFonts w:eastAsia="Arial"/>
              </w:rPr>
            </w:pPr>
            <w:r w:rsidRPr="00273A46">
              <w:rPr>
                <w:rFonts w:eastAsia="Arial"/>
              </w:rPr>
              <w:t>Bottles received from a supplier were found to have excessive flash material at the bottle mouth threads. The bottles may have been used for marketed batches prior to detection of the defect. Investigation pending.</w:t>
            </w:r>
          </w:p>
        </w:tc>
        <w:tc>
          <w:tcPr>
            <w:tcW w:w="1550" w:type="pct"/>
          </w:tcPr>
          <w:p w14:paraId="0E73F3D9" w14:textId="77777777" w:rsidR="00A53581" w:rsidRPr="00273A46" w:rsidRDefault="00A53581" w:rsidP="00A53581">
            <w:pPr>
              <w:keepLines/>
              <w:spacing w:before="60" w:after="180" w:line="276" w:lineRule="auto"/>
              <w:jc w:val="center"/>
              <w:rPr>
                <w:rFonts w:eastAsia="Arial"/>
                <w:i/>
              </w:rPr>
            </w:pPr>
            <w:r w:rsidRPr="00273A46">
              <w:rPr>
                <w:rFonts w:eastAsia="Arial"/>
                <w:i/>
              </w:rPr>
              <w:t>Incoming material container defective</w:t>
            </w:r>
          </w:p>
        </w:tc>
        <w:tc>
          <w:tcPr>
            <w:tcW w:w="1475" w:type="pct"/>
          </w:tcPr>
          <w:p w14:paraId="115E7FFC" w14:textId="77777777" w:rsidR="00A53581" w:rsidRPr="00273A46" w:rsidRDefault="00A53581" w:rsidP="00A53581">
            <w:pPr>
              <w:keepLines/>
              <w:spacing w:before="60" w:after="180" w:line="276" w:lineRule="auto"/>
              <w:jc w:val="center"/>
              <w:rPr>
                <w:rFonts w:eastAsia="Arial"/>
              </w:rPr>
            </w:pPr>
          </w:p>
        </w:tc>
      </w:tr>
      <w:tr w:rsidR="00A53581" w:rsidRPr="00273A46" w14:paraId="562D0314" w14:textId="77777777" w:rsidTr="004D3F6F">
        <w:trPr>
          <w:cantSplit/>
        </w:trPr>
        <w:tc>
          <w:tcPr>
            <w:tcW w:w="1975" w:type="pct"/>
          </w:tcPr>
          <w:p w14:paraId="246E8DEB"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Communication was received from a supplier of primary packaging material. Containers delivered by the supplier over the past nine months were manufactured using a different material than what is currently in the packaging specifications.</w:t>
            </w:r>
          </w:p>
        </w:tc>
        <w:tc>
          <w:tcPr>
            <w:tcW w:w="1550" w:type="pct"/>
          </w:tcPr>
          <w:p w14:paraId="4047421E" w14:textId="77777777" w:rsidR="00A53581" w:rsidRPr="00273A46" w:rsidRDefault="00A53581" w:rsidP="00A53581">
            <w:pPr>
              <w:keepLines/>
              <w:spacing w:before="60" w:after="180" w:line="276" w:lineRule="auto"/>
              <w:jc w:val="center"/>
              <w:rPr>
                <w:rFonts w:eastAsia="Arial"/>
                <w:i/>
              </w:rPr>
            </w:pPr>
            <w:r w:rsidRPr="00273A46">
              <w:rPr>
                <w:rFonts w:eastAsia="Arial"/>
                <w:i/>
              </w:rPr>
              <w:t>Incoming material container out of specification</w:t>
            </w:r>
          </w:p>
        </w:tc>
        <w:tc>
          <w:tcPr>
            <w:tcW w:w="1475" w:type="pct"/>
          </w:tcPr>
          <w:p w14:paraId="08C05943" w14:textId="77777777" w:rsidR="00A53581" w:rsidRPr="00273A46" w:rsidRDefault="00A53581" w:rsidP="00A53581">
            <w:pPr>
              <w:keepLines/>
              <w:spacing w:before="60" w:after="180" w:line="276" w:lineRule="auto"/>
              <w:jc w:val="center"/>
              <w:rPr>
                <w:rFonts w:eastAsia="Arial"/>
              </w:rPr>
            </w:pPr>
            <w:r w:rsidRPr="00273A46">
              <w:rPr>
                <w:rFonts w:eastAsia="Arial"/>
              </w:rPr>
              <w:t>If additional information is available regarding the specific impact to product, e.g., stability or compatibility, additional LLTs may be selected to describe those details.</w:t>
            </w:r>
          </w:p>
        </w:tc>
      </w:tr>
      <w:tr w:rsidR="00A53581" w:rsidRPr="00273A46" w14:paraId="086216FE" w14:textId="77777777" w:rsidTr="004D3F6F">
        <w:trPr>
          <w:cantSplit/>
        </w:trPr>
        <w:tc>
          <w:tcPr>
            <w:tcW w:w="1975" w:type="pct"/>
          </w:tcPr>
          <w:p w14:paraId="17DC08C2" w14:textId="77777777" w:rsidR="00A53581" w:rsidRPr="00273A46" w:rsidRDefault="00A53581" w:rsidP="00A53581">
            <w:pPr>
              <w:keepLines/>
              <w:spacing w:before="60" w:after="180" w:line="276" w:lineRule="auto"/>
              <w:jc w:val="center"/>
              <w:rPr>
                <w:rFonts w:eastAsia="Arial"/>
              </w:rPr>
            </w:pPr>
            <w:r w:rsidRPr="00273A46">
              <w:rPr>
                <w:rFonts w:eastAsia="Arial"/>
              </w:rPr>
              <w:t>An API manufacturer has notified the firm that API from an unapproved site had been shipped to the Drug Product manufacturer. It was confirmed that the API met the release specifications. This material was used in manufacturing of distributed product.</w:t>
            </w:r>
          </w:p>
        </w:tc>
        <w:tc>
          <w:tcPr>
            <w:tcW w:w="1550" w:type="pct"/>
          </w:tcPr>
          <w:p w14:paraId="6F48C2EE"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active pharmaceutical ingredient issue</w:t>
            </w:r>
          </w:p>
        </w:tc>
        <w:tc>
          <w:tcPr>
            <w:tcW w:w="1475" w:type="pct"/>
          </w:tcPr>
          <w:p w14:paraId="556B171A" w14:textId="77777777" w:rsidR="00A53581" w:rsidRPr="00273A46" w:rsidRDefault="00A53581" w:rsidP="00A53581">
            <w:pPr>
              <w:keepLines/>
              <w:spacing w:before="60" w:after="180" w:line="276" w:lineRule="auto"/>
              <w:jc w:val="center"/>
              <w:rPr>
                <w:rFonts w:eastAsia="Arial"/>
              </w:rPr>
            </w:pPr>
          </w:p>
        </w:tc>
      </w:tr>
      <w:tr w:rsidR="00A53581" w:rsidRPr="00273A46" w14:paraId="12FA1F10" w14:textId="77777777" w:rsidTr="004D3F6F">
        <w:trPr>
          <w:cantSplit/>
        </w:trPr>
        <w:tc>
          <w:tcPr>
            <w:tcW w:w="1975" w:type="pct"/>
          </w:tcPr>
          <w:p w14:paraId="3618B9E2" w14:textId="77777777" w:rsidR="00A53581" w:rsidRPr="00273A46" w:rsidDel="00EB59A1" w:rsidRDefault="00A53581" w:rsidP="00A53581">
            <w:pPr>
              <w:keepLines/>
              <w:spacing w:before="60" w:after="180" w:line="276" w:lineRule="auto"/>
              <w:jc w:val="center"/>
              <w:rPr>
                <w:rFonts w:eastAsia="Arial"/>
              </w:rPr>
            </w:pPr>
            <w:r w:rsidRPr="00273A46">
              <w:rPr>
                <w:rFonts w:eastAsia="Arial"/>
              </w:rPr>
              <w:t>Investigation performed in the context of a supplier complaint featuring needle hubs that are splitting during assembly of the drug delivery device revealed 12 batches of needle hubs impacted by this quality failure. Three out of 12 batches were used in manufacturing of distributed products.</w:t>
            </w:r>
          </w:p>
        </w:tc>
        <w:tc>
          <w:tcPr>
            <w:tcW w:w="1550" w:type="pct"/>
          </w:tcPr>
          <w:p w14:paraId="6D9FE200"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component issue</w:t>
            </w:r>
          </w:p>
        </w:tc>
        <w:tc>
          <w:tcPr>
            <w:tcW w:w="1475" w:type="pct"/>
          </w:tcPr>
          <w:p w14:paraId="29ADFE1B" w14:textId="77777777" w:rsidR="00A53581" w:rsidRPr="00273A46" w:rsidDel="00EB59A1" w:rsidRDefault="00A53581" w:rsidP="00A53581">
            <w:pPr>
              <w:keepLines/>
              <w:spacing w:before="60" w:after="180" w:line="276" w:lineRule="auto"/>
              <w:jc w:val="center"/>
              <w:rPr>
                <w:rFonts w:eastAsia="Arial"/>
              </w:rPr>
            </w:pPr>
          </w:p>
        </w:tc>
      </w:tr>
      <w:tr w:rsidR="00A53581" w:rsidRPr="00273A46" w14:paraId="4454653B" w14:textId="77777777" w:rsidTr="004D3F6F">
        <w:trPr>
          <w:cantSplit/>
        </w:trPr>
        <w:tc>
          <w:tcPr>
            <w:tcW w:w="1975" w:type="pct"/>
          </w:tcPr>
          <w:p w14:paraId="208666B5"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The excipient supplier notified Quality Assurance that an incorrect grade excipient was provided for the manufacturing of the drug product that was distributed.</w:t>
            </w:r>
          </w:p>
        </w:tc>
        <w:tc>
          <w:tcPr>
            <w:tcW w:w="1550" w:type="pct"/>
          </w:tcPr>
          <w:p w14:paraId="5F1EE294"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excipient issue</w:t>
            </w:r>
          </w:p>
        </w:tc>
        <w:tc>
          <w:tcPr>
            <w:tcW w:w="1475" w:type="pct"/>
          </w:tcPr>
          <w:p w14:paraId="3EE723C7" w14:textId="77777777" w:rsidR="00A53581" w:rsidRPr="00273A46" w:rsidDel="00EB59A1" w:rsidRDefault="00A53581" w:rsidP="00A53581">
            <w:pPr>
              <w:keepLines/>
              <w:spacing w:before="60" w:after="180" w:line="276" w:lineRule="auto"/>
              <w:jc w:val="center"/>
              <w:rPr>
                <w:rFonts w:eastAsia="Arial"/>
              </w:rPr>
            </w:pPr>
          </w:p>
        </w:tc>
      </w:tr>
      <w:tr w:rsidR="00A53581" w:rsidRPr="00273A46" w14:paraId="3BF659BC" w14:textId="77777777" w:rsidTr="004D3F6F">
        <w:trPr>
          <w:cantSplit/>
        </w:trPr>
        <w:tc>
          <w:tcPr>
            <w:tcW w:w="1975" w:type="pct"/>
          </w:tcPr>
          <w:p w14:paraId="74BC5D66" w14:textId="77777777" w:rsidR="00A53581" w:rsidRPr="00273A46" w:rsidRDefault="00A53581" w:rsidP="00A53581">
            <w:pPr>
              <w:keepLines/>
              <w:spacing w:before="60" w:after="180" w:line="276" w:lineRule="auto"/>
              <w:jc w:val="center"/>
              <w:rPr>
                <w:rFonts w:eastAsia="Arial"/>
              </w:rPr>
            </w:pPr>
            <w:r w:rsidRPr="00273A46">
              <w:rPr>
                <w:rFonts w:eastAsia="Arial"/>
              </w:rPr>
              <w:t>Unidentified impurities were present in the cell culture media. These were not revealed until after the product had been distributed.</w:t>
            </w:r>
          </w:p>
        </w:tc>
        <w:tc>
          <w:tcPr>
            <w:tcW w:w="1550" w:type="pct"/>
          </w:tcPr>
          <w:p w14:paraId="79581181"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material impurities</w:t>
            </w:r>
          </w:p>
        </w:tc>
        <w:tc>
          <w:tcPr>
            <w:tcW w:w="1475" w:type="pct"/>
          </w:tcPr>
          <w:p w14:paraId="42A48104" w14:textId="77777777" w:rsidR="00A53581" w:rsidRPr="00273A46" w:rsidDel="00FC5890" w:rsidRDefault="00A53581" w:rsidP="00A53581">
            <w:pPr>
              <w:keepLines/>
              <w:spacing w:before="60" w:after="180" w:line="276" w:lineRule="auto"/>
              <w:jc w:val="center"/>
              <w:rPr>
                <w:rFonts w:eastAsia="Arial"/>
              </w:rPr>
            </w:pPr>
            <w:r w:rsidRPr="00273A46">
              <w:rPr>
                <w:rFonts w:eastAsia="Arial"/>
              </w:rPr>
              <w:t>If there is evidence that finished product quality is impacted, an appropriate, most specific LLT for the quality issue may be added.</w:t>
            </w:r>
          </w:p>
        </w:tc>
      </w:tr>
      <w:tr w:rsidR="00A53581" w:rsidRPr="00273A46" w14:paraId="71F0B68A" w14:textId="77777777" w:rsidTr="004D3F6F">
        <w:trPr>
          <w:cantSplit/>
        </w:trPr>
        <w:tc>
          <w:tcPr>
            <w:tcW w:w="1975" w:type="pct"/>
          </w:tcPr>
          <w:p w14:paraId="74DD4E9F" w14:textId="77777777" w:rsidR="00A53581" w:rsidRPr="00273A46" w:rsidRDefault="00A53581" w:rsidP="00A53581">
            <w:pPr>
              <w:keepLines/>
              <w:spacing w:before="60" w:after="180" w:line="276" w:lineRule="auto"/>
              <w:jc w:val="center"/>
              <w:rPr>
                <w:rFonts w:eastAsia="Arial"/>
              </w:rPr>
            </w:pPr>
            <w:r w:rsidRPr="00273A46">
              <w:rPr>
                <w:rFonts w:eastAsia="Arial"/>
              </w:rPr>
              <w:t>A supplier process deviation in the raw material was responsible for non</w:t>
            </w:r>
            <w:r w:rsidRPr="00273A46">
              <w:rPr>
                <w:rFonts w:eastAsia="Arial"/>
              </w:rPr>
              <w:noBreakHyphen/>
              <w:t>conforming particle size distribution in the active pharmaceutical ingredient used in the manufacture of distributed product batches.</w:t>
            </w:r>
          </w:p>
        </w:tc>
        <w:tc>
          <w:tcPr>
            <w:tcW w:w="1550" w:type="pct"/>
          </w:tcPr>
          <w:p w14:paraId="691E14FB"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raw material issue</w:t>
            </w:r>
          </w:p>
          <w:p w14:paraId="4217DEB0"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active pharmaceutical ingredient issue</w:t>
            </w:r>
          </w:p>
        </w:tc>
        <w:tc>
          <w:tcPr>
            <w:tcW w:w="1475" w:type="pct"/>
          </w:tcPr>
          <w:p w14:paraId="28C6E94B" w14:textId="77777777" w:rsidR="00A53581" w:rsidRPr="00273A46" w:rsidRDefault="00A53581" w:rsidP="00A53581">
            <w:pPr>
              <w:keepLines/>
              <w:spacing w:before="60" w:after="180" w:line="276" w:lineRule="auto"/>
              <w:jc w:val="center"/>
              <w:rPr>
                <w:rFonts w:eastAsia="Arial"/>
              </w:rPr>
            </w:pPr>
          </w:p>
        </w:tc>
      </w:tr>
      <w:tr w:rsidR="00A53581" w:rsidRPr="00273A46" w14:paraId="34CC755B" w14:textId="77777777" w:rsidTr="004D3F6F">
        <w:trPr>
          <w:cantSplit/>
        </w:trPr>
        <w:tc>
          <w:tcPr>
            <w:tcW w:w="1975" w:type="pct"/>
            <w:vAlign w:val="center"/>
          </w:tcPr>
          <w:p w14:paraId="3A97B33C" w14:textId="77777777" w:rsidR="00A53581" w:rsidRPr="00273A46" w:rsidRDefault="00A53581" w:rsidP="00A53581">
            <w:pPr>
              <w:keepLines/>
              <w:spacing w:before="60" w:after="180" w:line="276" w:lineRule="auto"/>
              <w:jc w:val="center"/>
              <w:rPr>
                <w:rFonts w:eastAsia="Arial"/>
              </w:rPr>
            </w:pPr>
            <w:r w:rsidRPr="00273A46">
              <w:t>Environmental exposure of a batch of polysorbate excipient resulted in excessive formation of peroxide impurities, causing aggregation in a recombinant protein.</w:t>
            </w:r>
          </w:p>
        </w:tc>
        <w:tc>
          <w:tcPr>
            <w:tcW w:w="1550" w:type="pct"/>
          </w:tcPr>
          <w:p w14:paraId="68C3DC3C"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excipient contamination</w:t>
            </w:r>
          </w:p>
        </w:tc>
        <w:tc>
          <w:tcPr>
            <w:tcW w:w="1475" w:type="pct"/>
          </w:tcPr>
          <w:p w14:paraId="3CE4E907" w14:textId="77777777" w:rsidR="00A53581" w:rsidRPr="00273A46" w:rsidRDefault="00A53581" w:rsidP="00A53581">
            <w:pPr>
              <w:keepLines/>
              <w:spacing w:before="60" w:after="180" w:line="276" w:lineRule="auto"/>
              <w:jc w:val="center"/>
              <w:rPr>
                <w:rFonts w:eastAsia="Arial"/>
              </w:rPr>
            </w:pPr>
            <w:r w:rsidRPr="00273A46">
              <w:rPr>
                <w:rFonts w:eastAsia="Arial"/>
              </w:rPr>
              <w:t>Peroxides can degrade biologics, leading to instability and loss of potency.</w:t>
            </w:r>
          </w:p>
        </w:tc>
      </w:tr>
      <w:tr w:rsidR="00A53581" w:rsidRPr="00273A46" w14:paraId="37EF3139" w14:textId="77777777" w:rsidTr="004D3F6F">
        <w:trPr>
          <w:cantSplit/>
        </w:trPr>
        <w:tc>
          <w:tcPr>
            <w:tcW w:w="1975" w:type="pct"/>
            <w:vAlign w:val="center"/>
          </w:tcPr>
          <w:p w14:paraId="22BEE64C" w14:textId="77777777" w:rsidR="00A53581" w:rsidRPr="00273A46" w:rsidRDefault="00A53581" w:rsidP="00A53581">
            <w:pPr>
              <w:keepLines/>
              <w:spacing w:before="60" w:after="180" w:line="276" w:lineRule="auto"/>
              <w:jc w:val="center"/>
              <w:rPr>
                <w:rFonts w:eastAsia="Arial"/>
              </w:rPr>
            </w:pPr>
            <w:r w:rsidRPr="00273A46">
              <w:lastRenderedPageBreak/>
              <w:t>A lot of single-use bioreactor bags used for vaccine production had elevated leachables detected from the plastic material during an investigation.</w:t>
            </w:r>
          </w:p>
        </w:tc>
        <w:tc>
          <w:tcPr>
            <w:tcW w:w="1550" w:type="pct"/>
          </w:tcPr>
          <w:p w14:paraId="1095BAF8"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materials leachables issue</w:t>
            </w:r>
          </w:p>
        </w:tc>
        <w:tc>
          <w:tcPr>
            <w:tcW w:w="1475" w:type="pct"/>
            <w:vAlign w:val="center"/>
          </w:tcPr>
          <w:p w14:paraId="5B3268E6" w14:textId="77777777" w:rsidR="00A53581" w:rsidRPr="00273A46" w:rsidRDefault="00A53581" w:rsidP="00A53581">
            <w:pPr>
              <w:keepLines/>
              <w:spacing w:before="60" w:after="180" w:line="276" w:lineRule="auto"/>
              <w:jc w:val="center"/>
              <w:rPr>
                <w:rFonts w:eastAsia="Arial"/>
              </w:rPr>
            </w:pPr>
          </w:p>
        </w:tc>
      </w:tr>
      <w:tr w:rsidR="00A53581" w:rsidRPr="00273A46" w14:paraId="015029CD" w14:textId="77777777" w:rsidTr="004D3F6F">
        <w:trPr>
          <w:cantSplit/>
        </w:trPr>
        <w:tc>
          <w:tcPr>
            <w:tcW w:w="1975" w:type="pct"/>
          </w:tcPr>
          <w:p w14:paraId="6E40203C" w14:textId="77777777" w:rsidR="00A53581" w:rsidRPr="00273A46" w:rsidRDefault="00A53581" w:rsidP="00A53581">
            <w:pPr>
              <w:keepLines/>
              <w:spacing w:before="60" w:after="180" w:line="276" w:lineRule="auto"/>
              <w:jc w:val="center"/>
              <w:rPr>
                <w:rFonts w:eastAsia="Arial"/>
              </w:rPr>
            </w:pPr>
            <w:r w:rsidRPr="00273A46">
              <w:rPr>
                <w:rFonts w:eastAsia="Arial"/>
              </w:rPr>
              <w:t>On-site audit of specific pathogen free (SPF) egg supplier used for vaccine production has not been performed as a part of the supplier qualification process.</w:t>
            </w:r>
          </w:p>
        </w:tc>
        <w:tc>
          <w:tcPr>
            <w:tcW w:w="1550" w:type="pct"/>
          </w:tcPr>
          <w:p w14:paraId="2D219768" w14:textId="77777777" w:rsidR="00A53581" w:rsidRPr="00273A46" w:rsidRDefault="00A53581" w:rsidP="00A53581">
            <w:pPr>
              <w:keepLines/>
              <w:spacing w:before="60" w:after="180" w:line="276" w:lineRule="auto"/>
              <w:jc w:val="center"/>
              <w:rPr>
                <w:rFonts w:eastAsia="Arial"/>
              </w:rPr>
            </w:pPr>
            <w:r w:rsidRPr="00273A46">
              <w:rPr>
                <w:rFonts w:eastAsia="Arial"/>
                <w:i/>
              </w:rPr>
              <w:t>Material from non-qualified supplier used</w:t>
            </w:r>
          </w:p>
          <w:p w14:paraId="7CBA4320" w14:textId="77777777" w:rsidR="00A53581" w:rsidRPr="00273A46" w:rsidRDefault="00A53581" w:rsidP="00A53581">
            <w:pPr>
              <w:keepLines/>
              <w:spacing w:before="60" w:after="180" w:line="276" w:lineRule="auto"/>
              <w:jc w:val="center"/>
              <w:rPr>
                <w:rFonts w:eastAsia="Arial"/>
                <w:i/>
              </w:rPr>
            </w:pPr>
            <w:r w:rsidRPr="00273A46">
              <w:rPr>
                <w:rFonts w:eastAsia="Arial"/>
                <w:i/>
              </w:rPr>
              <w:t>Oversight of external materials supply issue</w:t>
            </w:r>
          </w:p>
        </w:tc>
        <w:tc>
          <w:tcPr>
            <w:tcW w:w="1475" w:type="pct"/>
          </w:tcPr>
          <w:p w14:paraId="10AE145F" w14:textId="77777777" w:rsidR="00A53581" w:rsidRPr="00273A46" w:rsidRDefault="00A53581" w:rsidP="00A53581">
            <w:pPr>
              <w:keepLines/>
              <w:spacing w:before="60" w:after="180" w:line="276" w:lineRule="auto"/>
              <w:jc w:val="center"/>
              <w:rPr>
                <w:rFonts w:eastAsia="Arial"/>
              </w:rPr>
            </w:pPr>
          </w:p>
        </w:tc>
      </w:tr>
      <w:tr w:rsidR="00A53581" w:rsidRPr="00273A46" w14:paraId="2A24AD05" w14:textId="77777777" w:rsidTr="004D3F6F">
        <w:trPr>
          <w:cantSplit/>
        </w:trPr>
        <w:tc>
          <w:tcPr>
            <w:tcW w:w="1975" w:type="pct"/>
          </w:tcPr>
          <w:p w14:paraId="7B60542B" w14:textId="77777777" w:rsidR="00A53581" w:rsidRPr="00273A46" w:rsidRDefault="00A53581" w:rsidP="00A53581">
            <w:pPr>
              <w:keepLines/>
              <w:spacing w:before="60" w:after="180" w:line="276" w:lineRule="auto"/>
              <w:jc w:val="center"/>
              <w:rPr>
                <w:rFonts w:eastAsia="Arial"/>
              </w:rPr>
            </w:pPr>
            <w:r w:rsidRPr="00273A46">
              <w:rPr>
                <w:rFonts w:eastAsia="Arial"/>
              </w:rPr>
              <w:t>Sterile ready-to-use single-use bags, used as the primary packaging of a low bioburden recombinant protein API were not tested for sterility at appropriate intervals based on risk.</w:t>
            </w:r>
          </w:p>
        </w:tc>
        <w:tc>
          <w:tcPr>
            <w:tcW w:w="1550" w:type="pct"/>
          </w:tcPr>
          <w:p w14:paraId="3989E664" w14:textId="77777777" w:rsidR="00A53581" w:rsidRPr="00273A46" w:rsidRDefault="00A53581" w:rsidP="00A53581">
            <w:pPr>
              <w:keepLines/>
              <w:spacing w:before="60" w:after="180" w:line="276" w:lineRule="auto"/>
              <w:jc w:val="center"/>
              <w:rPr>
                <w:rFonts w:eastAsia="Arial"/>
                <w:i/>
                <w:strike/>
              </w:rPr>
            </w:pPr>
            <w:r w:rsidRPr="00273A46">
              <w:rPr>
                <w:rFonts w:eastAsia="Arial"/>
                <w:i/>
              </w:rPr>
              <w:t>Manufacturing material testing deviation</w:t>
            </w:r>
          </w:p>
        </w:tc>
        <w:tc>
          <w:tcPr>
            <w:tcW w:w="1475" w:type="pct"/>
          </w:tcPr>
          <w:p w14:paraId="7A585793" w14:textId="77777777" w:rsidR="00A53581" w:rsidRPr="00273A46" w:rsidRDefault="00A53581" w:rsidP="00A53581">
            <w:pPr>
              <w:keepLines/>
              <w:spacing w:before="60" w:after="180" w:line="276" w:lineRule="auto"/>
              <w:jc w:val="center"/>
              <w:rPr>
                <w:rFonts w:eastAsia="Arial"/>
              </w:rPr>
            </w:pPr>
          </w:p>
        </w:tc>
      </w:tr>
      <w:tr w:rsidR="00A53581" w:rsidRPr="00273A46" w14:paraId="0E76FCF1" w14:textId="77777777" w:rsidTr="004D3F6F">
        <w:trPr>
          <w:cantSplit/>
        </w:trPr>
        <w:tc>
          <w:tcPr>
            <w:tcW w:w="1975" w:type="pct"/>
          </w:tcPr>
          <w:p w14:paraId="5C0E7427" w14:textId="77777777" w:rsidR="00A53581" w:rsidRPr="00273A46" w:rsidRDefault="00A53581" w:rsidP="00A53581">
            <w:pPr>
              <w:keepLines/>
              <w:spacing w:before="60" w:after="180" w:line="276" w:lineRule="auto"/>
              <w:jc w:val="center"/>
              <w:rPr>
                <w:rFonts w:eastAsia="Arial"/>
              </w:rPr>
            </w:pPr>
            <w:r w:rsidRPr="00273A46">
              <w:rPr>
                <w:rFonts w:eastAsia="Arial"/>
              </w:rPr>
              <w:t>Whilst checking delivery of CHO medium it was found to contain serum and was contaminated with mycoplasma.</w:t>
            </w:r>
          </w:p>
        </w:tc>
        <w:tc>
          <w:tcPr>
            <w:tcW w:w="1550" w:type="pct"/>
          </w:tcPr>
          <w:p w14:paraId="318AE61E"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raw material contamination</w:t>
            </w:r>
          </w:p>
        </w:tc>
        <w:tc>
          <w:tcPr>
            <w:tcW w:w="1475" w:type="pct"/>
          </w:tcPr>
          <w:p w14:paraId="38AAE098" w14:textId="77777777" w:rsidR="00A53581" w:rsidRPr="00273A46" w:rsidRDefault="00A53581" w:rsidP="00A53581">
            <w:pPr>
              <w:keepLines/>
              <w:spacing w:before="60" w:after="180" w:line="276" w:lineRule="auto"/>
              <w:jc w:val="center"/>
              <w:rPr>
                <w:rFonts w:eastAsia="Arial"/>
              </w:rPr>
            </w:pPr>
          </w:p>
        </w:tc>
      </w:tr>
      <w:tr w:rsidR="00A53581" w:rsidRPr="00273A46" w14:paraId="75BAEFB9" w14:textId="77777777" w:rsidTr="004D3F6F">
        <w:trPr>
          <w:cantSplit/>
        </w:trPr>
        <w:tc>
          <w:tcPr>
            <w:tcW w:w="1975" w:type="pct"/>
          </w:tcPr>
          <w:p w14:paraId="05D2553D"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Selective antibiotic (SA) is not listed in Section 3.2.A.2, Adventitious Agents Safety Evaluation for the product. It was considered by the company to be animal origin (AO) free; however, it has recently been determined that some lots of the SA, used to produce the drug substance were indirectly of AO, due to AO components used in fermentation medium for SA production.</w:t>
            </w:r>
          </w:p>
        </w:tc>
        <w:tc>
          <w:tcPr>
            <w:tcW w:w="1550" w:type="pct"/>
          </w:tcPr>
          <w:p w14:paraId="711CB4A9"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raw material issue</w:t>
            </w:r>
          </w:p>
        </w:tc>
        <w:tc>
          <w:tcPr>
            <w:tcW w:w="1475" w:type="pct"/>
          </w:tcPr>
          <w:p w14:paraId="754BBDBD" w14:textId="77777777" w:rsidR="00A53581" w:rsidRPr="00273A46" w:rsidRDefault="00A53581" w:rsidP="00A53581">
            <w:pPr>
              <w:keepLines/>
              <w:spacing w:before="60" w:after="180" w:line="276" w:lineRule="auto"/>
              <w:jc w:val="center"/>
              <w:rPr>
                <w:rFonts w:eastAsia="Arial"/>
              </w:rPr>
            </w:pPr>
          </w:p>
        </w:tc>
      </w:tr>
      <w:tr w:rsidR="00A53581" w:rsidRPr="00273A46" w14:paraId="32DA3D56" w14:textId="77777777" w:rsidTr="004D3F6F">
        <w:trPr>
          <w:cantSplit/>
        </w:trPr>
        <w:tc>
          <w:tcPr>
            <w:tcW w:w="1975" w:type="pct"/>
          </w:tcPr>
          <w:p w14:paraId="1F8B73FC"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According to certification of origin received by suppliers, the Biologics License Application (BLA) of the drug state that “No materials of human or animal origin are used in the inoculum, fermentation, harvest and recovery process steps.” Company received updated information from drug substance contract manufacturing organization (CMO), that the L-cysteine in a bioprocessing fermentation material, was despite the supplier certification, derived from duck feathers. This bioprocessing fermentation material is used for the inoculation media for seed train initiation in drug substance manufacturing and used during the establishment of the working cell banks.</w:t>
            </w:r>
          </w:p>
        </w:tc>
        <w:tc>
          <w:tcPr>
            <w:tcW w:w="1550" w:type="pct"/>
          </w:tcPr>
          <w:p w14:paraId="43ED540D"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cell culture management issue</w:t>
            </w:r>
          </w:p>
          <w:p w14:paraId="02BE57D5"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raw material issue</w:t>
            </w:r>
          </w:p>
        </w:tc>
        <w:tc>
          <w:tcPr>
            <w:tcW w:w="1475" w:type="pct"/>
          </w:tcPr>
          <w:p w14:paraId="5B3C4970" w14:textId="77777777" w:rsidR="00A53581" w:rsidRPr="00273A46" w:rsidRDefault="00A53581" w:rsidP="00A53581">
            <w:pPr>
              <w:keepLines/>
              <w:spacing w:before="60" w:after="180" w:line="276" w:lineRule="auto"/>
              <w:jc w:val="center"/>
              <w:rPr>
                <w:rFonts w:eastAsia="Arial"/>
              </w:rPr>
            </w:pPr>
          </w:p>
        </w:tc>
      </w:tr>
      <w:tr w:rsidR="00A53581" w:rsidRPr="00273A46" w14:paraId="4411C369" w14:textId="77777777" w:rsidTr="004D3F6F">
        <w:trPr>
          <w:cantSplit/>
        </w:trPr>
        <w:tc>
          <w:tcPr>
            <w:tcW w:w="1975" w:type="pct"/>
          </w:tcPr>
          <w:p w14:paraId="796FC915" w14:textId="77777777" w:rsidR="00A53581" w:rsidRPr="00273A46" w:rsidRDefault="00A53581" w:rsidP="00A53581">
            <w:pPr>
              <w:keepLines/>
              <w:spacing w:before="60" w:after="180" w:line="276" w:lineRule="auto"/>
              <w:jc w:val="center"/>
              <w:rPr>
                <w:rFonts w:eastAsia="Arial"/>
              </w:rPr>
            </w:pPr>
            <w:r w:rsidRPr="00273A46">
              <w:rPr>
                <w:rFonts w:eastAsia="Arial"/>
              </w:rPr>
              <w:t>Commercial finished product, currently in distribution, used raw material HCl batch that have had an OOS result for appearance of solution on stability, during the manufacture of the Drug Substance.</w:t>
            </w:r>
          </w:p>
        </w:tc>
        <w:tc>
          <w:tcPr>
            <w:tcW w:w="1550" w:type="pct"/>
          </w:tcPr>
          <w:p w14:paraId="50821759"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raw material issue</w:t>
            </w:r>
          </w:p>
        </w:tc>
        <w:tc>
          <w:tcPr>
            <w:tcW w:w="1475" w:type="pct"/>
          </w:tcPr>
          <w:p w14:paraId="29C6A0C1" w14:textId="77777777" w:rsidR="00A53581" w:rsidRPr="00273A46" w:rsidRDefault="00A53581" w:rsidP="00A53581">
            <w:pPr>
              <w:keepLines/>
              <w:spacing w:before="60" w:after="180" w:line="276" w:lineRule="auto"/>
              <w:jc w:val="center"/>
              <w:rPr>
                <w:rFonts w:eastAsia="Arial"/>
              </w:rPr>
            </w:pPr>
          </w:p>
        </w:tc>
      </w:tr>
      <w:tr w:rsidR="00A53581" w:rsidRPr="00273A46" w14:paraId="0F5261CC" w14:textId="77777777" w:rsidTr="004D3F6F">
        <w:trPr>
          <w:cantSplit/>
        </w:trPr>
        <w:tc>
          <w:tcPr>
            <w:tcW w:w="1975" w:type="pct"/>
          </w:tcPr>
          <w:p w14:paraId="78826EEE"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During initial cell bank qualification, identity testing was performed, and the test did not result in appropriate biomarkers previously established for the cell line.</w:t>
            </w:r>
          </w:p>
        </w:tc>
        <w:tc>
          <w:tcPr>
            <w:tcW w:w="1550" w:type="pct"/>
          </w:tcPr>
          <w:p w14:paraId="3EE68DDB" w14:textId="77777777" w:rsidR="00A53581" w:rsidRPr="00273A46" w:rsidRDefault="00A53581" w:rsidP="00A53581">
            <w:pPr>
              <w:keepLines/>
              <w:spacing w:before="60" w:after="180" w:line="276" w:lineRule="auto"/>
              <w:jc w:val="center"/>
              <w:rPr>
                <w:rFonts w:eastAsia="Arial"/>
                <w:i/>
              </w:rPr>
            </w:pPr>
            <w:r w:rsidRPr="00273A46">
              <w:rPr>
                <w:rFonts w:eastAsia="Arial"/>
                <w:i/>
              </w:rPr>
              <w:t>Cell bank characterisation issue, identity issue</w:t>
            </w:r>
          </w:p>
        </w:tc>
        <w:tc>
          <w:tcPr>
            <w:tcW w:w="1475" w:type="pct"/>
          </w:tcPr>
          <w:p w14:paraId="2DDCEBE4" w14:textId="77777777" w:rsidR="00A53581" w:rsidRPr="00273A46" w:rsidRDefault="00A53581" w:rsidP="00A53581">
            <w:pPr>
              <w:keepLines/>
              <w:spacing w:before="60" w:after="180" w:line="276" w:lineRule="auto"/>
              <w:jc w:val="center"/>
              <w:rPr>
                <w:rFonts w:eastAsia="Arial"/>
              </w:rPr>
            </w:pPr>
          </w:p>
        </w:tc>
      </w:tr>
    </w:tbl>
    <w:p w14:paraId="667E8C06" w14:textId="77777777" w:rsidR="00A53581" w:rsidRPr="00273A46" w:rsidRDefault="00A53581" w:rsidP="00A53581">
      <w:pPr>
        <w:pStyle w:val="berschrift3"/>
      </w:pPr>
      <w:bookmarkStart w:id="255" w:name="_Toc171667574"/>
      <w:bookmarkStart w:id="256" w:name="_Toc235114240"/>
      <w:r w:rsidRPr="00273A46">
        <w:t>Manufacturing production issues</w:t>
      </w:r>
      <w:bookmarkEnd w:id="255"/>
      <w:bookmarkEnd w:id="256"/>
    </w:p>
    <w:p w14:paraId="1FCEB5DF" w14:textId="77777777" w:rsidR="00A53581" w:rsidRPr="00273A46" w:rsidRDefault="00A53581" w:rsidP="00A53581">
      <w:pPr>
        <w:spacing w:after="200" w:line="276" w:lineRule="auto"/>
      </w:pPr>
      <w:r w:rsidRPr="00273A46">
        <w:t>These examples feature terms to classify information related to failure in activities to control the manufacture of products, including in-process sampling and testing, and process validation. Also included are terms used to describe failures in establishing, following, and/or documenting performance of approved manufacturing procedures.</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3365"/>
        <w:gridCol w:w="2770"/>
        <w:gridCol w:w="2501"/>
      </w:tblGrid>
      <w:tr w:rsidR="00A53581" w:rsidRPr="00273A46" w14:paraId="22A9F029" w14:textId="77777777" w:rsidTr="004D3F6F">
        <w:trPr>
          <w:cantSplit/>
          <w:tblHeader/>
        </w:trPr>
        <w:tc>
          <w:tcPr>
            <w:tcW w:w="1948" w:type="pct"/>
            <w:shd w:val="clear" w:color="auto" w:fill="D9D9D9" w:themeFill="background1" w:themeFillShade="D9"/>
          </w:tcPr>
          <w:p w14:paraId="5823F0DF" w14:textId="77777777" w:rsidR="00A53581" w:rsidRPr="00273A46" w:rsidRDefault="00A53581" w:rsidP="00A53581">
            <w:pPr>
              <w:keepNext/>
              <w:keepLines/>
              <w:spacing w:before="60" w:after="60" w:line="276" w:lineRule="auto"/>
              <w:jc w:val="center"/>
              <w:rPr>
                <w:b/>
              </w:rPr>
            </w:pPr>
            <w:r w:rsidRPr="00273A46">
              <w:rPr>
                <w:b/>
              </w:rPr>
              <w:t>Scenario</w:t>
            </w:r>
          </w:p>
        </w:tc>
        <w:tc>
          <w:tcPr>
            <w:tcW w:w="1604" w:type="pct"/>
            <w:shd w:val="clear" w:color="auto" w:fill="D9D9D9" w:themeFill="background1" w:themeFillShade="D9"/>
          </w:tcPr>
          <w:p w14:paraId="75DC7213" w14:textId="77777777" w:rsidR="00A53581" w:rsidRPr="00273A46" w:rsidRDefault="00A53581" w:rsidP="00A53581">
            <w:pPr>
              <w:keepNext/>
              <w:keepLines/>
              <w:spacing w:before="60" w:after="60" w:line="276" w:lineRule="auto"/>
              <w:jc w:val="center"/>
              <w:rPr>
                <w:b/>
              </w:rPr>
            </w:pPr>
            <w:r w:rsidRPr="00273A46">
              <w:rPr>
                <w:b/>
              </w:rPr>
              <w:t>LLT</w:t>
            </w:r>
          </w:p>
        </w:tc>
        <w:tc>
          <w:tcPr>
            <w:tcW w:w="1449" w:type="pct"/>
            <w:shd w:val="clear" w:color="auto" w:fill="D9D9D9" w:themeFill="background1" w:themeFillShade="D9"/>
          </w:tcPr>
          <w:p w14:paraId="251145A7" w14:textId="77777777" w:rsidR="00A53581" w:rsidRPr="00273A46" w:rsidRDefault="00A53581" w:rsidP="00A53581">
            <w:pPr>
              <w:keepNext/>
              <w:keepLines/>
              <w:spacing w:before="60" w:after="60" w:line="276" w:lineRule="auto"/>
              <w:jc w:val="center"/>
              <w:rPr>
                <w:b/>
              </w:rPr>
            </w:pPr>
            <w:r w:rsidRPr="00273A46">
              <w:rPr>
                <w:b/>
              </w:rPr>
              <w:t>Comment</w:t>
            </w:r>
          </w:p>
        </w:tc>
      </w:tr>
      <w:tr w:rsidR="00A53581" w:rsidRPr="00273A46" w14:paraId="77318322" w14:textId="77777777" w:rsidTr="004D3F6F">
        <w:trPr>
          <w:cantSplit/>
        </w:trPr>
        <w:tc>
          <w:tcPr>
            <w:tcW w:w="1948" w:type="pct"/>
          </w:tcPr>
          <w:p w14:paraId="6C6F1C39" w14:textId="77777777" w:rsidR="00A53581" w:rsidRPr="00273A46" w:rsidRDefault="00A53581" w:rsidP="00A53581">
            <w:pPr>
              <w:keepLines/>
              <w:spacing w:before="60" w:after="180" w:line="276" w:lineRule="auto"/>
              <w:jc w:val="center"/>
            </w:pPr>
            <w:r w:rsidRPr="00273A46">
              <w:rPr>
                <w:rFonts w:eastAsia="Arial"/>
              </w:rPr>
              <w:t>During compliance monitoring aseptic activities, some sterile production employees were observed failing to comply with aseptic techniques; such as: speed of operator movement, handling of forceps, and conformance to gowning requirements. Investigation of distributed batches is ongoing.</w:t>
            </w:r>
          </w:p>
        </w:tc>
        <w:tc>
          <w:tcPr>
            <w:tcW w:w="1604" w:type="pct"/>
          </w:tcPr>
          <w:p w14:paraId="7D9AB3E9" w14:textId="77777777" w:rsidR="00A53581" w:rsidRPr="00273A46" w:rsidRDefault="00A53581" w:rsidP="00A53581">
            <w:pPr>
              <w:keepLines/>
              <w:spacing w:before="60" w:after="180" w:line="276" w:lineRule="auto"/>
              <w:jc w:val="center"/>
              <w:rPr>
                <w:i/>
              </w:rPr>
            </w:pPr>
            <w:r w:rsidRPr="00273A46">
              <w:rPr>
                <w:rFonts w:eastAsia="Arial"/>
                <w:i/>
              </w:rPr>
              <w:t>Inadequate aseptic technique in manufacturing of product</w:t>
            </w:r>
          </w:p>
        </w:tc>
        <w:tc>
          <w:tcPr>
            <w:tcW w:w="1449" w:type="pct"/>
          </w:tcPr>
          <w:p w14:paraId="32F4DF91" w14:textId="77777777" w:rsidR="00A53581" w:rsidRPr="00273A46" w:rsidRDefault="00A53581" w:rsidP="00A53581">
            <w:pPr>
              <w:keepLines/>
              <w:spacing w:before="60" w:after="180" w:line="276" w:lineRule="auto"/>
              <w:jc w:val="center"/>
            </w:pPr>
          </w:p>
        </w:tc>
      </w:tr>
      <w:tr w:rsidR="00A53581" w:rsidRPr="00273A46" w14:paraId="47EF1D07" w14:textId="77777777" w:rsidTr="004D3F6F">
        <w:trPr>
          <w:cantSplit/>
        </w:trPr>
        <w:tc>
          <w:tcPr>
            <w:tcW w:w="1948" w:type="pct"/>
          </w:tcPr>
          <w:p w14:paraId="418097CD"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A review of the batch record indicates that the temperature exceeded the maximum allowed in the ointment homogenizer during formulation and blending of ointment batch number X. Subsequent investigation revealed detection failure for other distributed batches.</w:t>
            </w:r>
          </w:p>
        </w:tc>
        <w:tc>
          <w:tcPr>
            <w:tcW w:w="1604" w:type="pct"/>
          </w:tcPr>
          <w:p w14:paraId="7D4C7567"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incorrectly performed</w:t>
            </w:r>
          </w:p>
        </w:tc>
        <w:tc>
          <w:tcPr>
            <w:tcW w:w="1449" w:type="pct"/>
          </w:tcPr>
          <w:p w14:paraId="7940D9C4" w14:textId="77777777" w:rsidR="00A53581" w:rsidRPr="00273A46" w:rsidRDefault="00A53581" w:rsidP="00A53581">
            <w:pPr>
              <w:keepLines/>
              <w:spacing w:before="60" w:after="180" w:line="276" w:lineRule="auto"/>
              <w:jc w:val="center"/>
            </w:pPr>
          </w:p>
        </w:tc>
      </w:tr>
      <w:tr w:rsidR="00A53581" w:rsidRPr="00273A46" w14:paraId="08F9C4AF" w14:textId="77777777" w:rsidTr="004D3F6F">
        <w:trPr>
          <w:cantSplit/>
        </w:trPr>
        <w:tc>
          <w:tcPr>
            <w:tcW w:w="1948" w:type="pct"/>
          </w:tcPr>
          <w:p w14:paraId="3B3973E1" w14:textId="77777777" w:rsidR="00A53581" w:rsidRPr="00273A46" w:rsidRDefault="00A53581" w:rsidP="00A53581">
            <w:pPr>
              <w:keepLines/>
              <w:spacing w:before="60" w:after="180" w:line="276" w:lineRule="auto"/>
              <w:jc w:val="center"/>
              <w:rPr>
                <w:rFonts w:eastAsia="Arial"/>
              </w:rPr>
            </w:pPr>
            <w:bookmarkStart w:id="257" w:name="_Hlk10272739"/>
            <w:r w:rsidRPr="00273A46">
              <w:rPr>
                <w:rFonts w:eastAsia="Arial"/>
              </w:rPr>
              <w:t>Review of batch records of X Injection performed during a customer audit revealed that number of operators present in the aseptic core during filter assembly was higher than allowed by procedure and simulated during media fill.</w:t>
            </w:r>
          </w:p>
        </w:tc>
        <w:tc>
          <w:tcPr>
            <w:tcW w:w="1604" w:type="pct"/>
          </w:tcPr>
          <w:p w14:paraId="261F4C84"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aseptic processing issue</w:t>
            </w:r>
          </w:p>
        </w:tc>
        <w:tc>
          <w:tcPr>
            <w:tcW w:w="1449" w:type="pct"/>
          </w:tcPr>
          <w:p w14:paraId="19C72C43" w14:textId="77777777" w:rsidR="00A53581" w:rsidRPr="00273A46" w:rsidRDefault="00A53581" w:rsidP="00A53581">
            <w:pPr>
              <w:keepLines/>
              <w:spacing w:before="60" w:after="180" w:line="276" w:lineRule="auto"/>
              <w:jc w:val="center"/>
            </w:pPr>
          </w:p>
        </w:tc>
      </w:tr>
      <w:bookmarkEnd w:id="257"/>
      <w:tr w:rsidR="00A53581" w:rsidRPr="00273A46" w14:paraId="69B7D5A5" w14:textId="77777777" w:rsidTr="004D3F6F">
        <w:trPr>
          <w:cantSplit/>
        </w:trPr>
        <w:tc>
          <w:tcPr>
            <w:tcW w:w="1948" w:type="pct"/>
          </w:tcPr>
          <w:p w14:paraId="70FB25D8" w14:textId="77777777" w:rsidR="00A53581" w:rsidRPr="00273A46" w:rsidRDefault="00A53581" w:rsidP="00A53581">
            <w:pPr>
              <w:keepLines/>
              <w:spacing w:before="60" w:after="180" w:line="276" w:lineRule="auto"/>
              <w:jc w:val="center"/>
              <w:rPr>
                <w:rFonts w:eastAsia="Arial"/>
              </w:rPr>
            </w:pPr>
            <w:r w:rsidRPr="00273A46">
              <w:rPr>
                <w:rFonts w:eastAsia="Arial"/>
              </w:rPr>
              <w:t>Environmental monitoring media plate results were recorded incorrectly as passing the CFU specification; however, the results were actually out of specification. Impact investigation of distributed batches is ongoing.</w:t>
            </w:r>
          </w:p>
        </w:tc>
        <w:tc>
          <w:tcPr>
            <w:tcW w:w="1604" w:type="pct"/>
          </w:tcPr>
          <w:p w14:paraId="6DE7B91D"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environmental monitoring issue</w:t>
            </w:r>
          </w:p>
        </w:tc>
        <w:tc>
          <w:tcPr>
            <w:tcW w:w="1449" w:type="pct"/>
          </w:tcPr>
          <w:p w14:paraId="6DB5923B" w14:textId="77777777" w:rsidR="00A53581" w:rsidRPr="00273A46" w:rsidRDefault="00A53581" w:rsidP="00A53581">
            <w:pPr>
              <w:keepLines/>
              <w:spacing w:before="60" w:after="180" w:line="276" w:lineRule="auto"/>
              <w:jc w:val="center"/>
            </w:pPr>
          </w:p>
        </w:tc>
      </w:tr>
      <w:tr w:rsidR="00A53581" w:rsidRPr="00273A46" w14:paraId="17E1CEF0" w14:textId="77777777" w:rsidTr="004D3F6F">
        <w:trPr>
          <w:cantSplit/>
        </w:trPr>
        <w:tc>
          <w:tcPr>
            <w:tcW w:w="1948" w:type="pct"/>
          </w:tcPr>
          <w:p w14:paraId="4C8C10A7"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A calibration technician discovered that calibration of an autoclave pressure sensor was overdue. This autoclave is used to sterilize production equipment parts. Upon calibration, the results did not meet the acceptance criteria, indicating that faulty equipment was in use during the interval since the last passing calibration measurement. An investigation was launched to assess the impact.</w:t>
            </w:r>
          </w:p>
        </w:tc>
        <w:tc>
          <w:tcPr>
            <w:tcW w:w="1604" w:type="pct"/>
          </w:tcPr>
          <w:p w14:paraId="3467BE38"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equipment calibration issue</w:t>
            </w:r>
          </w:p>
        </w:tc>
        <w:tc>
          <w:tcPr>
            <w:tcW w:w="1449" w:type="pct"/>
          </w:tcPr>
          <w:p w14:paraId="0AF9453C" w14:textId="77777777" w:rsidR="00A53581" w:rsidRPr="00273A46" w:rsidRDefault="00A53581" w:rsidP="00A53581">
            <w:pPr>
              <w:keepLines/>
              <w:spacing w:before="60" w:after="180" w:line="276" w:lineRule="auto"/>
              <w:jc w:val="center"/>
            </w:pPr>
          </w:p>
        </w:tc>
      </w:tr>
      <w:tr w:rsidR="00A53581" w:rsidRPr="00273A46" w14:paraId="50BC4135" w14:textId="77777777" w:rsidTr="004D3F6F">
        <w:trPr>
          <w:cantSplit/>
        </w:trPr>
        <w:tc>
          <w:tcPr>
            <w:tcW w:w="1948" w:type="pct"/>
          </w:tcPr>
          <w:p w14:paraId="4CCC933F" w14:textId="77777777" w:rsidR="00A53581" w:rsidRPr="00273A46" w:rsidRDefault="00A53581" w:rsidP="00A53581">
            <w:pPr>
              <w:keepLines/>
              <w:spacing w:before="60" w:after="180" w:line="276" w:lineRule="auto"/>
              <w:jc w:val="center"/>
              <w:rPr>
                <w:rFonts w:eastAsia="Arial"/>
              </w:rPr>
            </w:pPr>
            <w:r w:rsidRPr="00273A46">
              <w:rPr>
                <w:rFonts w:eastAsia="Arial"/>
              </w:rPr>
              <w:t>Multiple turbid vials were found during media fill activities. Identification of microorganism and route of entry is ongoing.</w:t>
            </w:r>
          </w:p>
        </w:tc>
        <w:tc>
          <w:tcPr>
            <w:tcW w:w="1604" w:type="pct"/>
          </w:tcPr>
          <w:p w14:paraId="5F39AB5B" w14:textId="4921438F" w:rsidR="00A53581" w:rsidRPr="00273A46" w:rsidRDefault="000F29F6" w:rsidP="00A53581">
            <w:pPr>
              <w:keepLines/>
              <w:spacing w:before="60" w:after="180" w:line="276" w:lineRule="auto"/>
              <w:jc w:val="center"/>
              <w:rPr>
                <w:rFonts w:eastAsia="Arial"/>
                <w:i/>
              </w:rPr>
            </w:pPr>
            <w:r w:rsidRPr="000F29F6">
              <w:rPr>
                <w:rFonts w:eastAsia="Arial"/>
                <w:i/>
              </w:rPr>
              <w:t>Media fill issue</w:t>
            </w:r>
          </w:p>
        </w:tc>
        <w:tc>
          <w:tcPr>
            <w:tcW w:w="1449" w:type="pct"/>
          </w:tcPr>
          <w:p w14:paraId="426FA93C" w14:textId="77777777" w:rsidR="00A53581" w:rsidRPr="00273A46" w:rsidRDefault="00A53581" w:rsidP="00A53581">
            <w:pPr>
              <w:keepLines/>
              <w:spacing w:before="60" w:after="180" w:line="276" w:lineRule="auto"/>
              <w:jc w:val="center"/>
            </w:pPr>
          </w:p>
        </w:tc>
      </w:tr>
      <w:tr w:rsidR="00A53581" w:rsidRPr="00273A46" w14:paraId="089AB649" w14:textId="77777777" w:rsidTr="004D3F6F">
        <w:trPr>
          <w:cantSplit/>
        </w:trPr>
        <w:tc>
          <w:tcPr>
            <w:tcW w:w="1948" w:type="pct"/>
          </w:tcPr>
          <w:p w14:paraId="611E62FF" w14:textId="77777777" w:rsidR="00A53581" w:rsidRPr="00273A46" w:rsidRDefault="00A53581" w:rsidP="00A53581">
            <w:pPr>
              <w:keepLines/>
              <w:spacing w:before="60" w:after="180" w:line="276" w:lineRule="auto"/>
              <w:jc w:val="center"/>
              <w:rPr>
                <w:rFonts w:eastAsia="Arial"/>
              </w:rPr>
            </w:pPr>
            <w:r w:rsidRPr="00273A46">
              <w:rPr>
                <w:rFonts w:eastAsia="Arial"/>
              </w:rPr>
              <w:t>After batch distribution, it was identified that the temperature in the vaccine incubator surpassed the maximum temperature range for 31.5 hours.</w:t>
            </w:r>
          </w:p>
        </w:tc>
        <w:tc>
          <w:tcPr>
            <w:tcW w:w="1604" w:type="pct"/>
          </w:tcPr>
          <w:p w14:paraId="65C8BB2F"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temperature issue</w:t>
            </w:r>
          </w:p>
        </w:tc>
        <w:tc>
          <w:tcPr>
            <w:tcW w:w="1449" w:type="pct"/>
          </w:tcPr>
          <w:p w14:paraId="60C1DF27" w14:textId="77777777" w:rsidR="00A53581" w:rsidRPr="00273A46" w:rsidRDefault="00A53581" w:rsidP="00A53581">
            <w:pPr>
              <w:keepLines/>
              <w:spacing w:before="60" w:after="180" w:line="276" w:lineRule="auto"/>
              <w:jc w:val="center"/>
            </w:pPr>
          </w:p>
        </w:tc>
      </w:tr>
      <w:tr w:rsidR="00A53581" w:rsidRPr="00273A46" w14:paraId="2764309B" w14:textId="77777777" w:rsidTr="004D3F6F">
        <w:trPr>
          <w:cantSplit/>
        </w:trPr>
        <w:tc>
          <w:tcPr>
            <w:tcW w:w="1948" w:type="pct"/>
          </w:tcPr>
          <w:p w14:paraId="324FBD33" w14:textId="77777777" w:rsidR="00A53581" w:rsidRPr="00273A46" w:rsidRDefault="00A53581" w:rsidP="00A53581">
            <w:pPr>
              <w:keepLines/>
              <w:spacing w:before="60" w:after="180" w:line="276" w:lineRule="auto"/>
              <w:jc w:val="center"/>
              <w:rPr>
                <w:rFonts w:eastAsia="Arial"/>
              </w:rPr>
            </w:pPr>
            <w:r w:rsidRPr="00273A46">
              <w:rPr>
                <w:rFonts w:eastAsia="Arial"/>
              </w:rPr>
              <w:t>The sterilizer load configuration procedure for distributed batches was not performed as described in the validated process instructions.</w:t>
            </w:r>
          </w:p>
        </w:tc>
        <w:tc>
          <w:tcPr>
            <w:tcW w:w="1604" w:type="pct"/>
          </w:tcPr>
          <w:p w14:paraId="381A2D96"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not performed</w:t>
            </w:r>
          </w:p>
        </w:tc>
        <w:tc>
          <w:tcPr>
            <w:tcW w:w="1449" w:type="pct"/>
          </w:tcPr>
          <w:p w14:paraId="5F53A816" w14:textId="77777777" w:rsidR="00A53581" w:rsidRPr="00273A46" w:rsidRDefault="00A53581" w:rsidP="00A53581">
            <w:pPr>
              <w:keepLines/>
              <w:spacing w:before="60" w:after="180" w:line="276" w:lineRule="auto"/>
              <w:jc w:val="center"/>
            </w:pPr>
          </w:p>
        </w:tc>
      </w:tr>
      <w:tr w:rsidR="00A53581" w:rsidRPr="00273A46" w14:paraId="29ED8D3F" w14:textId="77777777" w:rsidTr="004D3F6F">
        <w:trPr>
          <w:cantSplit/>
        </w:trPr>
        <w:tc>
          <w:tcPr>
            <w:tcW w:w="1948" w:type="pct"/>
          </w:tcPr>
          <w:p w14:paraId="49A97144"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 xml:space="preserve">During the mixing process of the oral suspension, an electrical power outage caused the mixer to stop. Power was not restored for two hours, allowing the suspended material to settle to the bottom of the mixing tank. </w:t>
            </w:r>
            <w:r w:rsidRPr="00273A46">
              <w:t>Material was used in a distributed batch.</w:t>
            </w:r>
          </w:p>
        </w:tc>
        <w:tc>
          <w:tcPr>
            <w:tcW w:w="1604" w:type="pct"/>
          </w:tcPr>
          <w:p w14:paraId="046B1812"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production issue</w:t>
            </w:r>
          </w:p>
        </w:tc>
        <w:tc>
          <w:tcPr>
            <w:tcW w:w="1449" w:type="pct"/>
          </w:tcPr>
          <w:p w14:paraId="1B872044" w14:textId="77777777" w:rsidR="00A53581" w:rsidRPr="00273A46" w:rsidRDefault="00A53581" w:rsidP="00A53581">
            <w:pPr>
              <w:keepLines/>
              <w:spacing w:before="60" w:after="180" w:line="276" w:lineRule="auto"/>
              <w:jc w:val="center"/>
            </w:pPr>
          </w:p>
        </w:tc>
      </w:tr>
      <w:tr w:rsidR="00A53581" w:rsidRPr="00273A46" w14:paraId="7A3185E6" w14:textId="77777777" w:rsidTr="004D3F6F">
        <w:trPr>
          <w:cantSplit/>
        </w:trPr>
        <w:tc>
          <w:tcPr>
            <w:tcW w:w="1948" w:type="pct"/>
          </w:tcPr>
          <w:p w14:paraId="19507ABD" w14:textId="77777777" w:rsidR="00A53581" w:rsidRPr="00273A46" w:rsidRDefault="00A53581" w:rsidP="00A53581">
            <w:pPr>
              <w:keepLines/>
              <w:spacing w:before="60" w:after="180" w:line="276" w:lineRule="auto"/>
              <w:jc w:val="center"/>
              <w:rPr>
                <w:rFonts w:eastAsia="Arial"/>
              </w:rPr>
            </w:pPr>
            <w:r w:rsidRPr="00273A46">
              <w:rPr>
                <w:rFonts w:eastAsia="Arial"/>
              </w:rPr>
              <w:t>Production at three facilities is on hold until pandemic restrictions are eased.</w:t>
            </w:r>
          </w:p>
        </w:tc>
        <w:tc>
          <w:tcPr>
            <w:tcW w:w="1604" w:type="pct"/>
          </w:tcPr>
          <w:p w14:paraId="3F8157C3"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production temporarily discontinued due to pandemic</w:t>
            </w:r>
          </w:p>
        </w:tc>
        <w:tc>
          <w:tcPr>
            <w:tcW w:w="1449" w:type="pct"/>
          </w:tcPr>
          <w:p w14:paraId="6010A908" w14:textId="77777777" w:rsidR="00A53581" w:rsidRPr="00273A46" w:rsidRDefault="00A53581" w:rsidP="00A53581">
            <w:pPr>
              <w:keepLines/>
              <w:spacing w:before="60" w:after="180" w:line="276" w:lineRule="auto"/>
              <w:jc w:val="center"/>
            </w:pPr>
          </w:p>
        </w:tc>
      </w:tr>
      <w:tr w:rsidR="00A53581" w:rsidRPr="00273A46" w14:paraId="2C1EBCC9" w14:textId="77777777" w:rsidTr="004D3F6F">
        <w:trPr>
          <w:cantSplit/>
        </w:trPr>
        <w:tc>
          <w:tcPr>
            <w:tcW w:w="1948" w:type="pct"/>
          </w:tcPr>
          <w:p w14:paraId="58EABB45" w14:textId="77777777" w:rsidR="00A53581" w:rsidRPr="00273A46" w:rsidRDefault="00A53581" w:rsidP="00A53581">
            <w:pPr>
              <w:keepLines/>
              <w:spacing w:before="60" w:after="180" w:line="276" w:lineRule="auto"/>
              <w:jc w:val="center"/>
              <w:rPr>
                <w:rFonts w:eastAsia="Arial"/>
              </w:rPr>
            </w:pPr>
            <w:r w:rsidRPr="00273A46">
              <w:rPr>
                <w:rFonts w:eastAsia="Arial"/>
              </w:rPr>
              <w:t>The Bioreactor Dissolved Oxygen (DO) sensor was replaced with an updated version that was not compatible with the process control software. This was detected during a system audit. An investigation was initiated to determine potential impact to distributed product.</w:t>
            </w:r>
          </w:p>
        </w:tc>
        <w:tc>
          <w:tcPr>
            <w:tcW w:w="1604" w:type="pct"/>
          </w:tcPr>
          <w:p w14:paraId="401F2381" w14:textId="77777777" w:rsidR="00A53581" w:rsidRPr="00273A46" w:rsidRDefault="00A53581" w:rsidP="00A53581">
            <w:pPr>
              <w:keepLines/>
              <w:spacing w:before="60" w:after="180" w:line="276" w:lineRule="auto"/>
              <w:jc w:val="center"/>
              <w:rPr>
                <w:rFonts w:eastAsia="Arial"/>
                <w:i/>
              </w:rPr>
            </w:pPr>
            <w:r w:rsidRPr="00273A46">
              <w:rPr>
                <w:rFonts w:eastAsia="Arial"/>
                <w:i/>
              </w:rPr>
              <w:t>Product process control issue</w:t>
            </w:r>
          </w:p>
        </w:tc>
        <w:tc>
          <w:tcPr>
            <w:tcW w:w="1449" w:type="pct"/>
          </w:tcPr>
          <w:p w14:paraId="05A1D2C0" w14:textId="77777777" w:rsidR="00A53581" w:rsidRPr="00273A46" w:rsidRDefault="00A53581" w:rsidP="00A53581">
            <w:pPr>
              <w:keepLines/>
              <w:spacing w:before="60" w:after="180" w:line="276" w:lineRule="auto"/>
              <w:jc w:val="center"/>
            </w:pPr>
          </w:p>
        </w:tc>
      </w:tr>
      <w:tr w:rsidR="00A53581" w:rsidRPr="00273A46" w14:paraId="664C8F7C" w14:textId="77777777" w:rsidTr="004D3F6F">
        <w:trPr>
          <w:cantSplit/>
        </w:trPr>
        <w:tc>
          <w:tcPr>
            <w:tcW w:w="1948" w:type="pct"/>
          </w:tcPr>
          <w:p w14:paraId="323D24DE" w14:textId="77777777" w:rsidR="00A53581" w:rsidRPr="00273A46" w:rsidRDefault="00A53581" w:rsidP="00A53581">
            <w:pPr>
              <w:keepLines/>
              <w:spacing w:before="60" w:after="180" w:line="276" w:lineRule="auto"/>
              <w:jc w:val="center"/>
              <w:rPr>
                <w:rFonts w:eastAsia="Arial"/>
              </w:rPr>
            </w:pPr>
            <w:r w:rsidRPr="00273A46">
              <w:rPr>
                <w:rFonts w:eastAsia="Arial"/>
              </w:rPr>
              <w:t>After obtaining an OOS for endotoxins, the manufacturer determined this occurred due to filling technique and decided to rework a recombinant protein API batch by performing a chromatography step to remove endotoxins.</w:t>
            </w:r>
          </w:p>
        </w:tc>
        <w:tc>
          <w:tcPr>
            <w:tcW w:w="1604" w:type="pct"/>
          </w:tcPr>
          <w:p w14:paraId="6EBC14D0" w14:textId="77777777" w:rsidR="00A53581" w:rsidRPr="00273A46" w:rsidRDefault="00A53581" w:rsidP="00A53581">
            <w:pPr>
              <w:keepLines/>
              <w:spacing w:before="60" w:after="180" w:line="276" w:lineRule="auto"/>
              <w:jc w:val="center"/>
              <w:rPr>
                <w:rFonts w:eastAsia="Arial"/>
              </w:rPr>
            </w:pPr>
            <w:r w:rsidRPr="00273A46">
              <w:rPr>
                <w:rFonts w:eastAsia="Arial"/>
                <w:i/>
              </w:rPr>
              <w:t>Inadequate aseptic technique in manufacturing of product</w:t>
            </w:r>
          </w:p>
          <w:p w14:paraId="40776A4C" w14:textId="77777777" w:rsidR="00A53581" w:rsidRPr="00273A46" w:rsidRDefault="00A53581" w:rsidP="00A53581">
            <w:pPr>
              <w:keepLines/>
              <w:spacing w:before="60" w:after="180" w:line="276" w:lineRule="auto"/>
              <w:jc w:val="center"/>
              <w:rPr>
                <w:rFonts w:eastAsia="Arial"/>
                <w:i/>
              </w:rPr>
            </w:pPr>
            <w:r w:rsidRPr="00273A46">
              <w:rPr>
                <w:rFonts w:eastAsia="Arial"/>
                <w:i/>
              </w:rPr>
              <w:t>Product contamination endotoxin</w:t>
            </w:r>
          </w:p>
        </w:tc>
        <w:tc>
          <w:tcPr>
            <w:tcW w:w="1449" w:type="pct"/>
          </w:tcPr>
          <w:p w14:paraId="4035AD77" w14:textId="77777777" w:rsidR="00A53581" w:rsidRPr="00273A46" w:rsidRDefault="00A53581" w:rsidP="00A53581">
            <w:pPr>
              <w:keepLines/>
              <w:spacing w:before="60" w:after="180" w:line="276" w:lineRule="auto"/>
              <w:jc w:val="center"/>
            </w:pPr>
          </w:p>
        </w:tc>
      </w:tr>
      <w:tr w:rsidR="00A53581" w:rsidRPr="00273A46" w14:paraId="3B01ECED" w14:textId="77777777" w:rsidTr="004D3F6F">
        <w:trPr>
          <w:cantSplit/>
        </w:trPr>
        <w:tc>
          <w:tcPr>
            <w:tcW w:w="1948" w:type="pct"/>
          </w:tcPr>
          <w:p w14:paraId="22297F69"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During routine maintenance, a sterile drug manufacturer discovered that a HEPA filter in an aseptic filling line had failed integrity testing.</w:t>
            </w:r>
          </w:p>
        </w:tc>
        <w:tc>
          <w:tcPr>
            <w:tcW w:w="1604" w:type="pct"/>
          </w:tcPr>
          <w:p w14:paraId="2D09A02F"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equipment high efficiency air filter issue</w:t>
            </w:r>
          </w:p>
        </w:tc>
        <w:tc>
          <w:tcPr>
            <w:tcW w:w="1449" w:type="pct"/>
          </w:tcPr>
          <w:p w14:paraId="6552F806" w14:textId="77777777" w:rsidR="00A53581" w:rsidRPr="00273A46" w:rsidRDefault="00A53581" w:rsidP="00A53581">
            <w:pPr>
              <w:keepLines/>
              <w:spacing w:before="60" w:after="180" w:line="276" w:lineRule="auto"/>
              <w:jc w:val="center"/>
            </w:pPr>
          </w:p>
        </w:tc>
      </w:tr>
      <w:tr w:rsidR="00A53581" w:rsidRPr="00273A46" w14:paraId="58906866" w14:textId="77777777" w:rsidTr="004D3F6F">
        <w:trPr>
          <w:cantSplit/>
        </w:trPr>
        <w:tc>
          <w:tcPr>
            <w:tcW w:w="1948" w:type="pct"/>
          </w:tcPr>
          <w:p w14:paraId="53EB0568" w14:textId="77777777" w:rsidR="00A53581" w:rsidRPr="00273A46" w:rsidRDefault="00A53581" w:rsidP="00A53581">
            <w:pPr>
              <w:keepLines/>
              <w:spacing w:before="60" w:after="180" w:line="276" w:lineRule="auto"/>
              <w:jc w:val="center"/>
              <w:rPr>
                <w:rFonts w:eastAsia="Arial"/>
              </w:rPr>
            </w:pPr>
            <w:r w:rsidRPr="00273A46">
              <w:rPr>
                <w:rFonts w:eastAsia="Arial"/>
              </w:rPr>
              <w:t>During an investigation of downstream purification chromatography operations as part of the biological active substance manufacturing process, it was determined the chromatography skid software design resulted in return of the waste outlet to the product collection pool.</w:t>
            </w:r>
          </w:p>
        </w:tc>
        <w:tc>
          <w:tcPr>
            <w:tcW w:w="1604" w:type="pct"/>
          </w:tcPr>
          <w:p w14:paraId="7A3B414B" w14:textId="77777777" w:rsidR="00A53581" w:rsidRPr="00273A46" w:rsidRDefault="00A53581" w:rsidP="00A53581">
            <w:pPr>
              <w:keepLines/>
              <w:spacing w:before="60" w:after="180" w:line="276" w:lineRule="auto"/>
              <w:jc w:val="center"/>
              <w:rPr>
                <w:rFonts w:eastAsia="Arial"/>
              </w:rPr>
            </w:pPr>
            <w:r w:rsidRPr="00273A46">
              <w:rPr>
                <w:rFonts w:eastAsia="Arial"/>
                <w:i/>
              </w:rPr>
              <w:t>Manufacturing process control procedure issue</w:t>
            </w:r>
          </w:p>
          <w:p w14:paraId="4E44C445" w14:textId="77777777" w:rsidR="00A53581" w:rsidRPr="00273A46" w:rsidRDefault="00A53581" w:rsidP="00A53581">
            <w:pPr>
              <w:keepLines/>
              <w:spacing w:before="60" w:after="180" w:line="276" w:lineRule="auto"/>
              <w:jc w:val="center"/>
              <w:rPr>
                <w:rFonts w:eastAsia="Arial"/>
                <w:i/>
              </w:rPr>
            </w:pPr>
            <w:r w:rsidRPr="00273A46">
              <w:rPr>
                <w:rFonts w:eastAsia="Arial"/>
                <w:i/>
              </w:rPr>
              <w:t>Computerized system validation issue</w:t>
            </w:r>
          </w:p>
        </w:tc>
        <w:tc>
          <w:tcPr>
            <w:tcW w:w="1449" w:type="pct"/>
          </w:tcPr>
          <w:p w14:paraId="3F2A65CE" w14:textId="77777777" w:rsidR="00A53581" w:rsidRPr="00273A46" w:rsidRDefault="00A53581" w:rsidP="00A53581">
            <w:pPr>
              <w:keepLines/>
              <w:spacing w:before="60" w:after="180" w:line="276" w:lineRule="auto"/>
              <w:jc w:val="center"/>
            </w:pPr>
          </w:p>
        </w:tc>
      </w:tr>
      <w:tr w:rsidR="00A53581" w:rsidRPr="00273A46" w14:paraId="5C30E2A9" w14:textId="77777777" w:rsidTr="004D3F6F">
        <w:trPr>
          <w:cantSplit/>
        </w:trPr>
        <w:tc>
          <w:tcPr>
            <w:tcW w:w="1948" w:type="pct"/>
          </w:tcPr>
          <w:p w14:paraId="370205B8" w14:textId="0A8A90F2" w:rsidR="00A53581" w:rsidRPr="00273A46" w:rsidRDefault="00A53581" w:rsidP="00A53581">
            <w:pPr>
              <w:keepLines/>
              <w:spacing w:before="60" w:after="180" w:line="276" w:lineRule="auto"/>
              <w:jc w:val="center"/>
              <w:rPr>
                <w:rFonts w:eastAsia="Arial"/>
              </w:rPr>
            </w:pPr>
            <w:r w:rsidRPr="00273A46">
              <w:rPr>
                <w:rFonts w:eastAsia="Arial"/>
              </w:rPr>
              <w:t>A biologic product deviation regarding a discrepancy associated with the concentration of the selective reagent used in the bioreactor step for preparation of Working Cell Bank (WCB). The scope of this event includes product that was distributed to market and produced from WCB.</w:t>
            </w:r>
          </w:p>
        </w:tc>
        <w:tc>
          <w:tcPr>
            <w:tcW w:w="1604" w:type="pct"/>
          </w:tcPr>
          <w:p w14:paraId="63A23690" w14:textId="77777777" w:rsidR="00A53581" w:rsidRPr="00273A46" w:rsidRDefault="00A53581" w:rsidP="00A53581">
            <w:pPr>
              <w:keepLines/>
              <w:spacing w:before="60" w:after="180" w:line="276" w:lineRule="auto"/>
              <w:jc w:val="center"/>
              <w:rPr>
                <w:rFonts w:eastAsia="Arial"/>
                <w:i/>
              </w:rPr>
            </w:pPr>
            <w:r w:rsidRPr="00273A46">
              <w:rPr>
                <w:rFonts w:eastAsia="Arial"/>
                <w:i/>
              </w:rPr>
              <w:t>Cell bank production issue</w:t>
            </w:r>
          </w:p>
        </w:tc>
        <w:tc>
          <w:tcPr>
            <w:tcW w:w="1449" w:type="pct"/>
          </w:tcPr>
          <w:p w14:paraId="61142088" w14:textId="77777777" w:rsidR="00A53581" w:rsidRPr="00273A46" w:rsidRDefault="00A53581" w:rsidP="00A53581">
            <w:pPr>
              <w:keepLines/>
              <w:spacing w:before="60" w:after="180" w:line="276" w:lineRule="auto"/>
              <w:jc w:val="center"/>
            </w:pPr>
          </w:p>
        </w:tc>
      </w:tr>
      <w:tr w:rsidR="00A53581" w:rsidRPr="00273A46" w14:paraId="1AF71212" w14:textId="77777777" w:rsidTr="004D3F6F">
        <w:trPr>
          <w:cantSplit/>
        </w:trPr>
        <w:tc>
          <w:tcPr>
            <w:tcW w:w="1948" w:type="pct"/>
          </w:tcPr>
          <w:p w14:paraId="5A7464C1" w14:textId="1610CBF1" w:rsidR="00A53581" w:rsidRPr="00273A46" w:rsidRDefault="00A53581" w:rsidP="00A53581">
            <w:pPr>
              <w:keepLines/>
              <w:spacing w:before="60" w:after="180" w:line="276" w:lineRule="auto"/>
              <w:jc w:val="center"/>
              <w:rPr>
                <w:rFonts w:eastAsia="Arial"/>
              </w:rPr>
            </w:pPr>
            <w:r w:rsidRPr="00273A46">
              <w:rPr>
                <w:rFonts w:eastAsia="Arial"/>
              </w:rPr>
              <w:t xml:space="preserve">Incorrect </w:t>
            </w:r>
            <w:r w:rsidR="00860FF1" w:rsidRPr="00273A46">
              <w:rPr>
                <w:rFonts w:eastAsia="Arial"/>
              </w:rPr>
              <w:t>colour</w:t>
            </w:r>
            <w:r w:rsidRPr="00273A46">
              <w:rPr>
                <w:rFonts w:eastAsia="Arial"/>
              </w:rPr>
              <w:t xml:space="preserve"> of flip-off caps was used in packaging of the finished product. The product lot was packaged with blue </w:t>
            </w:r>
            <w:r w:rsidR="00860FF1" w:rsidRPr="00273A46">
              <w:rPr>
                <w:rFonts w:eastAsia="Arial"/>
              </w:rPr>
              <w:t>colour</w:t>
            </w:r>
            <w:r w:rsidRPr="00273A46">
              <w:rPr>
                <w:rFonts w:eastAsia="Arial"/>
              </w:rPr>
              <w:t xml:space="preserve"> caps instead of grey </w:t>
            </w:r>
            <w:r w:rsidR="00860FF1" w:rsidRPr="00273A46">
              <w:rPr>
                <w:rFonts w:eastAsia="Arial"/>
              </w:rPr>
              <w:t>colour</w:t>
            </w:r>
            <w:r w:rsidRPr="00273A46">
              <w:rPr>
                <w:rFonts w:eastAsia="Arial"/>
              </w:rPr>
              <w:t xml:space="preserve"> caps as stated in the manufacturing batch record.</w:t>
            </w:r>
          </w:p>
        </w:tc>
        <w:tc>
          <w:tcPr>
            <w:tcW w:w="1604" w:type="pct"/>
          </w:tcPr>
          <w:p w14:paraId="3E4A2784" w14:textId="77777777" w:rsidR="00A53581" w:rsidRPr="00273A46" w:rsidRDefault="00A53581" w:rsidP="00A53581">
            <w:pPr>
              <w:keepLines/>
              <w:spacing w:before="60" w:after="180" w:line="276" w:lineRule="auto"/>
              <w:jc w:val="center"/>
              <w:rPr>
                <w:rFonts w:eastAsia="Arial"/>
              </w:rPr>
            </w:pPr>
            <w:r w:rsidRPr="00273A46">
              <w:rPr>
                <w:rFonts w:eastAsia="Arial"/>
                <w:i/>
              </w:rPr>
              <w:t>Incorrect component used in manufacturing</w:t>
            </w:r>
          </w:p>
          <w:p w14:paraId="3DDABFE8" w14:textId="77777777" w:rsidR="00A53581" w:rsidRPr="00273A46" w:rsidRDefault="00A53581" w:rsidP="00A53581">
            <w:pPr>
              <w:keepLines/>
              <w:spacing w:before="60" w:after="180" w:line="276" w:lineRule="auto"/>
              <w:jc w:val="center"/>
              <w:rPr>
                <w:rFonts w:eastAsia="Arial"/>
                <w:i/>
              </w:rPr>
            </w:pPr>
            <w:r w:rsidRPr="00273A46">
              <w:rPr>
                <w:rFonts w:eastAsia="Arial"/>
                <w:i/>
              </w:rPr>
              <w:t>Product closure issue</w:t>
            </w:r>
          </w:p>
        </w:tc>
        <w:tc>
          <w:tcPr>
            <w:tcW w:w="1449" w:type="pct"/>
          </w:tcPr>
          <w:p w14:paraId="0C00EFAA" w14:textId="77777777" w:rsidR="00A53581" w:rsidRPr="00273A46" w:rsidRDefault="00A53581" w:rsidP="00A53581">
            <w:pPr>
              <w:keepLines/>
              <w:spacing w:before="60" w:after="180" w:line="276" w:lineRule="auto"/>
              <w:jc w:val="center"/>
            </w:pPr>
          </w:p>
        </w:tc>
      </w:tr>
      <w:tr w:rsidR="00A53581" w:rsidRPr="00273A46" w14:paraId="741BDD80" w14:textId="77777777" w:rsidTr="004D3F6F">
        <w:trPr>
          <w:cantSplit/>
        </w:trPr>
        <w:tc>
          <w:tcPr>
            <w:tcW w:w="1948" w:type="pct"/>
          </w:tcPr>
          <w:p w14:paraId="137CF0B1"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Investigation revealed omission of mandatory bioburden testing prior to sterile filtration of an aseptically filled product.</w:t>
            </w:r>
          </w:p>
        </w:tc>
        <w:tc>
          <w:tcPr>
            <w:tcW w:w="1604" w:type="pct"/>
          </w:tcPr>
          <w:p w14:paraId="3B2A79F6"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process control procedure aseptic processing issue</w:t>
            </w:r>
          </w:p>
        </w:tc>
        <w:tc>
          <w:tcPr>
            <w:tcW w:w="1449" w:type="pct"/>
          </w:tcPr>
          <w:p w14:paraId="6795AD07" w14:textId="77777777" w:rsidR="00A53581" w:rsidRPr="00273A46" w:rsidRDefault="00A53581" w:rsidP="00A53581">
            <w:pPr>
              <w:keepLines/>
              <w:spacing w:before="60" w:after="180" w:line="276" w:lineRule="auto"/>
              <w:jc w:val="center"/>
            </w:pPr>
          </w:p>
        </w:tc>
      </w:tr>
    </w:tbl>
    <w:p w14:paraId="6C0D7048" w14:textId="77777777" w:rsidR="00A53581" w:rsidRPr="00273A46" w:rsidRDefault="00A53581" w:rsidP="00A53581">
      <w:pPr>
        <w:pStyle w:val="berschrift3"/>
      </w:pPr>
      <w:bookmarkStart w:id="258" w:name="_Toc171667575"/>
      <w:bookmarkStart w:id="259" w:name="_Toc235114241"/>
      <w:r w:rsidRPr="00273A46">
        <w:t>Product distribution and storage issues</w:t>
      </w:r>
      <w:bookmarkEnd w:id="258"/>
      <w:bookmarkEnd w:id="259"/>
    </w:p>
    <w:p w14:paraId="5A9972DD" w14:textId="77777777" w:rsidR="00A53581" w:rsidRPr="00273A46" w:rsidRDefault="00A53581" w:rsidP="00A53581">
      <w:pPr>
        <w:spacing w:after="200" w:line="276" w:lineRule="auto"/>
      </w:pPr>
      <w:r w:rsidRPr="00273A46">
        <w:t>These examples feature terms to classify information related to manufacturing quality control procedures governing issues and control of product packaging, storage, shipping and distribution.</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3406"/>
        <w:gridCol w:w="2686"/>
        <w:gridCol w:w="2544"/>
      </w:tblGrid>
      <w:tr w:rsidR="00A53581" w:rsidRPr="00273A46" w14:paraId="5DD4671C" w14:textId="77777777" w:rsidTr="004D3F6F">
        <w:trPr>
          <w:cantSplit/>
          <w:tblHeader/>
        </w:trPr>
        <w:tc>
          <w:tcPr>
            <w:tcW w:w="1972" w:type="pct"/>
            <w:shd w:val="clear" w:color="auto" w:fill="D9D9D9" w:themeFill="background1" w:themeFillShade="D9"/>
          </w:tcPr>
          <w:p w14:paraId="4BD87A1A" w14:textId="77777777" w:rsidR="00A53581" w:rsidRPr="00273A46" w:rsidRDefault="00A53581" w:rsidP="00A53581">
            <w:pPr>
              <w:keepNext/>
              <w:keepLines/>
              <w:spacing w:before="60" w:after="60" w:line="276" w:lineRule="auto"/>
              <w:jc w:val="center"/>
              <w:rPr>
                <w:b/>
              </w:rPr>
            </w:pPr>
            <w:r w:rsidRPr="00273A46">
              <w:rPr>
                <w:b/>
              </w:rPr>
              <w:t>Scenario</w:t>
            </w:r>
          </w:p>
        </w:tc>
        <w:tc>
          <w:tcPr>
            <w:tcW w:w="1555" w:type="pct"/>
            <w:shd w:val="clear" w:color="auto" w:fill="D9D9D9" w:themeFill="background1" w:themeFillShade="D9"/>
          </w:tcPr>
          <w:p w14:paraId="4AD10DEA" w14:textId="77777777" w:rsidR="00A53581" w:rsidRPr="00273A46" w:rsidRDefault="00A53581" w:rsidP="00A53581">
            <w:pPr>
              <w:keepNext/>
              <w:keepLines/>
              <w:spacing w:before="60" w:after="60" w:line="276" w:lineRule="auto"/>
              <w:jc w:val="center"/>
              <w:rPr>
                <w:b/>
              </w:rPr>
            </w:pPr>
            <w:r w:rsidRPr="00273A46">
              <w:rPr>
                <w:b/>
              </w:rPr>
              <w:t>LLT</w:t>
            </w:r>
          </w:p>
        </w:tc>
        <w:tc>
          <w:tcPr>
            <w:tcW w:w="1473" w:type="pct"/>
            <w:shd w:val="clear" w:color="auto" w:fill="D9D9D9" w:themeFill="background1" w:themeFillShade="D9"/>
          </w:tcPr>
          <w:p w14:paraId="510F9503" w14:textId="77777777" w:rsidR="00A53581" w:rsidRPr="00273A46" w:rsidRDefault="00A53581" w:rsidP="00A53581">
            <w:pPr>
              <w:keepNext/>
              <w:keepLines/>
              <w:spacing w:before="60" w:after="60" w:line="276" w:lineRule="auto"/>
              <w:jc w:val="center"/>
              <w:rPr>
                <w:b/>
              </w:rPr>
            </w:pPr>
            <w:r w:rsidRPr="00273A46">
              <w:rPr>
                <w:b/>
              </w:rPr>
              <w:t>Comment</w:t>
            </w:r>
          </w:p>
        </w:tc>
      </w:tr>
      <w:tr w:rsidR="00A53581" w:rsidRPr="00273A46" w14:paraId="5C90416C" w14:textId="77777777" w:rsidTr="004D3F6F">
        <w:trPr>
          <w:cantSplit/>
        </w:trPr>
        <w:tc>
          <w:tcPr>
            <w:tcW w:w="1972" w:type="pct"/>
          </w:tcPr>
          <w:p w14:paraId="388480E7" w14:textId="77777777" w:rsidR="00A53581" w:rsidRPr="00273A46" w:rsidRDefault="00A53581" w:rsidP="00A53581">
            <w:pPr>
              <w:keepLines/>
              <w:spacing w:before="60" w:after="180" w:line="276" w:lineRule="auto"/>
              <w:jc w:val="center"/>
            </w:pPr>
            <w:r w:rsidRPr="00273A46">
              <w:rPr>
                <w:rFonts w:eastAsia="Arial"/>
              </w:rPr>
              <w:t>A newly approved vaccine for use in some regions was distributed for sale in a different region prior to its approval.</w:t>
            </w:r>
          </w:p>
        </w:tc>
        <w:tc>
          <w:tcPr>
            <w:tcW w:w="1555" w:type="pct"/>
          </w:tcPr>
          <w:p w14:paraId="4E51EEB1" w14:textId="77777777" w:rsidR="00A53581" w:rsidRPr="00273A46" w:rsidRDefault="00A53581" w:rsidP="00A53581">
            <w:pPr>
              <w:keepLines/>
              <w:spacing w:before="60" w:after="180" w:line="276" w:lineRule="auto"/>
              <w:jc w:val="center"/>
              <w:rPr>
                <w:i/>
              </w:rPr>
            </w:pPr>
            <w:r w:rsidRPr="00273A46">
              <w:rPr>
                <w:rFonts w:eastAsia="Arial"/>
                <w:i/>
              </w:rPr>
              <w:t>Inappropriate release of product for distribution</w:t>
            </w:r>
          </w:p>
        </w:tc>
        <w:tc>
          <w:tcPr>
            <w:tcW w:w="1473" w:type="pct"/>
          </w:tcPr>
          <w:p w14:paraId="383ECECC" w14:textId="77777777" w:rsidR="00A53581" w:rsidRPr="00273A46" w:rsidRDefault="00A53581" w:rsidP="00A53581">
            <w:pPr>
              <w:keepLines/>
              <w:spacing w:before="60" w:after="180" w:line="276" w:lineRule="auto"/>
              <w:jc w:val="center"/>
            </w:pPr>
          </w:p>
        </w:tc>
      </w:tr>
      <w:tr w:rsidR="00A53581" w:rsidRPr="00273A46" w14:paraId="0E1D0794" w14:textId="77777777" w:rsidTr="004D3F6F">
        <w:trPr>
          <w:cantSplit/>
        </w:trPr>
        <w:tc>
          <w:tcPr>
            <w:tcW w:w="1972" w:type="pct"/>
          </w:tcPr>
          <w:p w14:paraId="252AB9DB" w14:textId="77777777" w:rsidR="00A53581" w:rsidRPr="00273A46" w:rsidRDefault="00A53581" w:rsidP="00A53581">
            <w:pPr>
              <w:keepLines/>
              <w:spacing w:before="60" w:after="180" w:line="276" w:lineRule="auto"/>
              <w:jc w:val="center"/>
              <w:rPr>
                <w:rFonts w:eastAsia="Arial"/>
              </w:rPr>
            </w:pPr>
            <w:r w:rsidRPr="00273A46">
              <w:rPr>
                <w:rFonts w:eastAsia="Arial"/>
              </w:rPr>
              <w:t>Material was placed on quarantine pending quality review of a process deviation. An erroneous entry in the material control system allowed the product to enter distribution to the market.</w:t>
            </w:r>
          </w:p>
        </w:tc>
        <w:tc>
          <w:tcPr>
            <w:tcW w:w="1555" w:type="pct"/>
          </w:tcPr>
          <w:p w14:paraId="7328D66E" w14:textId="77777777" w:rsidR="00A53581" w:rsidRPr="00273A46" w:rsidRDefault="00A53581" w:rsidP="00A53581">
            <w:pPr>
              <w:keepLines/>
              <w:spacing w:before="60" w:after="180" w:line="276" w:lineRule="auto"/>
              <w:jc w:val="center"/>
              <w:rPr>
                <w:rFonts w:eastAsia="Arial"/>
                <w:i/>
              </w:rPr>
            </w:pPr>
            <w:r w:rsidRPr="00273A46">
              <w:rPr>
                <w:rFonts w:eastAsia="Arial"/>
                <w:i/>
              </w:rPr>
              <w:t>Product distribution prior to quality control unit release</w:t>
            </w:r>
          </w:p>
        </w:tc>
        <w:tc>
          <w:tcPr>
            <w:tcW w:w="1473" w:type="pct"/>
          </w:tcPr>
          <w:p w14:paraId="00B72BEE" w14:textId="77777777" w:rsidR="00A53581" w:rsidRPr="00273A46" w:rsidRDefault="00A53581" w:rsidP="00A53581">
            <w:pPr>
              <w:keepLines/>
              <w:spacing w:before="60" w:after="180" w:line="276" w:lineRule="auto"/>
              <w:jc w:val="center"/>
            </w:pPr>
            <w:r w:rsidRPr="00273A46">
              <w:rPr>
                <w:rFonts w:eastAsia="Arial"/>
              </w:rPr>
              <w:t xml:space="preserve">If the reason for quarantine had been provided, a more specific LLT may be selected, as in </w:t>
            </w:r>
            <w:r w:rsidRPr="00273A46">
              <w:rPr>
                <w:rFonts w:eastAsia="Arial"/>
                <w:i/>
              </w:rPr>
              <w:t>Product distribution prior to required testing</w:t>
            </w:r>
            <w:r w:rsidRPr="00273A46">
              <w:rPr>
                <w:rFonts w:eastAsia="Arial"/>
              </w:rPr>
              <w:t>.</w:t>
            </w:r>
          </w:p>
        </w:tc>
      </w:tr>
      <w:tr w:rsidR="00A53581" w:rsidRPr="00273A46" w14:paraId="32335337" w14:textId="77777777" w:rsidTr="004D3F6F">
        <w:trPr>
          <w:cantSplit/>
        </w:trPr>
        <w:tc>
          <w:tcPr>
            <w:tcW w:w="1972" w:type="pct"/>
          </w:tcPr>
          <w:p w14:paraId="0AB88280" w14:textId="77777777" w:rsidR="00A53581" w:rsidRPr="00273A46" w:rsidRDefault="00A53581" w:rsidP="00A53581">
            <w:pPr>
              <w:keepLines/>
              <w:spacing w:before="60" w:after="180" w:line="276" w:lineRule="auto"/>
              <w:jc w:val="center"/>
              <w:rPr>
                <w:rFonts w:eastAsia="Arial"/>
              </w:rPr>
            </w:pPr>
            <w:r w:rsidRPr="00273A46">
              <w:rPr>
                <w:rFonts w:eastAsia="Arial"/>
              </w:rPr>
              <w:t>A finished goods lot was released for commercial distribution without finished product bioburden testing as required per specification</w:t>
            </w:r>
          </w:p>
        </w:tc>
        <w:tc>
          <w:tcPr>
            <w:tcW w:w="1555" w:type="pct"/>
          </w:tcPr>
          <w:p w14:paraId="63731D49" w14:textId="77777777" w:rsidR="00A53581" w:rsidRPr="00273A46" w:rsidRDefault="00A53581" w:rsidP="00A53581">
            <w:pPr>
              <w:keepLines/>
              <w:spacing w:before="60" w:after="180" w:line="276" w:lineRule="auto"/>
              <w:jc w:val="center"/>
              <w:rPr>
                <w:rFonts w:eastAsia="Arial"/>
                <w:i/>
              </w:rPr>
            </w:pPr>
            <w:r w:rsidRPr="00273A46">
              <w:rPr>
                <w:rFonts w:eastAsia="Arial"/>
                <w:i/>
              </w:rPr>
              <w:t>Product distribution prior to required testing</w:t>
            </w:r>
          </w:p>
        </w:tc>
        <w:tc>
          <w:tcPr>
            <w:tcW w:w="1473" w:type="pct"/>
          </w:tcPr>
          <w:p w14:paraId="5237653A" w14:textId="77777777" w:rsidR="00A53581" w:rsidRPr="00273A46" w:rsidRDefault="00A53581" w:rsidP="00A53581">
            <w:pPr>
              <w:keepLines/>
              <w:spacing w:before="60" w:after="180" w:line="276" w:lineRule="auto"/>
              <w:jc w:val="center"/>
              <w:rPr>
                <w:rFonts w:eastAsia="Arial"/>
              </w:rPr>
            </w:pPr>
          </w:p>
        </w:tc>
      </w:tr>
      <w:tr w:rsidR="00A53581" w:rsidRPr="00273A46" w14:paraId="10489AAE" w14:textId="77777777" w:rsidTr="004D3F6F">
        <w:trPr>
          <w:cantSplit/>
        </w:trPr>
        <w:tc>
          <w:tcPr>
            <w:tcW w:w="1972" w:type="pct"/>
          </w:tcPr>
          <w:p w14:paraId="760C2318"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A finished goods lot was found to have been released to market in error prior to completion of validation report for scale up to a larger batch size.</w:t>
            </w:r>
          </w:p>
        </w:tc>
        <w:tc>
          <w:tcPr>
            <w:tcW w:w="1555" w:type="pct"/>
          </w:tcPr>
          <w:p w14:paraId="4AAB3FD0" w14:textId="77777777" w:rsidR="00A53581" w:rsidRPr="00273A46" w:rsidRDefault="00A53581" w:rsidP="00A53581">
            <w:pPr>
              <w:keepLines/>
              <w:spacing w:before="60" w:after="180" w:line="276" w:lineRule="auto"/>
              <w:jc w:val="center"/>
              <w:rPr>
                <w:rFonts w:eastAsia="Arial"/>
                <w:i/>
              </w:rPr>
            </w:pPr>
            <w:r w:rsidRPr="00273A46">
              <w:rPr>
                <w:rFonts w:eastAsia="Arial"/>
                <w:i/>
              </w:rPr>
              <w:t>Product distribution prior to validation of process</w:t>
            </w:r>
          </w:p>
        </w:tc>
        <w:tc>
          <w:tcPr>
            <w:tcW w:w="1473" w:type="pct"/>
          </w:tcPr>
          <w:p w14:paraId="26BBDE37" w14:textId="77777777" w:rsidR="00A53581" w:rsidRPr="00273A46" w:rsidRDefault="00A53581" w:rsidP="00A53581">
            <w:pPr>
              <w:keepLines/>
              <w:spacing w:before="60" w:after="180" w:line="276" w:lineRule="auto"/>
              <w:jc w:val="center"/>
              <w:rPr>
                <w:rFonts w:eastAsia="Arial"/>
              </w:rPr>
            </w:pPr>
          </w:p>
        </w:tc>
      </w:tr>
      <w:tr w:rsidR="00A53581" w:rsidRPr="00273A46" w14:paraId="5EAC3515" w14:textId="77777777" w:rsidTr="004D3F6F">
        <w:trPr>
          <w:cantSplit/>
        </w:trPr>
        <w:tc>
          <w:tcPr>
            <w:tcW w:w="1972" w:type="pct"/>
          </w:tcPr>
          <w:p w14:paraId="4C62CF9D" w14:textId="77777777" w:rsidR="00A53581" w:rsidRPr="00273A46" w:rsidRDefault="00A53581" w:rsidP="00A53581">
            <w:pPr>
              <w:keepLines/>
              <w:spacing w:before="60" w:after="180" w:line="276" w:lineRule="auto"/>
              <w:jc w:val="center"/>
              <w:rPr>
                <w:rFonts w:eastAsia="Arial"/>
              </w:rPr>
            </w:pPr>
            <w:r w:rsidRPr="00273A46">
              <w:rPr>
                <w:rFonts w:eastAsia="Arial"/>
              </w:rPr>
              <w:t>Shipment tracking of several manufacturing products revealed that material was lost in transit for 15 days until it was discovered at the facility of the incorrect manufacturer. The manufacturing product was returned to the distribution channel. The impact investigation is pending.</w:t>
            </w:r>
          </w:p>
        </w:tc>
        <w:tc>
          <w:tcPr>
            <w:tcW w:w="1555" w:type="pct"/>
          </w:tcPr>
          <w:p w14:paraId="05C3A20A" w14:textId="77777777" w:rsidR="00A53581" w:rsidRPr="00273A46" w:rsidRDefault="00A53581" w:rsidP="00A53581">
            <w:pPr>
              <w:keepLines/>
              <w:spacing w:before="60" w:after="180" w:line="276" w:lineRule="auto"/>
              <w:jc w:val="center"/>
              <w:rPr>
                <w:rFonts w:eastAsia="Arial"/>
                <w:i/>
              </w:rPr>
            </w:pPr>
            <w:r w:rsidRPr="00273A46">
              <w:rPr>
                <w:rFonts w:eastAsia="Arial"/>
                <w:i/>
              </w:rPr>
              <w:t>Manufacturing product shipping issue</w:t>
            </w:r>
          </w:p>
        </w:tc>
        <w:tc>
          <w:tcPr>
            <w:tcW w:w="1473" w:type="pct"/>
          </w:tcPr>
          <w:p w14:paraId="3D2C119B" w14:textId="77777777" w:rsidR="00A53581" w:rsidRPr="00273A46" w:rsidRDefault="00A53581" w:rsidP="00A53581">
            <w:pPr>
              <w:keepLines/>
              <w:spacing w:before="60" w:after="180" w:line="276" w:lineRule="auto"/>
              <w:jc w:val="center"/>
              <w:rPr>
                <w:rFonts w:eastAsia="Arial"/>
              </w:rPr>
            </w:pPr>
          </w:p>
        </w:tc>
      </w:tr>
      <w:tr w:rsidR="00A53581" w:rsidRPr="00273A46" w14:paraId="6830193F" w14:textId="77777777" w:rsidTr="004D3F6F">
        <w:trPr>
          <w:cantSplit/>
        </w:trPr>
        <w:tc>
          <w:tcPr>
            <w:tcW w:w="1972" w:type="pct"/>
          </w:tcPr>
          <w:p w14:paraId="0F7D554D"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Lots distributed were potentially exposed to temperatures outside labelled storage statement at the firm site.</w:t>
            </w:r>
          </w:p>
        </w:tc>
        <w:tc>
          <w:tcPr>
            <w:tcW w:w="1555" w:type="pct"/>
          </w:tcPr>
          <w:p w14:paraId="563E2950" w14:textId="77777777" w:rsidR="00A53581" w:rsidRPr="00273A46" w:rsidRDefault="00A53581" w:rsidP="00A53581">
            <w:pPr>
              <w:keepLines/>
              <w:spacing w:before="60" w:after="180" w:line="276" w:lineRule="auto"/>
              <w:jc w:val="center"/>
              <w:rPr>
                <w:rFonts w:eastAsia="Arial"/>
                <w:i/>
              </w:rPr>
            </w:pPr>
            <w:r w:rsidRPr="00273A46">
              <w:rPr>
                <w:rFonts w:eastAsia="Arial"/>
                <w:i/>
              </w:rPr>
              <w:t>Product temperature excursion issue</w:t>
            </w:r>
          </w:p>
        </w:tc>
        <w:tc>
          <w:tcPr>
            <w:tcW w:w="1473" w:type="pct"/>
          </w:tcPr>
          <w:p w14:paraId="29C3C0B3" w14:textId="77777777" w:rsidR="00A53581" w:rsidRPr="00273A46" w:rsidRDefault="00A53581" w:rsidP="00A53581">
            <w:pPr>
              <w:keepLines/>
              <w:spacing w:before="60" w:after="180" w:line="276" w:lineRule="auto"/>
              <w:jc w:val="center"/>
              <w:rPr>
                <w:rFonts w:eastAsia="Arial"/>
              </w:rPr>
            </w:pPr>
            <w:r w:rsidRPr="00273A46">
              <w:rPr>
                <w:rFonts w:eastAsia="Arial"/>
              </w:rPr>
              <w:t xml:space="preserve">The selected LLT-PT </w:t>
            </w:r>
            <w:r w:rsidRPr="00273A46">
              <w:rPr>
                <w:rFonts w:eastAsia="Arial"/>
                <w:i/>
              </w:rPr>
              <w:t>Product temperature excursion issue</w:t>
            </w:r>
            <w:r w:rsidRPr="00A611EF">
              <w:rPr>
                <w:rFonts w:eastAsia="Arial"/>
              </w:rPr>
              <w:t xml:space="preserve"> </w:t>
            </w:r>
            <w:r w:rsidRPr="00273A46">
              <w:rPr>
                <w:rFonts w:eastAsia="Arial"/>
              </w:rPr>
              <w:t xml:space="preserve">links to HLGT </w:t>
            </w:r>
            <w:r w:rsidRPr="00273A46">
              <w:rPr>
                <w:rFonts w:eastAsia="Arial"/>
                <w:i/>
              </w:rPr>
              <w:t>Product quality, supply, distribution, manufacturing and quality system issues</w:t>
            </w:r>
            <w:r w:rsidRPr="001935B0">
              <w:rPr>
                <w:rFonts w:eastAsia="Arial"/>
              </w:rPr>
              <w:t xml:space="preserve"> </w:t>
            </w:r>
            <w:r w:rsidRPr="00273A46">
              <w:rPr>
                <w:rFonts w:eastAsia="Arial"/>
              </w:rPr>
              <w:t>and is specific to a temperature storage issue during the manufacturing and supply phase.</w:t>
            </w:r>
          </w:p>
          <w:p w14:paraId="55C45650" w14:textId="77777777" w:rsidR="00A53581" w:rsidRPr="00273A46" w:rsidRDefault="00A53581" w:rsidP="00A53581">
            <w:pPr>
              <w:keepLines/>
              <w:spacing w:before="60" w:after="180" w:line="276" w:lineRule="auto"/>
              <w:jc w:val="center"/>
              <w:rPr>
                <w:rFonts w:eastAsia="Arial"/>
              </w:rPr>
            </w:pPr>
            <w:r w:rsidRPr="00273A46">
              <w:rPr>
                <w:rFonts w:eastAsia="Arial"/>
              </w:rPr>
              <w:t xml:space="preserve">Another term, LLT </w:t>
            </w:r>
            <w:r w:rsidRPr="00273A46">
              <w:rPr>
                <w:rFonts w:eastAsia="Arial"/>
                <w:i/>
              </w:rPr>
              <w:t>Product temperature deviation error</w:t>
            </w:r>
            <w:r w:rsidRPr="00A506A5">
              <w:rPr>
                <w:rFonts w:eastAsia="Arial"/>
              </w:rPr>
              <w:t xml:space="preserve"> </w:t>
            </w:r>
            <w:r w:rsidRPr="00273A46">
              <w:rPr>
                <w:rFonts w:eastAsia="Arial"/>
              </w:rPr>
              <w:t xml:space="preserve">- PT </w:t>
            </w:r>
            <w:r w:rsidRPr="00273A46">
              <w:rPr>
                <w:rFonts w:eastAsia="Arial"/>
                <w:i/>
              </w:rPr>
              <w:t>Product storage error</w:t>
            </w:r>
            <w:r w:rsidRPr="00273A46">
              <w:rPr>
                <w:rFonts w:eastAsia="Arial"/>
              </w:rPr>
              <w:t xml:space="preserve">, links to HLGT </w:t>
            </w:r>
            <w:r w:rsidRPr="00273A46">
              <w:rPr>
                <w:rFonts w:eastAsia="Arial"/>
                <w:i/>
              </w:rPr>
              <w:t>Medication errors and other product use errors and issues</w:t>
            </w:r>
            <w:r w:rsidRPr="00A506A5">
              <w:rPr>
                <w:rFonts w:eastAsia="Arial"/>
              </w:rPr>
              <w:t xml:space="preserve"> </w:t>
            </w:r>
            <w:r w:rsidRPr="00273A46">
              <w:rPr>
                <w:rFonts w:eastAsia="Arial"/>
              </w:rPr>
              <w:t>and is specific to a temperature storage error in the medication use process.</w:t>
            </w:r>
          </w:p>
        </w:tc>
      </w:tr>
      <w:tr w:rsidR="00A53581" w:rsidRPr="00273A46" w14:paraId="64661B6F" w14:textId="77777777" w:rsidTr="004D3F6F">
        <w:trPr>
          <w:cantSplit/>
        </w:trPr>
        <w:tc>
          <w:tcPr>
            <w:tcW w:w="1972" w:type="pct"/>
          </w:tcPr>
          <w:p w14:paraId="18456C17" w14:textId="77777777" w:rsidR="00A53581" w:rsidRPr="00273A46" w:rsidRDefault="00A53581" w:rsidP="00A53581">
            <w:pPr>
              <w:keepLines/>
              <w:spacing w:before="60" w:after="180" w:line="276" w:lineRule="auto"/>
              <w:jc w:val="center"/>
              <w:rPr>
                <w:rFonts w:eastAsia="Arial"/>
              </w:rPr>
            </w:pPr>
            <w:r w:rsidRPr="00273A46">
              <w:rPr>
                <w:rFonts w:eastAsia="Arial"/>
              </w:rPr>
              <w:t>During a review of product distribution history, it was determined that one lot had been distributed beyond the 2</w:t>
            </w:r>
            <w:r w:rsidRPr="00273A46">
              <w:rPr>
                <w:rFonts w:eastAsia="Arial"/>
              </w:rPr>
              <w:noBreakHyphen/>
              <w:t>year expiration date entered in the inventory control system.</w:t>
            </w:r>
          </w:p>
        </w:tc>
        <w:tc>
          <w:tcPr>
            <w:tcW w:w="1555" w:type="pct"/>
          </w:tcPr>
          <w:p w14:paraId="3A507EE7" w14:textId="77777777" w:rsidR="00A53581" w:rsidRPr="00273A46" w:rsidRDefault="00A53581" w:rsidP="00A53581">
            <w:pPr>
              <w:keepLines/>
              <w:spacing w:before="60" w:after="180" w:line="276" w:lineRule="auto"/>
              <w:jc w:val="center"/>
              <w:rPr>
                <w:rFonts w:eastAsia="Arial"/>
              </w:rPr>
            </w:pPr>
            <w:r w:rsidRPr="00273A46">
              <w:rPr>
                <w:rFonts w:eastAsia="Arial"/>
                <w:i/>
              </w:rPr>
              <w:t>Product distribution issue</w:t>
            </w:r>
          </w:p>
          <w:p w14:paraId="3D2147DF" w14:textId="77777777" w:rsidR="00A53581" w:rsidRPr="00273A46" w:rsidRDefault="00A53581" w:rsidP="00A53581">
            <w:pPr>
              <w:keepLines/>
              <w:spacing w:before="60" w:after="180" w:line="276" w:lineRule="auto"/>
              <w:jc w:val="center"/>
              <w:rPr>
                <w:rFonts w:eastAsia="Arial"/>
                <w:i/>
              </w:rPr>
            </w:pPr>
            <w:r w:rsidRPr="00273A46">
              <w:rPr>
                <w:rFonts w:eastAsia="Arial"/>
                <w:i/>
              </w:rPr>
              <w:t>Product expiration date issue</w:t>
            </w:r>
          </w:p>
        </w:tc>
        <w:tc>
          <w:tcPr>
            <w:tcW w:w="1473" w:type="pct"/>
          </w:tcPr>
          <w:p w14:paraId="40CF1BB1" w14:textId="77777777" w:rsidR="00A53581" w:rsidRPr="00273A46" w:rsidRDefault="00A53581" w:rsidP="00A53581">
            <w:pPr>
              <w:keepLines/>
              <w:spacing w:before="60" w:after="180" w:line="276" w:lineRule="auto"/>
              <w:jc w:val="center"/>
              <w:rPr>
                <w:rFonts w:eastAsia="Arial"/>
              </w:rPr>
            </w:pPr>
          </w:p>
        </w:tc>
      </w:tr>
      <w:tr w:rsidR="00A53581" w:rsidRPr="00273A46" w14:paraId="3BFB050B" w14:textId="77777777" w:rsidTr="004D3F6F">
        <w:trPr>
          <w:cantSplit/>
        </w:trPr>
        <w:tc>
          <w:tcPr>
            <w:tcW w:w="1972" w:type="pct"/>
          </w:tcPr>
          <w:p w14:paraId="3C374BC3"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Product awaiting customs clearance has resulted in a shipment delay, raising concerns about stability.</w:t>
            </w:r>
          </w:p>
        </w:tc>
        <w:tc>
          <w:tcPr>
            <w:tcW w:w="1555" w:type="pct"/>
          </w:tcPr>
          <w:p w14:paraId="30625AE5"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Product shipment delay</w:t>
            </w:r>
          </w:p>
        </w:tc>
        <w:tc>
          <w:tcPr>
            <w:tcW w:w="1473" w:type="pct"/>
          </w:tcPr>
          <w:p w14:paraId="4845E1FA" w14:textId="77777777" w:rsidR="00A53581" w:rsidRPr="00273A46" w:rsidRDefault="00A53581" w:rsidP="00A53581">
            <w:pPr>
              <w:keepLines/>
              <w:spacing w:before="60" w:after="180" w:line="276" w:lineRule="auto"/>
              <w:jc w:val="center"/>
              <w:rPr>
                <w:rFonts w:eastAsia="Arial"/>
              </w:rPr>
            </w:pPr>
          </w:p>
        </w:tc>
      </w:tr>
      <w:tr w:rsidR="00A53581" w:rsidRPr="00273A46" w14:paraId="0228B53D" w14:textId="77777777" w:rsidTr="004D3F6F">
        <w:trPr>
          <w:cantSplit/>
        </w:trPr>
        <w:tc>
          <w:tcPr>
            <w:tcW w:w="1972" w:type="pct"/>
          </w:tcPr>
          <w:p w14:paraId="27FD4CF1" w14:textId="77777777" w:rsidR="00A53581" w:rsidRPr="00273A46" w:rsidRDefault="00A53581" w:rsidP="00A53581">
            <w:pPr>
              <w:keepLines/>
              <w:spacing w:before="60" w:after="180" w:line="276" w:lineRule="auto"/>
              <w:jc w:val="center"/>
              <w:rPr>
                <w:rFonts w:eastAsia="Arial"/>
              </w:rPr>
            </w:pPr>
            <w:r w:rsidRPr="00273A46">
              <w:rPr>
                <w:rFonts w:eastAsia="Arial"/>
              </w:rPr>
              <w:t>The autoinjector component subassembly process was transferred from the component supplier to the market authorization holder filling site. Validation studies were conducted to demonstrate equivalence. Finished goods were distributed to wholesale customers prior to completion of validation sample testing.</w:t>
            </w:r>
          </w:p>
        </w:tc>
        <w:tc>
          <w:tcPr>
            <w:tcW w:w="1555" w:type="pct"/>
          </w:tcPr>
          <w:p w14:paraId="3B7D7A24"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Product distribution prior to validation of process</w:t>
            </w:r>
          </w:p>
        </w:tc>
        <w:tc>
          <w:tcPr>
            <w:tcW w:w="1473" w:type="pct"/>
          </w:tcPr>
          <w:p w14:paraId="57C38095" w14:textId="77777777" w:rsidR="00A53581" w:rsidRPr="00273A46" w:rsidRDefault="00A53581" w:rsidP="00A53581">
            <w:pPr>
              <w:keepLines/>
              <w:spacing w:before="60" w:after="180" w:line="276" w:lineRule="auto"/>
              <w:jc w:val="center"/>
              <w:rPr>
                <w:rFonts w:eastAsia="Arial"/>
              </w:rPr>
            </w:pPr>
          </w:p>
        </w:tc>
      </w:tr>
      <w:tr w:rsidR="00A53581" w:rsidRPr="00273A46" w14:paraId="42F01134" w14:textId="77777777" w:rsidTr="004D3F6F">
        <w:trPr>
          <w:cantSplit/>
        </w:trPr>
        <w:tc>
          <w:tcPr>
            <w:tcW w:w="1972" w:type="pct"/>
          </w:tcPr>
          <w:p w14:paraId="6EBDA838" w14:textId="77777777" w:rsidR="00A53581" w:rsidRPr="00273A46" w:rsidRDefault="00A53581" w:rsidP="00A53581">
            <w:pPr>
              <w:keepLines/>
              <w:spacing w:before="60" w:after="180" w:line="276" w:lineRule="auto"/>
              <w:jc w:val="center"/>
              <w:rPr>
                <w:rFonts w:eastAsia="Arial"/>
              </w:rPr>
            </w:pPr>
            <w:r w:rsidRPr="00273A46">
              <w:rPr>
                <w:rFonts w:eastAsia="Arial"/>
              </w:rPr>
              <w:t>Vaccine product was inadvertently stored overnight outside the warehouse of the manufacturing site.</w:t>
            </w:r>
          </w:p>
        </w:tc>
        <w:tc>
          <w:tcPr>
            <w:tcW w:w="1555" w:type="pct"/>
          </w:tcPr>
          <w:p w14:paraId="7CEB5BFC"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Manufacturing product storage issue</w:t>
            </w:r>
          </w:p>
        </w:tc>
        <w:tc>
          <w:tcPr>
            <w:tcW w:w="1473" w:type="pct"/>
          </w:tcPr>
          <w:p w14:paraId="6C34DC30" w14:textId="77777777" w:rsidR="00A53581" w:rsidRPr="00273A46" w:rsidRDefault="00A53581" w:rsidP="00A53581">
            <w:pPr>
              <w:keepLines/>
              <w:spacing w:before="60" w:after="180" w:line="276" w:lineRule="auto"/>
              <w:jc w:val="center"/>
              <w:rPr>
                <w:rFonts w:eastAsia="Arial"/>
              </w:rPr>
            </w:pPr>
          </w:p>
        </w:tc>
      </w:tr>
      <w:tr w:rsidR="00A53581" w:rsidRPr="00273A46" w14:paraId="09382A9B" w14:textId="77777777" w:rsidTr="004D3F6F">
        <w:trPr>
          <w:cantSplit/>
        </w:trPr>
        <w:tc>
          <w:tcPr>
            <w:tcW w:w="1972" w:type="pct"/>
          </w:tcPr>
          <w:p w14:paraId="0ED0C3CC" w14:textId="77777777" w:rsidR="00A53581" w:rsidRPr="00273A46" w:rsidRDefault="00A53581" w:rsidP="00A53581">
            <w:pPr>
              <w:keepLines/>
              <w:spacing w:before="60" w:after="180" w:line="276" w:lineRule="auto"/>
              <w:jc w:val="center"/>
              <w:rPr>
                <w:rFonts w:eastAsia="Arial"/>
              </w:rPr>
            </w:pPr>
            <w:r w:rsidRPr="00273A46">
              <w:rPr>
                <w:rFonts w:eastAsia="Arial"/>
              </w:rPr>
              <w:t>A cold chain product that should be stored at 2 to 8 degrees Celsius is required to be shipped using an overnight delivery service. The product was not shipped using the approved overnight delivery service and was exposed to excessive heat. As a result, the product quality and safety may have been compromised.</w:t>
            </w:r>
          </w:p>
        </w:tc>
        <w:tc>
          <w:tcPr>
            <w:tcW w:w="1555" w:type="pct"/>
          </w:tcPr>
          <w:p w14:paraId="79F41CA8" w14:textId="77777777" w:rsidR="00A53581" w:rsidRPr="008D2639" w:rsidRDefault="00A53581" w:rsidP="00A53581">
            <w:pPr>
              <w:keepLines/>
              <w:spacing w:before="60" w:after="180" w:line="276" w:lineRule="auto"/>
              <w:jc w:val="center"/>
              <w:rPr>
                <w:rStyle w:val="MedDRAterm"/>
                <w:rFonts w:eastAsia="Arial"/>
                <w:i w:val="0"/>
                <w:iCs/>
              </w:rPr>
            </w:pPr>
            <w:r w:rsidRPr="00273A46">
              <w:rPr>
                <w:rStyle w:val="MedDRAterm"/>
                <w:rFonts w:eastAsia="Arial"/>
              </w:rPr>
              <w:t>Product temperature excursion issue</w:t>
            </w:r>
          </w:p>
          <w:p w14:paraId="24FC5809"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Manufacturing product shipping issue</w:t>
            </w:r>
          </w:p>
        </w:tc>
        <w:tc>
          <w:tcPr>
            <w:tcW w:w="1473" w:type="pct"/>
          </w:tcPr>
          <w:p w14:paraId="7FCA269C" w14:textId="77777777" w:rsidR="00A53581" w:rsidRPr="00273A46" w:rsidRDefault="00A53581" w:rsidP="00A53581">
            <w:pPr>
              <w:keepLines/>
              <w:spacing w:before="60" w:after="180" w:line="276" w:lineRule="auto"/>
              <w:jc w:val="center"/>
              <w:rPr>
                <w:rFonts w:eastAsia="Arial"/>
              </w:rPr>
            </w:pPr>
          </w:p>
        </w:tc>
      </w:tr>
      <w:tr w:rsidR="00A53581" w:rsidRPr="00273A46" w14:paraId="1AD75FF3" w14:textId="77777777" w:rsidTr="004D3F6F">
        <w:trPr>
          <w:cantSplit/>
        </w:trPr>
        <w:tc>
          <w:tcPr>
            <w:tcW w:w="1972" w:type="pct"/>
          </w:tcPr>
          <w:p w14:paraId="4AC74091" w14:textId="77777777" w:rsidR="00A53581" w:rsidRPr="00273A46" w:rsidRDefault="00A53581" w:rsidP="00A53581">
            <w:pPr>
              <w:keepLines/>
              <w:spacing w:before="60" w:after="180" w:line="276" w:lineRule="auto"/>
              <w:jc w:val="center"/>
              <w:rPr>
                <w:rFonts w:eastAsia="Arial"/>
              </w:rPr>
            </w:pPr>
            <w:r w:rsidRPr="00273A46">
              <w:rPr>
                <w:rFonts w:eastAsia="Arial"/>
              </w:rPr>
              <w:lastRenderedPageBreak/>
              <w:t>Five batches of an oral suspension were shipped to customers before the quality unit release of the batches. Investigation revealed the root cause to be human error in the warehouse.</w:t>
            </w:r>
          </w:p>
        </w:tc>
        <w:tc>
          <w:tcPr>
            <w:tcW w:w="1555" w:type="pct"/>
          </w:tcPr>
          <w:p w14:paraId="5904E6B9"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Product distribution prior to quality control unit release</w:t>
            </w:r>
          </w:p>
        </w:tc>
        <w:tc>
          <w:tcPr>
            <w:tcW w:w="1473" w:type="pct"/>
          </w:tcPr>
          <w:p w14:paraId="2C141E33" w14:textId="77777777" w:rsidR="00A53581" w:rsidRPr="00273A46" w:rsidRDefault="00A53581" w:rsidP="00A53581">
            <w:pPr>
              <w:keepLines/>
              <w:spacing w:before="60" w:after="180" w:line="276" w:lineRule="auto"/>
              <w:jc w:val="center"/>
              <w:rPr>
                <w:rFonts w:eastAsia="Arial"/>
              </w:rPr>
            </w:pPr>
          </w:p>
        </w:tc>
      </w:tr>
    </w:tbl>
    <w:p w14:paraId="3BF35921" w14:textId="77777777" w:rsidR="00A53581" w:rsidRPr="00273A46" w:rsidRDefault="00A53581" w:rsidP="00A53581">
      <w:pPr>
        <w:pStyle w:val="berschrift3"/>
      </w:pPr>
      <w:bookmarkStart w:id="260" w:name="_Toc235114242"/>
      <w:r w:rsidRPr="00273A46">
        <w:t>Quality system issues</w:t>
      </w:r>
      <w:bookmarkEnd w:id="260"/>
    </w:p>
    <w:p w14:paraId="373D6EAC" w14:textId="22D9D11D" w:rsidR="00A53581" w:rsidRPr="00273A46" w:rsidRDefault="00A53581" w:rsidP="00A53581">
      <w:pPr>
        <w:spacing w:after="200" w:line="276" w:lineRule="auto"/>
      </w:pPr>
      <w:r w:rsidRPr="00273A46">
        <w:t>These examples feature terms to classify information related to quality system issues, the framework that enables and promotes a state of control and compliance.</w:t>
      </w:r>
    </w:p>
    <w:tbl>
      <w:tblPr>
        <w:tblStyle w:val="Tabellenraster"/>
        <w:tblW w:w="5000" w:type="pct"/>
        <w:tblCellMar>
          <w:top w:w="60" w:type="dxa"/>
          <w:left w:w="62" w:type="dxa"/>
          <w:bottom w:w="60" w:type="dxa"/>
          <w:right w:w="62" w:type="dxa"/>
        </w:tblCellMar>
        <w:tblLook w:val="0620" w:firstRow="1" w:lastRow="0" w:firstColumn="0" w:lastColumn="0" w:noHBand="1" w:noVBand="1"/>
      </w:tblPr>
      <w:tblGrid>
        <w:gridCol w:w="3454"/>
        <w:gridCol w:w="2591"/>
        <w:gridCol w:w="2591"/>
      </w:tblGrid>
      <w:tr w:rsidR="00A53581" w:rsidRPr="00273A46" w14:paraId="73E639E6" w14:textId="77777777" w:rsidTr="004D3F6F">
        <w:trPr>
          <w:cantSplit/>
          <w:tblHeader/>
        </w:trPr>
        <w:tc>
          <w:tcPr>
            <w:tcW w:w="2000" w:type="pct"/>
            <w:shd w:val="clear" w:color="auto" w:fill="D9D9D9" w:themeFill="background1" w:themeFillShade="D9"/>
          </w:tcPr>
          <w:p w14:paraId="4ACB7C8D" w14:textId="77777777" w:rsidR="00A53581" w:rsidRPr="00273A46" w:rsidRDefault="00A53581" w:rsidP="00A53581">
            <w:pPr>
              <w:keepNext/>
              <w:keepLines/>
              <w:spacing w:before="60" w:after="60" w:line="276" w:lineRule="auto"/>
              <w:jc w:val="center"/>
              <w:rPr>
                <w:b/>
              </w:rPr>
            </w:pPr>
            <w:r w:rsidRPr="00273A46">
              <w:rPr>
                <w:b/>
              </w:rPr>
              <w:t>Scenario</w:t>
            </w:r>
          </w:p>
        </w:tc>
        <w:tc>
          <w:tcPr>
            <w:tcW w:w="1500" w:type="pct"/>
            <w:shd w:val="clear" w:color="auto" w:fill="D9D9D9" w:themeFill="background1" w:themeFillShade="D9"/>
          </w:tcPr>
          <w:p w14:paraId="7B760350" w14:textId="77777777" w:rsidR="00A53581" w:rsidRPr="00273A46" w:rsidRDefault="00A53581" w:rsidP="00A53581">
            <w:pPr>
              <w:keepNext/>
              <w:keepLines/>
              <w:spacing w:before="60" w:after="60" w:line="276" w:lineRule="auto"/>
              <w:jc w:val="center"/>
              <w:rPr>
                <w:b/>
              </w:rPr>
            </w:pPr>
            <w:r w:rsidRPr="00273A46">
              <w:rPr>
                <w:b/>
              </w:rPr>
              <w:t>LLT</w:t>
            </w:r>
          </w:p>
        </w:tc>
        <w:tc>
          <w:tcPr>
            <w:tcW w:w="1500" w:type="pct"/>
            <w:shd w:val="clear" w:color="auto" w:fill="D9D9D9" w:themeFill="background1" w:themeFillShade="D9"/>
          </w:tcPr>
          <w:p w14:paraId="796A08F3" w14:textId="77777777" w:rsidR="00A53581" w:rsidRPr="00273A46" w:rsidRDefault="00A53581" w:rsidP="00A53581">
            <w:pPr>
              <w:keepNext/>
              <w:keepLines/>
              <w:spacing w:before="60" w:after="60" w:line="276" w:lineRule="auto"/>
              <w:jc w:val="center"/>
              <w:rPr>
                <w:b/>
              </w:rPr>
            </w:pPr>
            <w:r w:rsidRPr="00273A46">
              <w:rPr>
                <w:b/>
              </w:rPr>
              <w:t>Comment</w:t>
            </w:r>
          </w:p>
        </w:tc>
      </w:tr>
      <w:tr w:rsidR="00A53581" w:rsidRPr="00273A46" w14:paraId="72EBEB2D" w14:textId="77777777" w:rsidTr="004D3F6F">
        <w:trPr>
          <w:cantSplit/>
        </w:trPr>
        <w:tc>
          <w:tcPr>
            <w:tcW w:w="2000" w:type="pct"/>
          </w:tcPr>
          <w:p w14:paraId="624834D9" w14:textId="77777777" w:rsidR="00A53581" w:rsidRPr="00273A46" w:rsidRDefault="00A53581" w:rsidP="00A53581">
            <w:pPr>
              <w:keepLines/>
              <w:spacing w:before="60" w:after="180" w:line="276" w:lineRule="auto"/>
              <w:jc w:val="center"/>
            </w:pPr>
            <w:r w:rsidRPr="00273A46">
              <w:t>Following an OOS test result, laboratory investigation was performed. However, no root cause related to the testing could be identified. Subsequently, the extended investigation process was initiated. Retesting was performed in the framework of the extended investigation without establishing a retest protocol.</w:t>
            </w:r>
          </w:p>
        </w:tc>
        <w:tc>
          <w:tcPr>
            <w:tcW w:w="1500" w:type="pct"/>
          </w:tcPr>
          <w:p w14:paraId="07205243" w14:textId="77777777" w:rsidR="00A53581" w:rsidRPr="00273A46" w:rsidRDefault="00A53581" w:rsidP="00A53581">
            <w:pPr>
              <w:keepLines/>
              <w:spacing w:before="60" w:after="180" w:line="276" w:lineRule="auto"/>
              <w:jc w:val="center"/>
              <w:rPr>
                <w:rStyle w:val="MedDRAterm"/>
              </w:rPr>
            </w:pPr>
            <w:r w:rsidRPr="00273A46">
              <w:rPr>
                <w:rStyle w:val="MedDRAterm"/>
                <w:rFonts w:eastAsia="Arial"/>
              </w:rPr>
              <w:t>Improper management of out of specification result</w:t>
            </w:r>
          </w:p>
        </w:tc>
        <w:tc>
          <w:tcPr>
            <w:tcW w:w="1500" w:type="pct"/>
          </w:tcPr>
          <w:p w14:paraId="7E007741" w14:textId="77777777" w:rsidR="00A53581" w:rsidRPr="00273A46" w:rsidRDefault="00A53581" w:rsidP="00A53581">
            <w:pPr>
              <w:keepLines/>
              <w:spacing w:before="60" w:after="180" w:line="276" w:lineRule="auto"/>
              <w:jc w:val="center"/>
            </w:pPr>
          </w:p>
        </w:tc>
      </w:tr>
      <w:tr w:rsidR="00A53581" w:rsidRPr="00273A46" w14:paraId="39F02543" w14:textId="77777777" w:rsidTr="004D3F6F">
        <w:trPr>
          <w:cantSplit/>
        </w:trPr>
        <w:tc>
          <w:tcPr>
            <w:tcW w:w="2000" w:type="pct"/>
          </w:tcPr>
          <w:p w14:paraId="5FAA1335" w14:textId="77777777" w:rsidR="00A53581" w:rsidRPr="00273A46" w:rsidRDefault="00A53581" w:rsidP="00A53581">
            <w:pPr>
              <w:keepLines/>
              <w:spacing w:before="60" w:after="180" w:line="276" w:lineRule="auto"/>
              <w:jc w:val="center"/>
            </w:pPr>
            <w:r w:rsidRPr="00273A46">
              <w:lastRenderedPageBreak/>
              <w:t>An OOS result for an assay was reported by a Quality Control analyst. A laboratory investigation was initiated according to the respective procedure, and a hypothesis was made that a dilution error was the root cause. A decision was made to perform the repeat testing, which yielded an in-specification result. The initial OOS result was invalidated without conducting hypothesis testing or further investigation to confirm or reject the root cause hypothesis.</w:t>
            </w:r>
          </w:p>
        </w:tc>
        <w:tc>
          <w:tcPr>
            <w:tcW w:w="1500" w:type="pct"/>
          </w:tcPr>
          <w:p w14:paraId="1AAFCDD2"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Out of specification result invalidated without appropriate rationale</w:t>
            </w:r>
          </w:p>
        </w:tc>
        <w:tc>
          <w:tcPr>
            <w:tcW w:w="1500" w:type="pct"/>
          </w:tcPr>
          <w:p w14:paraId="6577A48A" w14:textId="77777777" w:rsidR="00A53581" w:rsidRPr="00273A46" w:rsidRDefault="00A53581" w:rsidP="00A53581">
            <w:pPr>
              <w:keepLines/>
              <w:spacing w:before="60" w:after="180" w:line="276" w:lineRule="auto"/>
              <w:jc w:val="center"/>
            </w:pPr>
          </w:p>
        </w:tc>
      </w:tr>
      <w:tr w:rsidR="00A53581" w:rsidRPr="00273A46" w14:paraId="1224A5BE" w14:textId="77777777" w:rsidTr="004D3F6F">
        <w:trPr>
          <w:cantSplit/>
        </w:trPr>
        <w:tc>
          <w:tcPr>
            <w:tcW w:w="2000" w:type="pct"/>
          </w:tcPr>
          <w:p w14:paraId="4CD26118" w14:textId="77777777" w:rsidR="00A53581" w:rsidRPr="00273A46" w:rsidRDefault="00A53581" w:rsidP="00A53581">
            <w:pPr>
              <w:keepLines/>
              <w:spacing w:before="60" w:after="180" w:line="276" w:lineRule="auto"/>
              <w:jc w:val="center"/>
            </w:pPr>
            <w:r w:rsidRPr="00273A46">
              <w:t>Following an OOS assay result, the test was repeated. The new result was accepted, and original result was invalidated without proper investigation.</w:t>
            </w:r>
          </w:p>
        </w:tc>
        <w:tc>
          <w:tcPr>
            <w:tcW w:w="1500" w:type="pct"/>
          </w:tcPr>
          <w:p w14:paraId="3DE3A2D2"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Out of specification result invalidated without investigation</w:t>
            </w:r>
          </w:p>
        </w:tc>
        <w:tc>
          <w:tcPr>
            <w:tcW w:w="1500" w:type="pct"/>
          </w:tcPr>
          <w:p w14:paraId="60EA289B" w14:textId="77777777" w:rsidR="00A53581" w:rsidRPr="00273A46" w:rsidRDefault="00A53581" w:rsidP="00A53581">
            <w:pPr>
              <w:keepLines/>
              <w:spacing w:before="60" w:after="180" w:line="276" w:lineRule="auto"/>
              <w:jc w:val="center"/>
            </w:pPr>
          </w:p>
        </w:tc>
      </w:tr>
      <w:tr w:rsidR="00A53581" w:rsidRPr="00273A46" w14:paraId="2336C2F4" w14:textId="77777777" w:rsidTr="004D3F6F">
        <w:trPr>
          <w:cantSplit/>
        </w:trPr>
        <w:tc>
          <w:tcPr>
            <w:tcW w:w="2000" w:type="pct"/>
          </w:tcPr>
          <w:p w14:paraId="22F71EED" w14:textId="77777777" w:rsidR="00A53581" w:rsidRPr="00273A46" w:rsidRDefault="00A53581" w:rsidP="00A53581">
            <w:pPr>
              <w:keepLines/>
              <w:spacing w:before="60" w:after="180" w:line="276" w:lineRule="auto"/>
              <w:jc w:val="center"/>
            </w:pPr>
            <w:r w:rsidRPr="00273A46">
              <w:t>Release testing for particulate matter on a sterile parenteral product in vials was out of specification. The batch was discarded without conducting an investigation to understand root cause, e.g., product stability or manufacturing process.</w:t>
            </w:r>
          </w:p>
        </w:tc>
        <w:tc>
          <w:tcPr>
            <w:tcW w:w="1500" w:type="pct"/>
          </w:tcPr>
          <w:p w14:paraId="7D6A26B6"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Out of specification result not investigated</w:t>
            </w:r>
          </w:p>
        </w:tc>
        <w:tc>
          <w:tcPr>
            <w:tcW w:w="1500" w:type="pct"/>
          </w:tcPr>
          <w:p w14:paraId="6C5C124B" w14:textId="77777777" w:rsidR="00A53581" w:rsidRPr="00273A46" w:rsidRDefault="00A53581" w:rsidP="00A53581">
            <w:pPr>
              <w:keepLines/>
              <w:spacing w:before="60" w:after="180" w:line="276" w:lineRule="auto"/>
              <w:jc w:val="center"/>
            </w:pPr>
          </w:p>
        </w:tc>
      </w:tr>
      <w:tr w:rsidR="00A53581" w:rsidRPr="00273A46" w14:paraId="4FC63EA6" w14:textId="77777777" w:rsidTr="004D3F6F">
        <w:trPr>
          <w:cantSplit/>
        </w:trPr>
        <w:tc>
          <w:tcPr>
            <w:tcW w:w="2000" w:type="pct"/>
          </w:tcPr>
          <w:p w14:paraId="06E1E04A" w14:textId="77777777" w:rsidR="00A53581" w:rsidRPr="00273A46" w:rsidRDefault="00A53581" w:rsidP="00A53581">
            <w:pPr>
              <w:keepLines/>
              <w:spacing w:before="60" w:after="180" w:line="276" w:lineRule="auto"/>
              <w:jc w:val="center"/>
            </w:pPr>
            <w:r w:rsidRPr="00273A46">
              <w:lastRenderedPageBreak/>
              <w:t>The granulate drying temperature for a tablet formulation was recorded as within the approved range. However, this did not reflect actual conditions recorded on the drying equipment during the operation.</w:t>
            </w:r>
          </w:p>
        </w:tc>
        <w:tc>
          <w:tcPr>
            <w:tcW w:w="1500" w:type="pct"/>
          </w:tcPr>
          <w:p w14:paraId="22661B9A"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Inappropriate batch production records</w:t>
            </w:r>
          </w:p>
        </w:tc>
        <w:tc>
          <w:tcPr>
            <w:tcW w:w="1500" w:type="pct"/>
          </w:tcPr>
          <w:p w14:paraId="423D9692" w14:textId="77777777" w:rsidR="00A53581" w:rsidRPr="00273A46" w:rsidRDefault="00A53581" w:rsidP="00A53581">
            <w:pPr>
              <w:keepLines/>
              <w:spacing w:before="60" w:after="180" w:line="276" w:lineRule="auto"/>
              <w:jc w:val="center"/>
            </w:pPr>
          </w:p>
        </w:tc>
      </w:tr>
      <w:tr w:rsidR="00A53581" w:rsidRPr="00273A46" w14:paraId="250C0CCE" w14:textId="77777777" w:rsidTr="004D3F6F">
        <w:trPr>
          <w:cantSplit/>
        </w:trPr>
        <w:tc>
          <w:tcPr>
            <w:tcW w:w="2000" w:type="pct"/>
          </w:tcPr>
          <w:p w14:paraId="035E3775" w14:textId="77777777" w:rsidR="00A53581" w:rsidRPr="00273A46" w:rsidRDefault="00A53581" w:rsidP="00A53581">
            <w:pPr>
              <w:keepLines/>
              <w:spacing w:before="60" w:after="180" w:line="276" w:lineRule="auto"/>
              <w:jc w:val="center"/>
            </w:pPr>
            <w:r w:rsidRPr="00273A46">
              <w:t>During buffer solution processing, pH measurements were not recorded at the designated intervals as required.</w:t>
            </w:r>
          </w:p>
        </w:tc>
        <w:tc>
          <w:tcPr>
            <w:tcW w:w="1500" w:type="pct"/>
          </w:tcPr>
          <w:p w14:paraId="50822C1D"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Incomplete batch production record</w:t>
            </w:r>
          </w:p>
        </w:tc>
        <w:tc>
          <w:tcPr>
            <w:tcW w:w="1500" w:type="pct"/>
          </w:tcPr>
          <w:p w14:paraId="2CE33F9C" w14:textId="77777777" w:rsidR="00A53581" w:rsidRPr="00273A46" w:rsidRDefault="00A53581" w:rsidP="00A53581">
            <w:pPr>
              <w:keepLines/>
              <w:spacing w:before="60" w:after="180" w:line="276" w:lineRule="auto"/>
              <w:jc w:val="center"/>
            </w:pPr>
          </w:p>
        </w:tc>
      </w:tr>
      <w:tr w:rsidR="00A53581" w:rsidRPr="00273A46" w14:paraId="32DC805D" w14:textId="77777777" w:rsidTr="004D3F6F">
        <w:trPr>
          <w:cantSplit/>
        </w:trPr>
        <w:tc>
          <w:tcPr>
            <w:tcW w:w="2000" w:type="pct"/>
          </w:tcPr>
          <w:p w14:paraId="5A53F91A" w14:textId="77777777" w:rsidR="00A53581" w:rsidRPr="00273A46" w:rsidRDefault="00A53581" w:rsidP="00A53581">
            <w:pPr>
              <w:keepLines/>
              <w:spacing w:before="60" w:after="180" w:line="276" w:lineRule="auto"/>
              <w:jc w:val="center"/>
            </w:pPr>
            <w:r w:rsidRPr="00273A46">
              <w:t>Investigation of a customer product quality complaint revealed that no batch record is available for review.</w:t>
            </w:r>
          </w:p>
        </w:tc>
        <w:tc>
          <w:tcPr>
            <w:tcW w:w="1500" w:type="pct"/>
          </w:tcPr>
          <w:p w14:paraId="6288321C" w14:textId="77777777" w:rsidR="00A53581" w:rsidRPr="00273A46" w:rsidRDefault="00A53581" w:rsidP="00A53581">
            <w:pPr>
              <w:keepLines/>
              <w:spacing w:before="60" w:after="180" w:line="276" w:lineRule="auto"/>
              <w:jc w:val="center"/>
              <w:rPr>
                <w:rStyle w:val="MedDRAterm"/>
                <w:rFonts w:eastAsia="Arial"/>
              </w:rPr>
            </w:pPr>
            <w:r w:rsidRPr="00273A46">
              <w:rPr>
                <w:rStyle w:val="MedDRAterm"/>
                <w:rFonts w:eastAsia="Arial"/>
              </w:rPr>
              <w:t>Missing batch production record</w:t>
            </w:r>
          </w:p>
        </w:tc>
        <w:tc>
          <w:tcPr>
            <w:tcW w:w="1500" w:type="pct"/>
          </w:tcPr>
          <w:p w14:paraId="1DF749F2" w14:textId="77777777" w:rsidR="00A53581" w:rsidRPr="00273A46" w:rsidRDefault="00A53581" w:rsidP="00A53581">
            <w:pPr>
              <w:keepLines/>
              <w:spacing w:before="60" w:after="180" w:line="276" w:lineRule="auto"/>
              <w:jc w:val="center"/>
            </w:pPr>
          </w:p>
        </w:tc>
      </w:tr>
    </w:tbl>
    <w:p w14:paraId="47D47753" w14:textId="77777777" w:rsidR="0064729D" w:rsidRPr="00273A46" w:rsidRDefault="0064729D" w:rsidP="00C5434C">
      <w:pPr>
        <w:pStyle w:val="Text"/>
      </w:pPr>
    </w:p>
    <w:sectPr w:rsidR="0064729D" w:rsidRPr="00273A46" w:rsidSect="00A85AC9">
      <w:pgSz w:w="12240" w:h="15840" w:code="1"/>
      <w:pgMar w:top="998" w:right="1797" w:bottom="998" w:left="1797" w:header="851" w:footer="17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5B451" w14:textId="77777777" w:rsidR="00D92389" w:rsidRPr="00860FF1" w:rsidRDefault="00D92389">
      <w:r w:rsidRPr="00860FF1">
        <w:separator/>
      </w:r>
    </w:p>
  </w:endnote>
  <w:endnote w:type="continuationSeparator" w:id="0">
    <w:p w14:paraId="6337CC4E" w14:textId="77777777" w:rsidR="00D92389" w:rsidRPr="00860FF1" w:rsidRDefault="00D92389">
      <w:r w:rsidRPr="00860FF1">
        <w:continuationSeparator/>
      </w:r>
    </w:p>
  </w:endnote>
  <w:endnote w:type="continuationNotice" w:id="1">
    <w:p w14:paraId="6817EDA6" w14:textId="77777777" w:rsidR="00D92389" w:rsidRPr="00860FF1" w:rsidRDefault="00D923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charset w:val="00"/>
    <w:family w:val="swiss"/>
    <w:pitch w:val="variable"/>
    <w:sig w:usb0="00000000"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2ECF" w14:textId="143AF09A" w:rsidR="00DA282C" w:rsidRPr="00860FF1" w:rsidRDefault="00DA282C">
    <w:pPr>
      <w:pStyle w:val="Fuzeile"/>
    </w:pPr>
    <w:r w:rsidRPr="00860FF1">
      <w:rPr>
        <w:noProof/>
      </w:rPr>
      <w:drawing>
        <wp:anchor distT="0" distB="0" distL="114300" distR="114300" simplePos="0" relativeHeight="251658240" behindDoc="0" locked="0" layoutInCell="1" allowOverlap="1" wp14:anchorId="342CF879" wp14:editId="51851292">
          <wp:simplePos x="0" y="0"/>
          <wp:positionH relativeFrom="column">
            <wp:posOffset>4838700</wp:posOffset>
          </wp:positionH>
          <wp:positionV relativeFrom="paragraph">
            <wp:posOffset>361950</wp:posOffset>
          </wp:positionV>
          <wp:extent cx="1536700" cy="552907"/>
          <wp:effectExtent l="0" t="0" r="6350" b="0"/>
          <wp:wrapNone/>
          <wp:docPr id="4" name="Picture 4" descr="MedD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edDRA Logo"/>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6700" cy="552907"/>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32D7" w14:textId="4737D99E" w:rsidR="00E7138C" w:rsidRPr="00860FF1" w:rsidRDefault="003775E6" w:rsidP="00E7138C">
    <w:pPr>
      <w:pStyle w:val="Fuzeile"/>
      <w:jc w:val="right"/>
    </w:pPr>
    <w:r w:rsidRPr="00860FF1">
      <w:fldChar w:fldCharType="begin"/>
    </w:r>
    <w:r w:rsidRPr="00860FF1">
      <w:instrText>PAGE   \* MERGEFORMAT</w:instrText>
    </w:r>
    <w:r w:rsidRPr="00860FF1">
      <w:fldChar w:fldCharType="separate"/>
    </w:r>
    <w:r w:rsidRPr="00860FF1">
      <w:t>1</w:t>
    </w:r>
    <w:r w:rsidRPr="00860FF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5027" w14:textId="42293CFA" w:rsidR="00E7138C" w:rsidRPr="00860FF1" w:rsidRDefault="003775E6" w:rsidP="003775E6">
    <w:pPr>
      <w:pStyle w:val="Fuzeile"/>
      <w:jc w:val="right"/>
    </w:pPr>
    <w:r w:rsidRPr="00860FF1">
      <w:fldChar w:fldCharType="begin"/>
    </w:r>
    <w:r w:rsidRPr="00860FF1">
      <w:instrText>PAGE   \* MERGEFORMAT</w:instrText>
    </w:r>
    <w:r w:rsidRPr="00860FF1">
      <w:fldChar w:fldCharType="separate"/>
    </w:r>
    <w:r w:rsidRPr="00860FF1">
      <w:t>1</w:t>
    </w:r>
    <w:r w:rsidRPr="00860FF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C259" w14:textId="77777777" w:rsidR="00D92389" w:rsidRPr="00860FF1" w:rsidRDefault="00D92389">
      <w:r w:rsidRPr="00860FF1">
        <w:separator/>
      </w:r>
    </w:p>
  </w:footnote>
  <w:footnote w:type="continuationSeparator" w:id="0">
    <w:p w14:paraId="367CF0C2" w14:textId="77777777" w:rsidR="00D92389" w:rsidRPr="00860FF1" w:rsidRDefault="00D92389">
      <w:r w:rsidRPr="00860FF1">
        <w:continuationSeparator/>
      </w:r>
    </w:p>
  </w:footnote>
  <w:footnote w:type="continuationNotice" w:id="1">
    <w:p w14:paraId="48B534D0" w14:textId="77777777" w:rsidR="00D92389" w:rsidRPr="00860FF1" w:rsidRDefault="00D92389"/>
  </w:footnote>
  <w:footnote w:id="2">
    <w:p w14:paraId="79476186" w14:textId="3281258F" w:rsidR="008A07D6" w:rsidRPr="004F1C1B" w:rsidRDefault="008A07D6" w:rsidP="004F1C1B">
      <w:pPr>
        <w:rPr>
          <w:rFonts w:cs="Arial"/>
          <w:sz w:val="20"/>
          <w:szCs w:val="20"/>
        </w:rPr>
      </w:pPr>
      <w:r w:rsidRPr="00860FF1">
        <w:rPr>
          <w:rStyle w:val="Funotenzeichen"/>
        </w:rPr>
        <w:footnoteRef/>
      </w:r>
      <w:r w:rsidRPr="00860FF1">
        <w:t xml:space="preserve"> </w:t>
      </w:r>
      <w:r w:rsidRPr="00860FF1">
        <w:rPr>
          <w:rStyle w:val="cf01"/>
        </w:rPr>
        <w:t xml:space="preserve">Conceptual Framework for the International Classification from Patient Safety. WHO, 2009 The International Classification for Patient Safety,3 under development by the World Health Organization. Available at: </w:t>
      </w:r>
      <w:hyperlink r:id="rId1" w:history="1">
        <w:r w:rsidRPr="00860FF1">
          <w:rPr>
            <w:rStyle w:val="cf01"/>
            <w:color w:val="0000FF"/>
            <w:u w:val="single"/>
          </w:rPr>
          <w:t>https://apps.who.int/iris/bitstream/handle/10665/70882/WHO_IER_PSP_2010.2_eng.pdf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C6E22" w14:textId="6F268293" w:rsidR="00DA282C" w:rsidRPr="00860FF1" w:rsidRDefault="00DA282C">
    <w:pPr>
      <w:pStyle w:val="Kopfzeile"/>
    </w:pPr>
    <w:r w:rsidRPr="00860FF1">
      <w:rPr>
        <w:noProof/>
      </w:rPr>
      <w:drawing>
        <wp:anchor distT="0" distB="0" distL="114300" distR="114300" simplePos="0" relativeHeight="251658241" behindDoc="0" locked="0" layoutInCell="1" allowOverlap="1" wp14:anchorId="53B96909" wp14:editId="4BC97B7A">
          <wp:simplePos x="0" y="0"/>
          <wp:positionH relativeFrom="column">
            <wp:posOffset>-819150</wp:posOffset>
          </wp:positionH>
          <wp:positionV relativeFrom="paragraph">
            <wp:posOffset>-361950</wp:posOffset>
          </wp:positionV>
          <wp:extent cx="2047875" cy="690880"/>
          <wp:effectExtent l="0" t="0" r="9525" b="0"/>
          <wp:wrapNone/>
          <wp:docPr id="18" name="Picture 18" descr="ICH logo"/>
          <wp:cNvGraphicFramePr/>
          <a:graphic xmlns:a="http://schemas.openxmlformats.org/drawingml/2006/main">
            <a:graphicData uri="http://schemas.openxmlformats.org/drawingml/2006/picture">
              <pic:pic xmlns:pic="http://schemas.openxmlformats.org/drawingml/2006/picture">
                <pic:nvPicPr>
                  <pic:cNvPr id="18" name="Picture 18" descr="ICH logo"/>
                  <pic:cNvPicPr/>
                </pic:nvPicPr>
                <pic:blipFill>
                  <a:blip r:embed="rId1">
                    <a:extLst>
                      <a:ext uri="{28A0092B-C50C-407E-A947-70E740481C1C}">
                        <a14:useLocalDpi xmlns:a14="http://schemas.microsoft.com/office/drawing/2010/main" val="0"/>
                      </a:ext>
                    </a:extLst>
                  </a:blip>
                  <a:stretch>
                    <a:fillRect/>
                  </a:stretch>
                </pic:blipFill>
                <pic:spPr>
                  <a:xfrm>
                    <a:off x="0" y="0"/>
                    <a:ext cx="2047875" cy="690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A0D9B" w14:textId="7921E9AC" w:rsidR="00DA282C" w:rsidRPr="00860FF1" w:rsidRDefault="00DA282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D213" w14:textId="3A2A0581" w:rsidR="00DA282C" w:rsidRPr="00860FF1" w:rsidRDefault="00DA28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86C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A21F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DEC5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0478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A093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BC69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A207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DA8E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665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621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A39A6"/>
    <w:multiLevelType w:val="hybridMultilevel"/>
    <w:tmpl w:val="8A38186C"/>
    <w:lvl w:ilvl="0" w:tplc="6D8ACD12">
      <w:start w:val="1"/>
      <w:numFmt w:val="bullet"/>
      <w:lvlText w:val=""/>
      <w:lvlJc w:val="left"/>
      <w:pPr>
        <w:ind w:left="1500" w:hanging="360"/>
      </w:pPr>
      <w:rPr>
        <w:rFonts w:ascii="Symbol" w:hAnsi="Symbol"/>
      </w:rPr>
    </w:lvl>
    <w:lvl w:ilvl="1" w:tplc="C172E60E">
      <w:start w:val="1"/>
      <w:numFmt w:val="bullet"/>
      <w:lvlText w:val=""/>
      <w:lvlJc w:val="left"/>
      <w:pPr>
        <w:ind w:left="1500" w:hanging="360"/>
      </w:pPr>
      <w:rPr>
        <w:rFonts w:ascii="Symbol" w:hAnsi="Symbol"/>
      </w:rPr>
    </w:lvl>
    <w:lvl w:ilvl="2" w:tplc="360A77D0">
      <w:start w:val="1"/>
      <w:numFmt w:val="bullet"/>
      <w:lvlText w:val=""/>
      <w:lvlJc w:val="left"/>
      <w:pPr>
        <w:ind w:left="1500" w:hanging="360"/>
      </w:pPr>
      <w:rPr>
        <w:rFonts w:ascii="Symbol" w:hAnsi="Symbol"/>
      </w:rPr>
    </w:lvl>
    <w:lvl w:ilvl="3" w:tplc="EDBAACB4">
      <w:start w:val="1"/>
      <w:numFmt w:val="bullet"/>
      <w:lvlText w:val=""/>
      <w:lvlJc w:val="left"/>
      <w:pPr>
        <w:ind w:left="1500" w:hanging="360"/>
      </w:pPr>
      <w:rPr>
        <w:rFonts w:ascii="Symbol" w:hAnsi="Symbol"/>
      </w:rPr>
    </w:lvl>
    <w:lvl w:ilvl="4" w:tplc="F64EB1A8">
      <w:start w:val="1"/>
      <w:numFmt w:val="bullet"/>
      <w:lvlText w:val=""/>
      <w:lvlJc w:val="left"/>
      <w:pPr>
        <w:ind w:left="1500" w:hanging="360"/>
      </w:pPr>
      <w:rPr>
        <w:rFonts w:ascii="Symbol" w:hAnsi="Symbol"/>
      </w:rPr>
    </w:lvl>
    <w:lvl w:ilvl="5" w:tplc="EB908842">
      <w:start w:val="1"/>
      <w:numFmt w:val="bullet"/>
      <w:lvlText w:val=""/>
      <w:lvlJc w:val="left"/>
      <w:pPr>
        <w:ind w:left="1500" w:hanging="360"/>
      </w:pPr>
      <w:rPr>
        <w:rFonts w:ascii="Symbol" w:hAnsi="Symbol"/>
      </w:rPr>
    </w:lvl>
    <w:lvl w:ilvl="6" w:tplc="E8525636">
      <w:start w:val="1"/>
      <w:numFmt w:val="bullet"/>
      <w:lvlText w:val=""/>
      <w:lvlJc w:val="left"/>
      <w:pPr>
        <w:ind w:left="1500" w:hanging="360"/>
      </w:pPr>
      <w:rPr>
        <w:rFonts w:ascii="Symbol" w:hAnsi="Symbol"/>
      </w:rPr>
    </w:lvl>
    <w:lvl w:ilvl="7" w:tplc="F04071F8">
      <w:start w:val="1"/>
      <w:numFmt w:val="bullet"/>
      <w:lvlText w:val=""/>
      <w:lvlJc w:val="left"/>
      <w:pPr>
        <w:ind w:left="1500" w:hanging="360"/>
      </w:pPr>
      <w:rPr>
        <w:rFonts w:ascii="Symbol" w:hAnsi="Symbol"/>
      </w:rPr>
    </w:lvl>
    <w:lvl w:ilvl="8" w:tplc="D730EF9E">
      <w:start w:val="1"/>
      <w:numFmt w:val="bullet"/>
      <w:lvlText w:val=""/>
      <w:lvlJc w:val="left"/>
      <w:pPr>
        <w:ind w:left="1500" w:hanging="360"/>
      </w:pPr>
      <w:rPr>
        <w:rFonts w:ascii="Symbol" w:hAnsi="Symbol"/>
      </w:rPr>
    </w:lvl>
  </w:abstractNum>
  <w:abstractNum w:abstractNumId="11" w15:restartNumberingAfterBreak="0">
    <w:nsid w:val="04433AF3"/>
    <w:multiLevelType w:val="hybridMultilevel"/>
    <w:tmpl w:val="7EFAD39C"/>
    <w:lvl w:ilvl="0" w:tplc="C05E7644">
      <w:start w:val="1"/>
      <w:numFmt w:val="bullet"/>
      <w:lvlText w:val=""/>
      <w:lvlJc w:val="left"/>
      <w:pPr>
        <w:ind w:left="1460" w:hanging="360"/>
      </w:pPr>
      <w:rPr>
        <w:rFonts w:ascii="Symbol" w:hAnsi="Symbol"/>
      </w:rPr>
    </w:lvl>
    <w:lvl w:ilvl="1" w:tplc="B548FAF2">
      <w:start w:val="1"/>
      <w:numFmt w:val="bullet"/>
      <w:lvlText w:val=""/>
      <w:lvlJc w:val="left"/>
      <w:pPr>
        <w:ind w:left="2180" w:hanging="360"/>
      </w:pPr>
      <w:rPr>
        <w:rFonts w:ascii="Symbol" w:hAnsi="Symbol"/>
      </w:rPr>
    </w:lvl>
    <w:lvl w:ilvl="2" w:tplc="98FC754E">
      <w:start w:val="1"/>
      <w:numFmt w:val="bullet"/>
      <w:lvlText w:val=""/>
      <w:lvlJc w:val="left"/>
      <w:pPr>
        <w:ind w:left="2180" w:hanging="360"/>
      </w:pPr>
      <w:rPr>
        <w:rFonts w:ascii="Symbol" w:hAnsi="Symbol"/>
      </w:rPr>
    </w:lvl>
    <w:lvl w:ilvl="3" w:tplc="B114E8EA">
      <w:start w:val="1"/>
      <w:numFmt w:val="bullet"/>
      <w:lvlText w:val=""/>
      <w:lvlJc w:val="left"/>
      <w:pPr>
        <w:ind w:left="2180" w:hanging="360"/>
      </w:pPr>
      <w:rPr>
        <w:rFonts w:ascii="Symbol" w:hAnsi="Symbol"/>
      </w:rPr>
    </w:lvl>
    <w:lvl w:ilvl="4" w:tplc="EB18979C">
      <w:start w:val="1"/>
      <w:numFmt w:val="bullet"/>
      <w:lvlText w:val=""/>
      <w:lvlJc w:val="left"/>
      <w:pPr>
        <w:ind w:left="2180" w:hanging="360"/>
      </w:pPr>
      <w:rPr>
        <w:rFonts w:ascii="Symbol" w:hAnsi="Symbol"/>
      </w:rPr>
    </w:lvl>
    <w:lvl w:ilvl="5" w:tplc="D0D41312">
      <w:start w:val="1"/>
      <w:numFmt w:val="bullet"/>
      <w:lvlText w:val=""/>
      <w:lvlJc w:val="left"/>
      <w:pPr>
        <w:ind w:left="2180" w:hanging="360"/>
      </w:pPr>
      <w:rPr>
        <w:rFonts w:ascii="Symbol" w:hAnsi="Symbol"/>
      </w:rPr>
    </w:lvl>
    <w:lvl w:ilvl="6" w:tplc="125813E2">
      <w:start w:val="1"/>
      <w:numFmt w:val="bullet"/>
      <w:lvlText w:val=""/>
      <w:lvlJc w:val="left"/>
      <w:pPr>
        <w:ind w:left="2180" w:hanging="360"/>
      </w:pPr>
      <w:rPr>
        <w:rFonts w:ascii="Symbol" w:hAnsi="Symbol"/>
      </w:rPr>
    </w:lvl>
    <w:lvl w:ilvl="7" w:tplc="2244F266">
      <w:start w:val="1"/>
      <w:numFmt w:val="bullet"/>
      <w:lvlText w:val=""/>
      <w:lvlJc w:val="left"/>
      <w:pPr>
        <w:ind w:left="2180" w:hanging="360"/>
      </w:pPr>
      <w:rPr>
        <w:rFonts w:ascii="Symbol" w:hAnsi="Symbol"/>
      </w:rPr>
    </w:lvl>
    <w:lvl w:ilvl="8" w:tplc="DDCEAA4E">
      <w:start w:val="1"/>
      <w:numFmt w:val="bullet"/>
      <w:lvlText w:val=""/>
      <w:lvlJc w:val="left"/>
      <w:pPr>
        <w:ind w:left="2180" w:hanging="360"/>
      </w:pPr>
      <w:rPr>
        <w:rFonts w:ascii="Symbol" w:hAnsi="Symbol"/>
      </w:rPr>
    </w:lvl>
  </w:abstractNum>
  <w:abstractNum w:abstractNumId="12" w15:restartNumberingAfterBreak="0">
    <w:nsid w:val="0D47016B"/>
    <w:multiLevelType w:val="hybridMultilevel"/>
    <w:tmpl w:val="10888D52"/>
    <w:lvl w:ilvl="0" w:tplc="EA10F302">
      <w:start w:val="1"/>
      <w:numFmt w:val="bullet"/>
      <w:lvlText w:val=""/>
      <w:lvlJc w:val="left"/>
      <w:pPr>
        <w:ind w:left="1500" w:hanging="360"/>
      </w:pPr>
      <w:rPr>
        <w:rFonts w:ascii="Symbol" w:hAnsi="Symbol"/>
      </w:rPr>
    </w:lvl>
    <w:lvl w:ilvl="1" w:tplc="1DF6DA34">
      <w:start w:val="1"/>
      <w:numFmt w:val="bullet"/>
      <w:lvlText w:val=""/>
      <w:lvlJc w:val="left"/>
      <w:pPr>
        <w:ind w:left="1500" w:hanging="360"/>
      </w:pPr>
      <w:rPr>
        <w:rFonts w:ascii="Symbol" w:hAnsi="Symbol"/>
      </w:rPr>
    </w:lvl>
    <w:lvl w:ilvl="2" w:tplc="A496A3E8">
      <w:start w:val="1"/>
      <w:numFmt w:val="bullet"/>
      <w:lvlText w:val=""/>
      <w:lvlJc w:val="left"/>
      <w:pPr>
        <w:ind w:left="1500" w:hanging="360"/>
      </w:pPr>
      <w:rPr>
        <w:rFonts w:ascii="Symbol" w:hAnsi="Symbol"/>
      </w:rPr>
    </w:lvl>
    <w:lvl w:ilvl="3" w:tplc="877C2566">
      <w:start w:val="1"/>
      <w:numFmt w:val="bullet"/>
      <w:lvlText w:val=""/>
      <w:lvlJc w:val="left"/>
      <w:pPr>
        <w:ind w:left="1500" w:hanging="360"/>
      </w:pPr>
      <w:rPr>
        <w:rFonts w:ascii="Symbol" w:hAnsi="Symbol"/>
      </w:rPr>
    </w:lvl>
    <w:lvl w:ilvl="4" w:tplc="2A824428">
      <w:start w:val="1"/>
      <w:numFmt w:val="bullet"/>
      <w:lvlText w:val=""/>
      <w:lvlJc w:val="left"/>
      <w:pPr>
        <w:ind w:left="1500" w:hanging="360"/>
      </w:pPr>
      <w:rPr>
        <w:rFonts w:ascii="Symbol" w:hAnsi="Symbol"/>
      </w:rPr>
    </w:lvl>
    <w:lvl w:ilvl="5" w:tplc="45809276">
      <w:start w:val="1"/>
      <w:numFmt w:val="bullet"/>
      <w:lvlText w:val=""/>
      <w:lvlJc w:val="left"/>
      <w:pPr>
        <w:ind w:left="1500" w:hanging="360"/>
      </w:pPr>
      <w:rPr>
        <w:rFonts w:ascii="Symbol" w:hAnsi="Symbol"/>
      </w:rPr>
    </w:lvl>
    <w:lvl w:ilvl="6" w:tplc="235005AE">
      <w:start w:val="1"/>
      <w:numFmt w:val="bullet"/>
      <w:lvlText w:val=""/>
      <w:lvlJc w:val="left"/>
      <w:pPr>
        <w:ind w:left="1500" w:hanging="360"/>
      </w:pPr>
      <w:rPr>
        <w:rFonts w:ascii="Symbol" w:hAnsi="Symbol"/>
      </w:rPr>
    </w:lvl>
    <w:lvl w:ilvl="7" w:tplc="29AC1FDC">
      <w:start w:val="1"/>
      <w:numFmt w:val="bullet"/>
      <w:lvlText w:val=""/>
      <w:lvlJc w:val="left"/>
      <w:pPr>
        <w:ind w:left="1500" w:hanging="360"/>
      </w:pPr>
      <w:rPr>
        <w:rFonts w:ascii="Symbol" w:hAnsi="Symbol"/>
      </w:rPr>
    </w:lvl>
    <w:lvl w:ilvl="8" w:tplc="C00C239C">
      <w:start w:val="1"/>
      <w:numFmt w:val="bullet"/>
      <w:lvlText w:val=""/>
      <w:lvlJc w:val="left"/>
      <w:pPr>
        <w:ind w:left="1500" w:hanging="360"/>
      </w:pPr>
      <w:rPr>
        <w:rFonts w:ascii="Symbol" w:hAnsi="Symbol"/>
      </w:rPr>
    </w:lvl>
  </w:abstractNum>
  <w:abstractNum w:abstractNumId="13" w15:restartNumberingAfterBreak="0">
    <w:nsid w:val="0DB455D8"/>
    <w:multiLevelType w:val="hybridMultilevel"/>
    <w:tmpl w:val="009CC0BA"/>
    <w:lvl w:ilvl="0" w:tplc="21BA2A3C">
      <w:start w:val="1"/>
      <w:numFmt w:val="bullet"/>
      <w:lvlText w:val=""/>
      <w:lvlJc w:val="left"/>
      <w:pPr>
        <w:ind w:left="1500" w:hanging="360"/>
      </w:pPr>
      <w:rPr>
        <w:rFonts w:ascii="Symbol" w:hAnsi="Symbol"/>
      </w:rPr>
    </w:lvl>
    <w:lvl w:ilvl="1" w:tplc="8534BEAA">
      <w:start w:val="1"/>
      <w:numFmt w:val="bullet"/>
      <w:lvlText w:val=""/>
      <w:lvlJc w:val="left"/>
      <w:pPr>
        <w:ind w:left="1500" w:hanging="360"/>
      </w:pPr>
      <w:rPr>
        <w:rFonts w:ascii="Symbol" w:hAnsi="Symbol"/>
      </w:rPr>
    </w:lvl>
    <w:lvl w:ilvl="2" w:tplc="1B0017BA">
      <w:start w:val="1"/>
      <w:numFmt w:val="bullet"/>
      <w:lvlText w:val=""/>
      <w:lvlJc w:val="left"/>
      <w:pPr>
        <w:ind w:left="1500" w:hanging="360"/>
      </w:pPr>
      <w:rPr>
        <w:rFonts w:ascii="Symbol" w:hAnsi="Symbol"/>
      </w:rPr>
    </w:lvl>
    <w:lvl w:ilvl="3" w:tplc="9D6E0E28">
      <w:start w:val="1"/>
      <w:numFmt w:val="bullet"/>
      <w:lvlText w:val=""/>
      <w:lvlJc w:val="left"/>
      <w:pPr>
        <w:ind w:left="1500" w:hanging="360"/>
      </w:pPr>
      <w:rPr>
        <w:rFonts w:ascii="Symbol" w:hAnsi="Symbol"/>
      </w:rPr>
    </w:lvl>
    <w:lvl w:ilvl="4" w:tplc="68A88B1E">
      <w:start w:val="1"/>
      <w:numFmt w:val="bullet"/>
      <w:lvlText w:val=""/>
      <w:lvlJc w:val="left"/>
      <w:pPr>
        <w:ind w:left="1500" w:hanging="360"/>
      </w:pPr>
      <w:rPr>
        <w:rFonts w:ascii="Symbol" w:hAnsi="Symbol"/>
      </w:rPr>
    </w:lvl>
    <w:lvl w:ilvl="5" w:tplc="86BEA3EE">
      <w:start w:val="1"/>
      <w:numFmt w:val="bullet"/>
      <w:lvlText w:val=""/>
      <w:lvlJc w:val="left"/>
      <w:pPr>
        <w:ind w:left="1500" w:hanging="360"/>
      </w:pPr>
      <w:rPr>
        <w:rFonts w:ascii="Symbol" w:hAnsi="Symbol"/>
      </w:rPr>
    </w:lvl>
    <w:lvl w:ilvl="6" w:tplc="8152AC88">
      <w:start w:val="1"/>
      <w:numFmt w:val="bullet"/>
      <w:lvlText w:val=""/>
      <w:lvlJc w:val="left"/>
      <w:pPr>
        <w:ind w:left="1500" w:hanging="360"/>
      </w:pPr>
      <w:rPr>
        <w:rFonts w:ascii="Symbol" w:hAnsi="Symbol"/>
      </w:rPr>
    </w:lvl>
    <w:lvl w:ilvl="7" w:tplc="6B8C6346">
      <w:start w:val="1"/>
      <w:numFmt w:val="bullet"/>
      <w:lvlText w:val=""/>
      <w:lvlJc w:val="left"/>
      <w:pPr>
        <w:ind w:left="1500" w:hanging="360"/>
      </w:pPr>
      <w:rPr>
        <w:rFonts w:ascii="Symbol" w:hAnsi="Symbol"/>
      </w:rPr>
    </w:lvl>
    <w:lvl w:ilvl="8" w:tplc="13D2A70C">
      <w:start w:val="1"/>
      <w:numFmt w:val="bullet"/>
      <w:lvlText w:val=""/>
      <w:lvlJc w:val="left"/>
      <w:pPr>
        <w:ind w:left="1500" w:hanging="360"/>
      </w:pPr>
      <w:rPr>
        <w:rFonts w:ascii="Symbol" w:hAnsi="Symbol"/>
      </w:rPr>
    </w:lvl>
  </w:abstractNum>
  <w:abstractNum w:abstractNumId="14" w15:restartNumberingAfterBreak="0">
    <w:nsid w:val="0F1962B1"/>
    <w:multiLevelType w:val="hybridMultilevel"/>
    <w:tmpl w:val="A334799E"/>
    <w:lvl w:ilvl="0" w:tplc="AEF69234">
      <w:start w:val="1"/>
      <w:numFmt w:val="bullet"/>
      <w:pStyle w:val="List-Dash"/>
      <w:lvlText w:val="−"/>
      <w:lvlJc w:val="left"/>
      <w:pPr>
        <w:tabs>
          <w:tab w:val="num" w:pos="1190"/>
        </w:tabs>
        <w:ind w:left="1190" w:hanging="396"/>
      </w:pPr>
      <w:rPr>
        <w:rFonts w:ascii="Times New Roman" w:hAnsi="Times New Roman" w:cs="Times New Roman"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187A1B"/>
    <w:multiLevelType w:val="hybridMultilevel"/>
    <w:tmpl w:val="6854BC0C"/>
    <w:lvl w:ilvl="0" w:tplc="A7D8B2EC">
      <w:start w:val="1"/>
      <w:numFmt w:val="bullet"/>
      <w:lvlText w:val=""/>
      <w:lvlJc w:val="left"/>
      <w:pPr>
        <w:ind w:left="1500" w:hanging="360"/>
      </w:pPr>
      <w:rPr>
        <w:rFonts w:ascii="Symbol" w:hAnsi="Symbol"/>
      </w:rPr>
    </w:lvl>
    <w:lvl w:ilvl="1" w:tplc="B33EF316">
      <w:start w:val="1"/>
      <w:numFmt w:val="bullet"/>
      <w:lvlText w:val=""/>
      <w:lvlJc w:val="left"/>
      <w:pPr>
        <w:ind w:left="1500" w:hanging="360"/>
      </w:pPr>
      <w:rPr>
        <w:rFonts w:ascii="Symbol" w:hAnsi="Symbol"/>
      </w:rPr>
    </w:lvl>
    <w:lvl w:ilvl="2" w:tplc="2DCEA9E6">
      <w:start w:val="1"/>
      <w:numFmt w:val="bullet"/>
      <w:lvlText w:val=""/>
      <w:lvlJc w:val="left"/>
      <w:pPr>
        <w:ind w:left="1500" w:hanging="360"/>
      </w:pPr>
      <w:rPr>
        <w:rFonts w:ascii="Symbol" w:hAnsi="Symbol"/>
      </w:rPr>
    </w:lvl>
    <w:lvl w:ilvl="3" w:tplc="8C2A9FBE">
      <w:start w:val="1"/>
      <w:numFmt w:val="bullet"/>
      <w:lvlText w:val=""/>
      <w:lvlJc w:val="left"/>
      <w:pPr>
        <w:ind w:left="1500" w:hanging="360"/>
      </w:pPr>
      <w:rPr>
        <w:rFonts w:ascii="Symbol" w:hAnsi="Symbol"/>
      </w:rPr>
    </w:lvl>
    <w:lvl w:ilvl="4" w:tplc="D8DE5420">
      <w:start w:val="1"/>
      <w:numFmt w:val="bullet"/>
      <w:lvlText w:val=""/>
      <w:lvlJc w:val="left"/>
      <w:pPr>
        <w:ind w:left="1500" w:hanging="360"/>
      </w:pPr>
      <w:rPr>
        <w:rFonts w:ascii="Symbol" w:hAnsi="Symbol"/>
      </w:rPr>
    </w:lvl>
    <w:lvl w:ilvl="5" w:tplc="E44E14F4">
      <w:start w:val="1"/>
      <w:numFmt w:val="bullet"/>
      <w:lvlText w:val=""/>
      <w:lvlJc w:val="left"/>
      <w:pPr>
        <w:ind w:left="1500" w:hanging="360"/>
      </w:pPr>
      <w:rPr>
        <w:rFonts w:ascii="Symbol" w:hAnsi="Symbol"/>
      </w:rPr>
    </w:lvl>
    <w:lvl w:ilvl="6" w:tplc="3EB4EA40">
      <w:start w:val="1"/>
      <w:numFmt w:val="bullet"/>
      <w:lvlText w:val=""/>
      <w:lvlJc w:val="left"/>
      <w:pPr>
        <w:ind w:left="1500" w:hanging="360"/>
      </w:pPr>
      <w:rPr>
        <w:rFonts w:ascii="Symbol" w:hAnsi="Symbol"/>
      </w:rPr>
    </w:lvl>
    <w:lvl w:ilvl="7" w:tplc="3578AFA0">
      <w:start w:val="1"/>
      <w:numFmt w:val="bullet"/>
      <w:lvlText w:val=""/>
      <w:lvlJc w:val="left"/>
      <w:pPr>
        <w:ind w:left="1500" w:hanging="360"/>
      </w:pPr>
      <w:rPr>
        <w:rFonts w:ascii="Symbol" w:hAnsi="Symbol"/>
      </w:rPr>
    </w:lvl>
    <w:lvl w:ilvl="8" w:tplc="1088947C">
      <w:start w:val="1"/>
      <w:numFmt w:val="bullet"/>
      <w:lvlText w:val=""/>
      <w:lvlJc w:val="left"/>
      <w:pPr>
        <w:ind w:left="1500" w:hanging="360"/>
      </w:pPr>
      <w:rPr>
        <w:rFonts w:ascii="Symbol" w:hAnsi="Symbol"/>
      </w:rPr>
    </w:lvl>
  </w:abstractNum>
  <w:abstractNum w:abstractNumId="16" w15:restartNumberingAfterBreak="0">
    <w:nsid w:val="119D6B2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F006BEC"/>
    <w:multiLevelType w:val="hybridMultilevel"/>
    <w:tmpl w:val="17E04960"/>
    <w:lvl w:ilvl="0" w:tplc="5F22F164">
      <w:start w:val="1"/>
      <w:numFmt w:val="bullet"/>
      <w:lvlText w:val=""/>
      <w:lvlJc w:val="left"/>
      <w:pPr>
        <w:ind w:left="1500" w:hanging="360"/>
      </w:pPr>
      <w:rPr>
        <w:rFonts w:ascii="Symbol" w:hAnsi="Symbol"/>
      </w:rPr>
    </w:lvl>
    <w:lvl w:ilvl="1" w:tplc="4342999E">
      <w:start w:val="1"/>
      <w:numFmt w:val="bullet"/>
      <w:lvlText w:val=""/>
      <w:lvlJc w:val="left"/>
      <w:pPr>
        <w:ind w:left="1500" w:hanging="360"/>
      </w:pPr>
      <w:rPr>
        <w:rFonts w:ascii="Symbol" w:hAnsi="Symbol"/>
      </w:rPr>
    </w:lvl>
    <w:lvl w:ilvl="2" w:tplc="A8E6F5A8">
      <w:start w:val="1"/>
      <w:numFmt w:val="bullet"/>
      <w:lvlText w:val=""/>
      <w:lvlJc w:val="left"/>
      <w:pPr>
        <w:ind w:left="1500" w:hanging="360"/>
      </w:pPr>
      <w:rPr>
        <w:rFonts w:ascii="Symbol" w:hAnsi="Symbol"/>
      </w:rPr>
    </w:lvl>
    <w:lvl w:ilvl="3" w:tplc="EAEC0726">
      <w:start w:val="1"/>
      <w:numFmt w:val="bullet"/>
      <w:lvlText w:val=""/>
      <w:lvlJc w:val="left"/>
      <w:pPr>
        <w:ind w:left="1500" w:hanging="360"/>
      </w:pPr>
      <w:rPr>
        <w:rFonts w:ascii="Symbol" w:hAnsi="Symbol"/>
      </w:rPr>
    </w:lvl>
    <w:lvl w:ilvl="4" w:tplc="8D1CFC60">
      <w:start w:val="1"/>
      <w:numFmt w:val="bullet"/>
      <w:lvlText w:val=""/>
      <w:lvlJc w:val="left"/>
      <w:pPr>
        <w:ind w:left="1500" w:hanging="360"/>
      </w:pPr>
      <w:rPr>
        <w:rFonts w:ascii="Symbol" w:hAnsi="Symbol"/>
      </w:rPr>
    </w:lvl>
    <w:lvl w:ilvl="5" w:tplc="777423E0">
      <w:start w:val="1"/>
      <w:numFmt w:val="bullet"/>
      <w:lvlText w:val=""/>
      <w:lvlJc w:val="left"/>
      <w:pPr>
        <w:ind w:left="1500" w:hanging="360"/>
      </w:pPr>
      <w:rPr>
        <w:rFonts w:ascii="Symbol" w:hAnsi="Symbol"/>
      </w:rPr>
    </w:lvl>
    <w:lvl w:ilvl="6" w:tplc="B574AFCE">
      <w:start w:val="1"/>
      <w:numFmt w:val="bullet"/>
      <w:lvlText w:val=""/>
      <w:lvlJc w:val="left"/>
      <w:pPr>
        <w:ind w:left="1500" w:hanging="360"/>
      </w:pPr>
      <w:rPr>
        <w:rFonts w:ascii="Symbol" w:hAnsi="Symbol"/>
      </w:rPr>
    </w:lvl>
    <w:lvl w:ilvl="7" w:tplc="04E087BC">
      <w:start w:val="1"/>
      <w:numFmt w:val="bullet"/>
      <w:lvlText w:val=""/>
      <w:lvlJc w:val="left"/>
      <w:pPr>
        <w:ind w:left="1500" w:hanging="360"/>
      </w:pPr>
      <w:rPr>
        <w:rFonts w:ascii="Symbol" w:hAnsi="Symbol"/>
      </w:rPr>
    </w:lvl>
    <w:lvl w:ilvl="8" w:tplc="9A0C6140">
      <w:start w:val="1"/>
      <w:numFmt w:val="bullet"/>
      <w:lvlText w:val=""/>
      <w:lvlJc w:val="left"/>
      <w:pPr>
        <w:ind w:left="1500" w:hanging="360"/>
      </w:pPr>
      <w:rPr>
        <w:rFonts w:ascii="Symbol" w:hAnsi="Symbol"/>
      </w:rPr>
    </w:lvl>
  </w:abstractNum>
  <w:abstractNum w:abstractNumId="18" w15:restartNumberingAfterBreak="0">
    <w:nsid w:val="2A7040C5"/>
    <w:multiLevelType w:val="hybridMultilevel"/>
    <w:tmpl w:val="134C8A9E"/>
    <w:lvl w:ilvl="0" w:tplc="71AE85A8">
      <w:start w:val="1"/>
      <w:numFmt w:val="bullet"/>
      <w:lvlText w:val=""/>
      <w:lvlJc w:val="left"/>
      <w:pPr>
        <w:ind w:left="1020" w:hanging="360"/>
      </w:pPr>
      <w:rPr>
        <w:rFonts w:ascii="Symbol" w:hAnsi="Symbol"/>
      </w:rPr>
    </w:lvl>
    <w:lvl w:ilvl="1" w:tplc="1910DBEE">
      <w:start w:val="1"/>
      <w:numFmt w:val="bullet"/>
      <w:lvlText w:val=""/>
      <w:lvlJc w:val="left"/>
      <w:pPr>
        <w:ind w:left="1020" w:hanging="360"/>
      </w:pPr>
      <w:rPr>
        <w:rFonts w:ascii="Symbol" w:hAnsi="Symbol"/>
      </w:rPr>
    </w:lvl>
    <w:lvl w:ilvl="2" w:tplc="B394CAF4">
      <w:start w:val="1"/>
      <w:numFmt w:val="bullet"/>
      <w:lvlText w:val=""/>
      <w:lvlJc w:val="left"/>
      <w:pPr>
        <w:ind w:left="1020" w:hanging="360"/>
      </w:pPr>
      <w:rPr>
        <w:rFonts w:ascii="Symbol" w:hAnsi="Symbol"/>
      </w:rPr>
    </w:lvl>
    <w:lvl w:ilvl="3" w:tplc="7A30F42A">
      <w:start w:val="1"/>
      <w:numFmt w:val="bullet"/>
      <w:lvlText w:val=""/>
      <w:lvlJc w:val="left"/>
      <w:pPr>
        <w:ind w:left="1020" w:hanging="360"/>
      </w:pPr>
      <w:rPr>
        <w:rFonts w:ascii="Symbol" w:hAnsi="Symbol"/>
      </w:rPr>
    </w:lvl>
    <w:lvl w:ilvl="4" w:tplc="92205C10">
      <w:start w:val="1"/>
      <w:numFmt w:val="bullet"/>
      <w:lvlText w:val=""/>
      <w:lvlJc w:val="left"/>
      <w:pPr>
        <w:ind w:left="1020" w:hanging="360"/>
      </w:pPr>
      <w:rPr>
        <w:rFonts w:ascii="Symbol" w:hAnsi="Symbol"/>
      </w:rPr>
    </w:lvl>
    <w:lvl w:ilvl="5" w:tplc="4AF2B7B0">
      <w:start w:val="1"/>
      <w:numFmt w:val="bullet"/>
      <w:lvlText w:val=""/>
      <w:lvlJc w:val="left"/>
      <w:pPr>
        <w:ind w:left="1020" w:hanging="360"/>
      </w:pPr>
      <w:rPr>
        <w:rFonts w:ascii="Symbol" w:hAnsi="Symbol"/>
      </w:rPr>
    </w:lvl>
    <w:lvl w:ilvl="6" w:tplc="8E863DAE">
      <w:start w:val="1"/>
      <w:numFmt w:val="bullet"/>
      <w:lvlText w:val=""/>
      <w:lvlJc w:val="left"/>
      <w:pPr>
        <w:ind w:left="1020" w:hanging="360"/>
      </w:pPr>
      <w:rPr>
        <w:rFonts w:ascii="Symbol" w:hAnsi="Symbol"/>
      </w:rPr>
    </w:lvl>
    <w:lvl w:ilvl="7" w:tplc="95B250FC">
      <w:start w:val="1"/>
      <w:numFmt w:val="bullet"/>
      <w:lvlText w:val=""/>
      <w:lvlJc w:val="left"/>
      <w:pPr>
        <w:ind w:left="1020" w:hanging="360"/>
      </w:pPr>
      <w:rPr>
        <w:rFonts w:ascii="Symbol" w:hAnsi="Symbol"/>
      </w:rPr>
    </w:lvl>
    <w:lvl w:ilvl="8" w:tplc="2D8CC8AC">
      <w:start w:val="1"/>
      <w:numFmt w:val="bullet"/>
      <w:lvlText w:val=""/>
      <w:lvlJc w:val="left"/>
      <w:pPr>
        <w:ind w:left="1020" w:hanging="360"/>
      </w:pPr>
      <w:rPr>
        <w:rFonts w:ascii="Symbol" w:hAnsi="Symbol"/>
      </w:rPr>
    </w:lvl>
  </w:abstractNum>
  <w:abstractNum w:abstractNumId="19" w15:restartNumberingAfterBreak="0">
    <w:nsid w:val="2A926DB5"/>
    <w:multiLevelType w:val="hybridMultilevel"/>
    <w:tmpl w:val="1E9ED722"/>
    <w:lvl w:ilvl="0" w:tplc="DA347CFE">
      <w:start w:val="1"/>
      <w:numFmt w:val="bullet"/>
      <w:lvlText w:val=""/>
      <w:lvlJc w:val="left"/>
      <w:pPr>
        <w:ind w:left="1500" w:hanging="360"/>
      </w:pPr>
      <w:rPr>
        <w:rFonts w:ascii="Symbol" w:hAnsi="Symbol"/>
      </w:rPr>
    </w:lvl>
    <w:lvl w:ilvl="1" w:tplc="8C949A18">
      <w:start w:val="1"/>
      <w:numFmt w:val="bullet"/>
      <w:lvlText w:val=""/>
      <w:lvlJc w:val="left"/>
      <w:pPr>
        <w:ind w:left="1500" w:hanging="360"/>
      </w:pPr>
      <w:rPr>
        <w:rFonts w:ascii="Symbol" w:hAnsi="Symbol"/>
      </w:rPr>
    </w:lvl>
    <w:lvl w:ilvl="2" w:tplc="07406298">
      <w:start w:val="1"/>
      <w:numFmt w:val="bullet"/>
      <w:lvlText w:val=""/>
      <w:lvlJc w:val="left"/>
      <w:pPr>
        <w:ind w:left="1500" w:hanging="360"/>
      </w:pPr>
      <w:rPr>
        <w:rFonts w:ascii="Symbol" w:hAnsi="Symbol"/>
      </w:rPr>
    </w:lvl>
    <w:lvl w:ilvl="3" w:tplc="F9DE3BC8">
      <w:start w:val="1"/>
      <w:numFmt w:val="bullet"/>
      <w:lvlText w:val=""/>
      <w:lvlJc w:val="left"/>
      <w:pPr>
        <w:ind w:left="1500" w:hanging="360"/>
      </w:pPr>
      <w:rPr>
        <w:rFonts w:ascii="Symbol" w:hAnsi="Symbol"/>
      </w:rPr>
    </w:lvl>
    <w:lvl w:ilvl="4" w:tplc="D34465E4">
      <w:start w:val="1"/>
      <w:numFmt w:val="bullet"/>
      <w:lvlText w:val=""/>
      <w:lvlJc w:val="left"/>
      <w:pPr>
        <w:ind w:left="1500" w:hanging="360"/>
      </w:pPr>
      <w:rPr>
        <w:rFonts w:ascii="Symbol" w:hAnsi="Symbol"/>
      </w:rPr>
    </w:lvl>
    <w:lvl w:ilvl="5" w:tplc="74D6D870">
      <w:start w:val="1"/>
      <w:numFmt w:val="bullet"/>
      <w:lvlText w:val=""/>
      <w:lvlJc w:val="left"/>
      <w:pPr>
        <w:ind w:left="1500" w:hanging="360"/>
      </w:pPr>
      <w:rPr>
        <w:rFonts w:ascii="Symbol" w:hAnsi="Symbol"/>
      </w:rPr>
    </w:lvl>
    <w:lvl w:ilvl="6" w:tplc="025A942E">
      <w:start w:val="1"/>
      <w:numFmt w:val="bullet"/>
      <w:lvlText w:val=""/>
      <w:lvlJc w:val="left"/>
      <w:pPr>
        <w:ind w:left="1500" w:hanging="360"/>
      </w:pPr>
      <w:rPr>
        <w:rFonts w:ascii="Symbol" w:hAnsi="Symbol"/>
      </w:rPr>
    </w:lvl>
    <w:lvl w:ilvl="7" w:tplc="2F1E199E">
      <w:start w:val="1"/>
      <w:numFmt w:val="bullet"/>
      <w:lvlText w:val=""/>
      <w:lvlJc w:val="left"/>
      <w:pPr>
        <w:ind w:left="1500" w:hanging="360"/>
      </w:pPr>
      <w:rPr>
        <w:rFonts w:ascii="Symbol" w:hAnsi="Symbol"/>
      </w:rPr>
    </w:lvl>
    <w:lvl w:ilvl="8" w:tplc="40AA476C">
      <w:start w:val="1"/>
      <w:numFmt w:val="bullet"/>
      <w:lvlText w:val=""/>
      <w:lvlJc w:val="left"/>
      <w:pPr>
        <w:ind w:left="1500" w:hanging="360"/>
      </w:pPr>
      <w:rPr>
        <w:rFonts w:ascii="Symbol" w:hAnsi="Symbol"/>
      </w:rPr>
    </w:lvl>
  </w:abstractNum>
  <w:abstractNum w:abstractNumId="20" w15:restartNumberingAfterBreak="0">
    <w:nsid w:val="2C381372"/>
    <w:multiLevelType w:val="hybridMultilevel"/>
    <w:tmpl w:val="6F348AC0"/>
    <w:lvl w:ilvl="0" w:tplc="56D0F288">
      <w:start w:val="1"/>
      <w:numFmt w:val="bullet"/>
      <w:lvlText w:val=""/>
      <w:lvlJc w:val="left"/>
      <w:pPr>
        <w:ind w:left="720" w:hanging="360"/>
      </w:pPr>
      <w:rPr>
        <w:rFonts w:ascii="Symbol" w:hAnsi="Symbol"/>
      </w:rPr>
    </w:lvl>
    <w:lvl w:ilvl="1" w:tplc="EC46E8A4">
      <w:start w:val="1"/>
      <w:numFmt w:val="bullet"/>
      <w:lvlText w:val=""/>
      <w:lvlJc w:val="left"/>
      <w:pPr>
        <w:ind w:left="720" w:hanging="360"/>
      </w:pPr>
      <w:rPr>
        <w:rFonts w:ascii="Symbol" w:hAnsi="Symbol"/>
      </w:rPr>
    </w:lvl>
    <w:lvl w:ilvl="2" w:tplc="63262408">
      <w:start w:val="1"/>
      <w:numFmt w:val="bullet"/>
      <w:lvlText w:val=""/>
      <w:lvlJc w:val="left"/>
      <w:pPr>
        <w:ind w:left="720" w:hanging="360"/>
      </w:pPr>
      <w:rPr>
        <w:rFonts w:ascii="Symbol" w:hAnsi="Symbol"/>
      </w:rPr>
    </w:lvl>
    <w:lvl w:ilvl="3" w:tplc="9A1468C0">
      <w:start w:val="1"/>
      <w:numFmt w:val="bullet"/>
      <w:lvlText w:val=""/>
      <w:lvlJc w:val="left"/>
      <w:pPr>
        <w:ind w:left="720" w:hanging="360"/>
      </w:pPr>
      <w:rPr>
        <w:rFonts w:ascii="Symbol" w:hAnsi="Symbol"/>
      </w:rPr>
    </w:lvl>
    <w:lvl w:ilvl="4" w:tplc="042C6D20">
      <w:start w:val="1"/>
      <w:numFmt w:val="bullet"/>
      <w:lvlText w:val=""/>
      <w:lvlJc w:val="left"/>
      <w:pPr>
        <w:ind w:left="720" w:hanging="360"/>
      </w:pPr>
      <w:rPr>
        <w:rFonts w:ascii="Symbol" w:hAnsi="Symbol"/>
      </w:rPr>
    </w:lvl>
    <w:lvl w:ilvl="5" w:tplc="0624FDFA">
      <w:start w:val="1"/>
      <w:numFmt w:val="bullet"/>
      <w:lvlText w:val=""/>
      <w:lvlJc w:val="left"/>
      <w:pPr>
        <w:ind w:left="720" w:hanging="360"/>
      </w:pPr>
      <w:rPr>
        <w:rFonts w:ascii="Symbol" w:hAnsi="Symbol"/>
      </w:rPr>
    </w:lvl>
    <w:lvl w:ilvl="6" w:tplc="03A88CC4">
      <w:start w:val="1"/>
      <w:numFmt w:val="bullet"/>
      <w:lvlText w:val=""/>
      <w:lvlJc w:val="left"/>
      <w:pPr>
        <w:ind w:left="720" w:hanging="360"/>
      </w:pPr>
      <w:rPr>
        <w:rFonts w:ascii="Symbol" w:hAnsi="Symbol"/>
      </w:rPr>
    </w:lvl>
    <w:lvl w:ilvl="7" w:tplc="E0CA4384">
      <w:start w:val="1"/>
      <w:numFmt w:val="bullet"/>
      <w:lvlText w:val=""/>
      <w:lvlJc w:val="left"/>
      <w:pPr>
        <w:ind w:left="720" w:hanging="360"/>
      </w:pPr>
      <w:rPr>
        <w:rFonts w:ascii="Symbol" w:hAnsi="Symbol"/>
      </w:rPr>
    </w:lvl>
    <w:lvl w:ilvl="8" w:tplc="91389690">
      <w:start w:val="1"/>
      <w:numFmt w:val="bullet"/>
      <w:lvlText w:val=""/>
      <w:lvlJc w:val="left"/>
      <w:pPr>
        <w:ind w:left="720" w:hanging="360"/>
      </w:pPr>
      <w:rPr>
        <w:rFonts w:ascii="Symbol" w:hAnsi="Symbol"/>
      </w:rPr>
    </w:lvl>
  </w:abstractNum>
  <w:abstractNum w:abstractNumId="21" w15:restartNumberingAfterBreak="0">
    <w:nsid w:val="2F6A4304"/>
    <w:multiLevelType w:val="hybridMultilevel"/>
    <w:tmpl w:val="4FF4ABA0"/>
    <w:lvl w:ilvl="0" w:tplc="B5B21CCA">
      <w:start w:val="1"/>
      <w:numFmt w:val="bullet"/>
      <w:lvlText w:val="•"/>
      <w:lvlJc w:val="left"/>
      <w:pPr>
        <w:tabs>
          <w:tab w:val="num" w:pos="720"/>
        </w:tabs>
        <w:ind w:left="720" w:hanging="360"/>
      </w:pPr>
      <w:rPr>
        <w:rFonts w:ascii="Arial" w:hAnsi="Arial" w:hint="default"/>
      </w:rPr>
    </w:lvl>
    <w:lvl w:ilvl="1" w:tplc="FCB0AC54">
      <w:start w:val="1"/>
      <w:numFmt w:val="bullet"/>
      <w:lvlText w:val="•"/>
      <w:lvlJc w:val="left"/>
      <w:pPr>
        <w:tabs>
          <w:tab w:val="num" w:pos="1440"/>
        </w:tabs>
        <w:ind w:left="1440" w:hanging="360"/>
      </w:pPr>
      <w:rPr>
        <w:rFonts w:ascii="Arial" w:hAnsi="Arial" w:hint="default"/>
      </w:rPr>
    </w:lvl>
    <w:lvl w:ilvl="2" w:tplc="8F58C6B0">
      <w:start w:val="1"/>
      <w:numFmt w:val="bullet"/>
      <w:lvlText w:val="•"/>
      <w:lvlJc w:val="left"/>
      <w:pPr>
        <w:tabs>
          <w:tab w:val="num" w:pos="2160"/>
        </w:tabs>
        <w:ind w:left="2160" w:hanging="360"/>
      </w:pPr>
      <w:rPr>
        <w:rFonts w:ascii="Arial" w:hAnsi="Arial" w:hint="default"/>
      </w:rPr>
    </w:lvl>
    <w:lvl w:ilvl="3" w:tplc="F4248DDE" w:tentative="1">
      <w:start w:val="1"/>
      <w:numFmt w:val="bullet"/>
      <w:lvlText w:val="•"/>
      <w:lvlJc w:val="left"/>
      <w:pPr>
        <w:tabs>
          <w:tab w:val="num" w:pos="2880"/>
        </w:tabs>
        <w:ind w:left="2880" w:hanging="360"/>
      </w:pPr>
      <w:rPr>
        <w:rFonts w:ascii="Arial" w:hAnsi="Arial" w:hint="default"/>
      </w:rPr>
    </w:lvl>
    <w:lvl w:ilvl="4" w:tplc="0338E920" w:tentative="1">
      <w:start w:val="1"/>
      <w:numFmt w:val="bullet"/>
      <w:lvlText w:val="•"/>
      <w:lvlJc w:val="left"/>
      <w:pPr>
        <w:tabs>
          <w:tab w:val="num" w:pos="3600"/>
        </w:tabs>
        <w:ind w:left="3600" w:hanging="360"/>
      </w:pPr>
      <w:rPr>
        <w:rFonts w:ascii="Arial" w:hAnsi="Arial" w:hint="default"/>
      </w:rPr>
    </w:lvl>
    <w:lvl w:ilvl="5" w:tplc="1C8EC9CC" w:tentative="1">
      <w:start w:val="1"/>
      <w:numFmt w:val="bullet"/>
      <w:lvlText w:val="•"/>
      <w:lvlJc w:val="left"/>
      <w:pPr>
        <w:tabs>
          <w:tab w:val="num" w:pos="4320"/>
        </w:tabs>
        <w:ind w:left="4320" w:hanging="360"/>
      </w:pPr>
      <w:rPr>
        <w:rFonts w:ascii="Arial" w:hAnsi="Arial" w:hint="default"/>
      </w:rPr>
    </w:lvl>
    <w:lvl w:ilvl="6" w:tplc="2B26B974" w:tentative="1">
      <w:start w:val="1"/>
      <w:numFmt w:val="bullet"/>
      <w:lvlText w:val="•"/>
      <w:lvlJc w:val="left"/>
      <w:pPr>
        <w:tabs>
          <w:tab w:val="num" w:pos="5040"/>
        </w:tabs>
        <w:ind w:left="5040" w:hanging="360"/>
      </w:pPr>
      <w:rPr>
        <w:rFonts w:ascii="Arial" w:hAnsi="Arial" w:hint="default"/>
      </w:rPr>
    </w:lvl>
    <w:lvl w:ilvl="7" w:tplc="057A9516" w:tentative="1">
      <w:start w:val="1"/>
      <w:numFmt w:val="bullet"/>
      <w:lvlText w:val="•"/>
      <w:lvlJc w:val="left"/>
      <w:pPr>
        <w:tabs>
          <w:tab w:val="num" w:pos="5760"/>
        </w:tabs>
        <w:ind w:left="5760" w:hanging="360"/>
      </w:pPr>
      <w:rPr>
        <w:rFonts w:ascii="Arial" w:hAnsi="Arial" w:hint="default"/>
      </w:rPr>
    </w:lvl>
    <w:lvl w:ilvl="8" w:tplc="D94830D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50C5805"/>
    <w:multiLevelType w:val="multilevel"/>
    <w:tmpl w:val="24DA1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4543D9"/>
    <w:multiLevelType w:val="hybridMultilevel"/>
    <w:tmpl w:val="3FDADD7A"/>
    <w:lvl w:ilvl="0" w:tplc="452044C2">
      <w:start w:val="1"/>
      <w:numFmt w:val="bullet"/>
      <w:lvlText w:val=""/>
      <w:lvlJc w:val="left"/>
      <w:pPr>
        <w:ind w:left="1440" w:hanging="360"/>
      </w:pPr>
      <w:rPr>
        <w:rFonts w:ascii="Symbol" w:hAnsi="Symbol"/>
      </w:rPr>
    </w:lvl>
    <w:lvl w:ilvl="1" w:tplc="2A6E3200">
      <w:start w:val="1"/>
      <w:numFmt w:val="bullet"/>
      <w:lvlText w:val=""/>
      <w:lvlJc w:val="left"/>
      <w:pPr>
        <w:ind w:left="1440" w:hanging="360"/>
      </w:pPr>
      <w:rPr>
        <w:rFonts w:ascii="Symbol" w:hAnsi="Symbol"/>
      </w:rPr>
    </w:lvl>
    <w:lvl w:ilvl="2" w:tplc="84C4F0A6">
      <w:start w:val="1"/>
      <w:numFmt w:val="bullet"/>
      <w:lvlText w:val=""/>
      <w:lvlJc w:val="left"/>
      <w:pPr>
        <w:ind w:left="1440" w:hanging="360"/>
      </w:pPr>
      <w:rPr>
        <w:rFonts w:ascii="Symbol" w:hAnsi="Symbol"/>
      </w:rPr>
    </w:lvl>
    <w:lvl w:ilvl="3" w:tplc="9842B63A">
      <w:start w:val="1"/>
      <w:numFmt w:val="bullet"/>
      <w:lvlText w:val=""/>
      <w:lvlJc w:val="left"/>
      <w:pPr>
        <w:ind w:left="1440" w:hanging="360"/>
      </w:pPr>
      <w:rPr>
        <w:rFonts w:ascii="Symbol" w:hAnsi="Symbol"/>
      </w:rPr>
    </w:lvl>
    <w:lvl w:ilvl="4" w:tplc="3D60DA1A">
      <w:start w:val="1"/>
      <w:numFmt w:val="bullet"/>
      <w:lvlText w:val=""/>
      <w:lvlJc w:val="left"/>
      <w:pPr>
        <w:ind w:left="1440" w:hanging="360"/>
      </w:pPr>
      <w:rPr>
        <w:rFonts w:ascii="Symbol" w:hAnsi="Symbol"/>
      </w:rPr>
    </w:lvl>
    <w:lvl w:ilvl="5" w:tplc="B7C6D7BE">
      <w:start w:val="1"/>
      <w:numFmt w:val="bullet"/>
      <w:lvlText w:val=""/>
      <w:lvlJc w:val="left"/>
      <w:pPr>
        <w:ind w:left="1440" w:hanging="360"/>
      </w:pPr>
      <w:rPr>
        <w:rFonts w:ascii="Symbol" w:hAnsi="Symbol"/>
      </w:rPr>
    </w:lvl>
    <w:lvl w:ilvl="6" w:tplc="3326BED4">
      <w:start w:val="1"/>
      <w:numFmt w:val="bullet"/>
      <w:lvlText w:val=""/>
      <w:lvlJc w:val="left"/>
      <w:pPr>
        <w:ind w:left="1440" w:hanging="360"/>
      </w:pPr>
      <w:rPr>
        <w:rFonts w:ascii="Symbol" w:hAnsi="Symbol"/>
      </w:rPr>
    </w:lvl>
    <w:lvl w:ilvl="7" w:tplc="450C4586">
      <w:start w:val="1"/>
      <w:numFmt w:val="bullet"/>
      <w:lvlText w:val=""/>
      <w:lvlJc w:val="left"/>
      <w:pPr>
        <w:ind w:left="1440" w:hanging="360"/>
      </w:pPr>
      <w:rPr>
        <w:rFonts w:ascii="Symbol" w:hAnsi="Symbol"/>
      </w:rPr>
    </w:lvl>
    <w:lvl w:ilvl="8" w:tplc="AED0D656">
      <w:start w:val="1"/>
      <w:numFmt w:val="bullet"/>
      <w:lvlText w:val=""/>
      <w:lvlJc w:val="left"/>
      <w:pPr>
        <w:ind w:left="1440" w:hanging="360"/>
      </w:pPr>
      <w:rPr>
        <w:rFonts w:ascii="Symbol" w:hAnsi="Symbol"/>
      </w:rPr>
    </w:lvl>
  </w:abstractNum>
  <w:abstractNum w:abstractNumId="24" w15:restartNumberingAfterBreak="0">
    <w:nsid w:val="38AE1AD6"/>
    <w:multiLevelType w:val="hybridMultilevel"/>
    <w:tmpl w:val="94028824"/>
    <w:lvl w:ilvl="0" w:tplc="413282E4">
      <w:start w:val="1"/>
      <w:numFmt w:val="bullet"/>
      <w:lvlText w:val=""/>
      <w:lvlJc w:val="left"/>
      <w:pPr>
        <w:ind w:left="1500" w:hanging="360"/>
      </w:pPr>
      <w:rPr>
        <w:rFonts w:ascii="Symbol" w:hAnsi="Symbol"/>
      </w:rPr>
    </w:lvl>
    <w:lvl w:ilvl="1" w:tplc="E18E878A">
      <w:start w:val="1"/>
      <w:numFmt w:val="bullet"/>
      <w:lvlText w:val=""/>
      <w:lvlJc w:val="left"/>
      <w:pPr>
        <w:ind w:left="1500" w:hanging="360"/>
      </w:pPr>
      <w:rPr>
        <w:rFonts w:ascii="Symbol" w:hAnsi="Symbol"/>
      </w:rPr>
    </w:lvl>
    <w:lvl w:ilvl="2" w:tplc="3CD2A0E4">
      <w:start w:val="1"/>
      <w:numFmt w:val="bullet"/>
      <w:lvlText w:val=""/>
      <w:lvlJc w:val="left"/>
      <w:pPr>
        <w:ind w:left="1500" w:hanging="360"/>
      </w:pPr>
      <w:rPr>
        <w:rFonts w:ascii="Symbol" w:hAnsi="Symbol"/>
      </w:rPr>
    </w:lvl>
    <w:lvl w:ilvl="3" w:tplc="B1D00970">
      <w:start w:val="1"/>
      <w:numFmt w:val="bullet"/>
      <w:lvlText w:val=""/>
      <w:lvlJc w:val="left"/>
      <w:pPr>
        <w:ind w:left="1500" w:hanging="360"/>
      </w:pPr>
      <w:rPr>
        <w:rFonts w:ascii="Symbol" w:hAnsi="Symbol"/>
      </w:rPr>
    </w:lvl>
    <w:lvl w:ilvl="4" w:tplc="6B8AE9E6">
      <w:start w:val="1"/>
      <w:numFmt w:val="bullet"/>
      <w:lvlText w:val=""/>
      <w:lvlJc w:val="left"/>
      <w:pPr>
        <w:ind w:left="1500" w:hanging="360"/>
      </w:pPr>
      <w:rPr>
        <w:rFonts w:ascii="Symbol" w:hAnsi="Symbol"/>
      </w:rPr>
    </w:lvl>
    <w:lvl w:ilvl="5" w:tplc="A940AC40">
      <w:start w:val="1"/>
      <w:numFmt w:val="bullet"/>
      <w:lvlText w:val=""/>
      <w:lvlJc w:val="left"/>
      <w:pPr>
        <w:ind w:left="1500" w:hanging="360"/>
      </w:pPr>
      <w:rPr>
        <w:rFonts w:ascii="Symbol" w:hAnsi="Symbol"/>
      </w:rPr>
    </w:lvl>
    <w:lvl w:ilvl="6" w:tplc="91608266">
      <w:start w:val="1"/>
      <w:numFmt w:val="bullet"/>
      <w:lvlText w:val=""/>
      <w:lvlJc w:val="left"/>
      <w:pPr>
        <w:ind w:left="1500" w:hanging="360"/>
      </w:pPr>
      <w:rPr>
        <w:rFonts w:ascii="Symbol" w:hAnsi="Symbol"/>
      </w:rPr>
    </w:lvl>
    <w:lvl w:ilvl="7" w:tplc="26B08E50">
      <w:start w:val="1"/>
      <w:numFmt w:val="bullet"/>
      <w:lvlText w:val=""/>
      <w:lvlJc w:val="left"/>
      <w:pPr>
        <w:ind w:left="1500" w:hanging="360"/>
      </w:pPr>
      <w:rPr>
        <w:rFonts w:ascii="Symbol" w:hAnsi="Symbol"/>
      </w:rPr>
    </w:lvl>
    <w:lvl w:ilvl="8" w:tplc="1C36972C">
      <w:start w:val="1"/>
      <w:numFmt w:val="bullet"/>
      <w:lvlText w:val=""/>
      <w:lvlJc w:val="left"/>
      <w:pPr>
        <w:ind w:left="1500" w:hanging="360"/>
      </w:pPr>
      <w:rPr>
        <w:rFonts w:ascii="Symbol" w:hAnsi="Symbol"/>
      </w:rPr>
    </w:lvl>
  </w:abstractNum>
  <w:abstractNum w:abstractNumId="25" w15:restartNumberingAfterBreak="0">
    <w:nsid w:val="3B281FE5"/>
    <w:multiLevelType w:val="hybridMultilevel"/>
    <w:tmpl w:val="850EDA1C"/>
    <w:lvl w:ilvl="0" w:tplc="09344CC0">
      <w:start w:val="1"/>
      <w:numFmt w:val="bullet"/>
      <w:lvlText w:val=""/>
      <w:lvlJc w:val="left"/>
      <w:pPr>
        <w:ind w:left="780" w:hanging="360"/>
      </w:pPr>
      <w:rPr>
        <w:rFonts w:ascii="Symbol" w:hAnsi="Symbol"/>
      </w:rPr>
    </w:lvl>
    <w:lvl w:ilvl="1" w:tplc="F248646E">
      <w:start w:val="1"/>
      <w:numFmt w:val="bullet"/>
      <w:lvlText w:val=""/>
      <w:lvlJc w:val="left"/>
      <w:pPr>
        <w:ind w:left="780" w:hanging="360"/>
      </w:pPr>
      <w:rPr>
        <w:rFonts w:ascii="Symbol" w:hAnsi="Symbol"/>
      </w:rPr>
    </w:lvl>
    <w:lvl w:ilvl="2" w:tplc="59F8D0E0">
      <w:start w:val="1"/>
      <w:numFmt w:val="bullet"/>
      <w:lvlText w:val=""/>
      <w:lvlJc w:val="left"/>
      <w:pPr>
        <w:ind w:left="780" w:hanging="360"/>
      </w:pPr>
      <w:rPr>
        <w:rFonts w:ascii="Symbol" w:hAnsi="Symbol"/>
      </w:rPr>
    </w:lvl>
    <w:lvl w:ilvl="3" w:tplc="A80EC83E">
      <w:start w:val="1"/>
      <w:numFmt w:val="bullet"/>
      <w:lvlText w:val=""/>
      <w:lvlJc w:val="left"/>
      <w:pPr>
        <w:ind w:left="780" w:hanging="360"/>
      </w:pPr>
      <w:rPr>
        <w:rFonts w:ascii="Symbol" w:hAnsi="Symbol"/>
      </w:rPr>
    </w:lvl>
    <w:lvl w:ilvl="4" w:tplc="8124E126">
      <w:start w:val="1"/>
      <w:numFmt w:val="bullet"/>
      <w:lvlText w:val=""/>
      <w:lvlJc w:val="left"/>
      <w:pPr>
        <w:ind w:left="780" w:hanging="360"/>
      </w:pPr>
      <w:rPr>
        <w:rFonts w:ascii="Symbol" w:hAnsi="Symbol"/>
      </w:rPr>
    </w:lvl>
    <w:lvl w:ilvl="5" w:tplc="160664B4">
      <w:start w:val="1"/>
      <w:numFmt w:val="bullet"/>
      <w:lvlText w:val=""/>
      <w:lvlJc w:val="left"/>
      <w:pPr>
        <w:ind w:left="780" w:hanging="360"/>
      </w:pPr>
      <w:rPr>
        <w:rFonts w:ascii="Symbol" w:hAnsi="Symbol"/>
      </w:rPr>
    </w:lvl>
    <w:lvl w:ilvl="6" w:tplc="BD3C4EA0">
      <w:start w:val="1"/>
      <w:numFmt w:val="bullet"/>
      <w:lvlText w:val=""/>
      <w:lvlJc w:val="left"/>
      <w:pPr>
        <w:ind w:left="780" w:hanging="360"/>
      </w:pPr>
      <w:rPr>
        <w:rFonts w:ascii="Symbol" w:hAnsi="Symbol"/>
      </w:rPr>
    </w:lvl>
    <w:lvl w:ilvl="7" w:tplc="C748C4E4">
      <w:start w:val="1"/>
      <w:numFmt w:val="bullet"/>
      <w:lvlText w:val=""/>
      <w:lvlJc w:val="left"/>
      <w:pPr>
        <w:ind w:left="780" w:hanging="360"/>
      </w:pPr>
      <w:rPr>
        <w:rFonts w:ascii="Symbol" w:hAnsi="Symbol"/>
      </w:rPr>
    </w:lvl>
    <w:lvl w:ilvl="8" w:tplc="D9181B5E">
      <w:start w:val="1"/>
      <w:numFmt w:val="bullet"/>
      <w:lvlText w:val=""/>
      <w:lvlJc w:val="left"/>
      <w:pPr>
        <w:ind w:left="780" w:hanging="360"/>
      </w:pPr>
      <w:rPr>
        <w:rFonts w:ascii="Symbol" w:hAnsi="Symbol"/>
      </w:rPr>
    </w:lvl>
  </w:abstractNum>
  <w:abstractNum w:abstractNumId="26" w15:restartNumberingAfterBreak="0">
    <w:nsid w:val="3C030C53"/>
    <w:multiLevelType w:val="hybridMultilevel"/>
    <w:tmpl w:val="EC8AF746"/>
    <w:lvl w:ilvl="0" w:tplc="5FD83ED2">
      <w:start w:val="1"/>
      <w:numFmt w:val="bullet"/>
      <w:lvlText w:val=""/>
      <w:lvlJc w:val="left"/>
      <w:pPr>
        <w:ind w:left="1068" w:hanging="360"/>
      </w:pPr>
      <w:rPr>
        <w:rFonts w:ascii="Symbol" w:hAnsi="Symbol" w:hint="default"/>
      </w:rPr>
    </w:lvl>
    <w:lvl w:ilvl="1" w:tplc="08090001">
      <w:start w:val="1"/>
      <w:numFmt w:val="bullet"/>
      <w:lvlText w:val=""/>
      <w:lvlJc w:val="left"/>
      <w:pPr>
        <w:ind w:left="2061" w:hanging="360"/>
      </w:pPr>
      <w:rPr>
        <w:rFonts w:ascii="Symbol" w:hAnsi="Symbol" w:hint="default"/>
      </w:r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7" w15:restartNumberingAfterBreak="0">
    <w:nsid w:val="3DB22655"/>
    <w:multiLevelType w:val="hybridMultilevel"/>
    <w:tmpl w:val="A588B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C37098"/>
    <w:multiLevelType w:val="hybridMultilevel"/>
    <w:tmpl w:val="6B5E5D46"/>
    <w:lvl w:ilvl="0" w:tplc="D2022470">
      <w:start w:val="1"/>
      <w:numFmt w:val="bullet"/>
      <w:lvlText w:val=""/>
      <w:lvlJc w:val="left"/>
      <w:pPr>
        <w:ind w:left="720" w:hanging="360"/>
      </w:pPr>
      <w:rPr>
        <w:rFonts w:ascii="Symbol" w:hAnsi="Symbol"/>
      </w:rPr>
    </w:lvl>
    <w:lvl w:ilvl="1" w:tplc="1E785430">
      <w:start w:val="1"/>
      <w:numFmt w:val="bullet"/>
      <w:lvlText w:val=""/>
      <w:lvlJc w:val="left"/>
      <w:pPr>
        <w:ind w:left="720" w:hanging="360"/>
      </w:pPr>
      <w:rPr>
        <w:rFonts w:ascii="Symbol" w:hAnsi="Symbol"/>
      </w:rPr>
    </w:lvl>
    <w:lvl w:ilvl="2" w:tplc="4C827780">
      <w:start w:val="1"/>
      <w:numFmt w:val="bullet"/>
      <w:lvlText w:val=""/>
      <w:lvlJc w:val="left"/>
      <w:pPr>
        <w:ind w:left="720" w:hanging="360"/>
      </w:pPr>
      <w:rPr>
        <w:rFonts w:ascii="Symbol" w:hAnsi="Symbol"/>
      </w:rPr>
    </w:lvl>
    <w:lvl w:ilvl="3" w:tplc="D8002E52">
      <w:start w:val="1"/>
      <w:numFmt w:val="bullet"/>
      <w:lvlText w:val=""/>
      <w:lvlJc w:val="left"/>
      <w:pPr>
        <w:ind w:left="720" w:hanging="360"/>
      </w:pPr>
      <w:rPr>
        <w:rFonts w:ascii="Symbol" w:hAnsi="Symbol"/>
      </w:rPr>
    </w:lvl>
    <w:lvl w:ilvl="4" w:tplc="673E0F84">
      <w:start w:val="1"/>
      <w:numFmt w:val="bullet"/>
      <w:lvlText w:val=""/>
      <w:lvlJc w:val="left"/>
      <w:pPr>
        <w:ind w:left="720" w:hanging="360"/>
      </w:pPr>
      <w:rPr>
        <w:rFonts w:ascii="Symbol" w:hAnsi="Symbol"/>
      </w:rPr>
    </w:lvl>
    <w:lvl w:ilvl="5" w:tplc="7FDCABB8">
      <w:start w:val="1"/>
      <w:numFmt w:val="bullet"/>
      <w:lvlText w:val=""/>
      <w:lvlJc w:val="left"/>
      <w:pPr>
        <w:ind w:left="720" w:hanging="360"/>
      </w:pPr>
      <w:rPr>
        <w:rFonts w:ascii="Symbol" w:hAnsi="Symbol"/>
      </w:rPr>
    </w:lvl>
    <w:lvl w:ilvl="6" w:tplc="39607A32">
      <w:start w:val="1"/>
      <w:numFmt w:val="bullet"/>
      <w:lvlText w:val=""/>
      <w:lvlJc w:val="left"/>
      <w:pPr>
        <w:ind w:left="720" w:hanging="360"/>
      </w:pPr>
      <w:rPr>
        <w:rFonts w:ascii="Symbol" w:hAnsi="Symbol"/>
      </w:rPr>
    </w:lvl>
    <w:lvl w:ilvl="7" w:tplc="31E81D80">
      <w:start w:val="1"/>
      <w:numFmt w:val="bullet"/>
      <w:lvlText w:val=""/>
      <w:lvlJc w:val="left"/>
      <w:pPr>
        <w:ind w:left="720" w:hanging="360"/>
      </w:pPr>
      <w:rPr>
        <w:rFonts w:ascii="Symbol" w:hAnsi="Symbol"/>
      </w:rPr>
    </w:lvl>
    <w:lvl w:ilvl="8" w:tplc="3B86E6EE">
      <w:start w:val="1"/>
      <w:numFmt w:val="bullet"/>
      <w:lvlText w:val=""/>
      <w:lvlJc w:val="left"/>
      <w:pPr>
        <w:ind w:left="720" w:hanging="360"/>
      </w:pPr>
      <w:rPr>
        <w:rFonts w:ascii="Symbol" w:hAnsi="Symbol"/>
      </w:rPr>
    </w:lvl>
  </w:abstractNum>
  <w:abstractNum w:abstractNumId="29" w15:restartNumberingAfterBreak="0">
    <w:nsid w:val="4C9F29F2"/>
    <w:multiLevelType w:val="multilevel"/>
    <w:tmpl w:val="301061AE"/>
    <w:numStyleLink w:val="Bulleted-level1"/>
  </w:abstractNum>
  <w:abstractNum w:abstractNumId="30" w15:restartNumberingAfterBreak="0">
    <w:nsid w:val="4D974E53"/>
    <w:multiLevelType w:val="hybridMultilevel"/>
    <w:tmpl w:val="0EC29F4E"/>
    <w:lvl w:ilvl="0" w:tplc="D9BA567A">
      <w:start w:val="1"/>
      <w:numFmt w:val="bullet"/>
      <w:lvlText w:val=""/>
      <w:lvlJc w:val="left"/>
      <w:pPr>
        <w:ind w:left="1080" w:hanging="360"/>
      </w:pPr>
      <w:rPr>
        <w:rFonts w:ascii="Symbol" w:hAnsi="Symbol"/>
      </w:rPr>
    </w:lvl>
    <w:lvl w:ilvl="1" w:tplc="1760451E">
      <w:start w:val="1"/>
      <w:numFmt w:val="bullet"/>
      <w:lvlText w:val=""/>
      <w:lvlJc w:val="left"/>
      <w:pPr>
        <w:ind w:left="1080" w:hanging="360"/>
      </w:pPr>
      <w:rPr>
        <w:rFonts w:ascii="Symbol" w:hAnsi="Symbol"/>
      </w:rPr>
    </w:lvl>
    <w:lvl w:ilvl="2" w:tplc="FF88C13C">
      <w:start w:val="1"/>
      <w:numFmt w:val="bullet"/>
      <w:lvlText w:val=""/>
      <w:lvlJc w:val="left"/>
      <w:pPr>
        <w:ind w:left="1080" w:hanging="360"/>
      </w:pPr>
      <w:rPr>
        <w:rFonts w:ascii="Symbol" w:hAnsi="Symbol"/>
      </w:rPr>
    </w:lvl>
    <w:lvl w:ilvl="3" w:tplc="A57AD2D6">
      <w:start w:val="1"/>
      <w:numFmt w:val="bullet"/>
      <w:lvlText w:val=""/>
      <w:lvlJc w:val="left"/>
      <w:pPr>
        <w:ind w:left="1080" w:hanging="360"/>
      </w:pPr>
      <w:rPr>
        <w:rFonts w:ascii="Symbol" w:hAnsi="Symbol"/>
      </w:rPr>
    </w:lvl>
    <w:lvl w:ilvl="4" w:tplc="F1D29E3A">
      <w:start w:val="1"/>
      <w:numFmt w:val="bullet"/>
      <w:lvlText w:val=""/>
      <w:lvlJc w:val="left"/>
      <w:pPr>
        <w:ind w:left="1080" w:hanging="360"/>
      </w:pPr>
      <w:rPr>
        <w:rFonts w:ascii="Symbol" w:hAnsi="Symbol"/>
      </w:rPr>
    </w:lvl>
    <w:lvl w:ilvl="5" w:tplc="898C2126">
      <w:start w:val="1"/>
      <w:numFmt w:val="bullet"/>
      <w:lvlText w:val=""/>
      <w:lvlJc w:val="left"/>
      <w:pPr>
        <w:ind w:left="1080" w:hanging="360"/>
      </w:pPr>
      <w:rPr>
        <w:rFonts w:ascii="Symbol" w:hAnsi="Symbol"/>
      </w:rPr>
    </w:lvl>
    <w:lvl w:ilvl="6" w:tplc="F05EFCF6">
      <w:start w:val="1"/>
      <w:numFmt w:val="bullet"/>
      <w:lvlText w:val=""/>
      <w:lvlJc w:val="left"/>
      <w:pPr>
        <w:ind w:left="1080" w:hanging="360"/>
      </w:pPr>
      <w:rPr>
        <w:rFonts w:ascii="Symbol" w:hAnsi="Symbol"/>
      </w:rPr>
    </w:lvl>
    <w:lvl w:ilvl="7" w:tplc="0D585818">
      <w:start w:val="1"/>
      <w:numFmt w:val="bullet"/>
      <w:lvlText w:val=""/>
      <w:lvlJc w:val="left"/>
      <w:pPr>
        <w:ind w:left="1080" w:hanging="360"/>
      </w:pPr>
      <w:rPr>
        <w:rFonts w:ascii="Symbol" w:hAnsi="Symbol"/>
      </w:rPr>
    </w:lvl>
    <w:lvl w:ilvl="8" w:tplc="E7F8D75E">
      <w:start w:val="1"/>
      <w:numFmt w:val="bullet"/>
      <w:lvlText w:val=""/>
      <w:lvlJc w:val="left"/>
      <w:pPr>
        <w:ind w:left="1080" w:hanging="360"/>
      </w:pPr>
      <w:rPr>
        <w:rFonts w:ascii="Symbol" w:hAnsi="Symbol"/>
      </w:rPr>
    </w:lvl>
  </w:abstractNum>
  <w:abstractNum w:abstractNumId="31" w15:restartNumberingAfterBreak="0">
    <w:nsid w:val="528B59F4"/>
    <w:multiLevelType w:val="multilevel"/>
    <w:tmpl w:val="6956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04740C"/>
    <w:multiLevelType w:val="hybridMultilevel"/>
    <w:tmpl w:val="6FA22036"/>
    <w:lvl w:ilvl="0" w:tplc="FC84E0BE">
      <w:start w:val="1"/>
      <w:numFmt w:val="bullet"/>
      <w:lvlText w:val=""/>
      <w:lvlJc w:val="left"/>
      <w:pPr>
        <w:ind w:left="1440" w:hanging="360"/>
      </w:pPr>
      <w:rPr>
        <w:rFonts w:ascii="Symbol" w:hAnsi="Symbol"/>
      </w:rPr>
    </w:lvl>
    <w:lvl w:ilvl="1" w:tplc="6F381836">
      <w:start w:val="1"/>
      <w:numFmt w:val="bullet"/>
      <w:lvlText w:val=""/>
      <w:lvlJc w:val="left"/>
      <w:pPr>
        <w:ind w:left="1440" w:hanging="360"/>
      </w:pPr>
      <w:rPr>
        <w:rFonts w:ascii="Symbol" w:hAnsi="Symbol"/>
      </w:rPr>
    </w:lvl>
    <w:lvl w:ilvl="2" w:tplc="11E4D9EC">
      <w:start w:val="1"/>
      <w:numFmt w:val="bullet"/>
      <w:lvlText w:val=""/>
      <w:lvlJc w:val="left"/>
      <w:pPr>
        <w:ind w:left="1440" w:hanging="360"/>
      </w:pPr>
      <w:rPr>
        <w:rFonts w:ascii="Symbol" w:hAnsi="Symbol"/>
      </w:rPr>
    </w:lvl>
    <w:lvl w:ilvl="3" w:tplc="C32C0AAC">
      <w:start w:val="1"/>
      <w:numFmt w:val="bullet"/>
      <w:lvlText w:val=""/>
      <w:lvlJc w:val="left"/>
      <w:pPr>
        <w:ind w:left="1440" w:hanging="360"/>
      </w:pPr>
      <w:rPr>
        <w:rFonts w:ascii="Symbol" w:hAnsi="Symbol"/>
      </w:rPr>
    </w:lvl>
    <w:lvl w:ilvl="4" w:tplc="D99A78A8">
      <w:start w:val="1"/>
      <w:numFmt w:val="bullet"/>
      <w:lvlText w:val=""/>
      <w:lvlJc w:val="left"/>
      <w:pPr>
        <w:ind w:left="1440" w:hanging="360"/>
      </w:pPr>
      <w:rPr>
        <w:rFonts w:ascii="Symbol" w:hAnsi="Symbol"/>
      </w:rPr>
    </w:lvl>
    <w:lvl w:ilvl="5" w:tplc="4BF2D614">
      <w:start w:val="1"/>
      <w:numFmt w:val="bullet"/>
      <w:lvlText w:val=""/>
      <w:lvlJc w:val="left"/>
      <w:pPr>
        <w:ind w:left="1440" w:hanging="360"/>
      </w:pPr>
      <w:rPr>
        <w:rFonts w:ascii="Symbol" w:hAnsi="Symbol"/>
      </w:rPr>
    </w:lvl>
    <w:lvl w:ilvl="6" w:tplc="6778F6B6">
      <w:start w:val="1"/>
      <w:numFmt w:val="bullet"/>
      <w:lvlText w:val=""/>
      <w:lvlJc w:val="left"/>
      <w:pPr>
        <w:ind w:left="1440" w:hanging="360"/>
      </w:pPr>
      <w:rPr>
        <w:rFonts w:ascii="Symbol" w:hAnsi="Symbol"/>
      </w:rPr>
    </w:lvl>
    <w:lvl w:ilvl="7" w:tplc="52CCB736">
      <w:start w:val="1"/>
      <w:numFmt w:val="bullet"/>
      <w:lvlText w:val=""/>
      <w:lvlJc w:val="left"/>
      <w:pPr>
        <w:ind w:left="1440" w:hanging="360"/>
      </w:pPr>
      <w:rPr>
        <w:rFonts w:ascii="Symbol" w:hAnsi="Symbol"/>
      </w:rPr>
    </w:lvl>
    <w:lvl w:ilvl="8" w:tplc="0D54BF94">
      <w:start w:val="1"/>
      <w:numFmt w:val="bullet"/>
      <w:lvlText w:val=""/>
      <w:lvlJc w:val="left"/>
      <w:pPr>
        <w:ind w:left="1440" w:hanging="360"/>
      </w:pPr>
      <w:rPr>
        <w:rFonts w:ascii="Symbol" w:hAnsi="Symbol"/>
      </w:rPr>
    </w:lvl>
  </w:abstractNum>
  <w:abstractNum w:abstractNumId="33" w15:restartNumberingAfterBreak="0">
    <w:nsid w:val="5CBB3B8E"/>
    <w:multiLevelType w:val="hybridMultilevel"/>
    <w:tmpl w:val="0A8E572C"/>
    <w:lvl w:ilvl="0" w:tplc="BC0EF95C">
      <w:start w:val="1"/>
      <w:numFmt w:val="bullet"/>
      <w:lvlText w:val=""/>
      <w:lvlJc w:val="left"/>
      <w:pPr>
        <w:ind w:left="780" w:hanging="360"/>
      </w:pPr>
      <w:rPr>
        <w:rFonts w:ascii="Symbol" w:hAnsi="Symbol"/>
      </w:rPr>
    </w:lvl>
    <w:lvl w:ilvl="1" w:tplc="EB5CAE74">
      <w:start w:val="1"/>
      <w:numFmt w:val="bullet"/>
      <w:lvlText w:val=""/>
      <w:lvlJc w:val="left"/>
      <w:pPr>
        <w:ind w:left="780" w:hanging="360"/>
      </w:pPr>
      <w:rPr>
        <w:rFonts w:ascii="Symbol" w:hAnsi="Symbol"/>
      </w:rPr>
    </w:lvl>
    <w:lvl w:ilvl="2" w:tplc="4710C5D0">
      <w:start w:val="1"/>
      <w:numFmt w:val="bullet"/>
      <w:lvlText w:val=""/>
      <w:lvlJc w:val="left"/>
      <w:pPr>
        <w:ind w:left="780" w:hanging="360"/>
      </w:pPr>
      <w:rPr>
        <w:rFonts w:ascii="Symbol" w:hAnsi="Symbol"/>
      </w:rPr>
    </w:lvl>
    <w:lvl w:ilvl="3" w:tplc="62B4F3DC">
      <w:start w:val="1"/>
      <w:numFmt w:val="bullet"/>
      <w:lvlText w:val=""/>
      <w:lvlJc w:val="left"/>
      <w:pPr>
        <w:ind w:left="780" w:hanging="360"/>
      </w:pPr>
      <w:rPr>
        <w:rFonts w:ascii="Symbol" w:hAnsi="Symbol"/>
      </w:rPr>
    </w:lvl>
    <w:lvl w:ilvl="4" w:tplc="E142224A">
      <w:start w:val="1"/>
      <w:numFmt w:val="bullet"/>
      <w:lvlText w:val=""/>
      <w:lvlJc w:val="left"/>
      <w:pPr>
        <w:ind w:left="780" w:hanging="360"/>
      </w:pPr>
      <w:rPr>
        <w:rFonts w:ascii="Symbol" w:hAnsi="Symbol"/>
      </w:rPr>
    </w:lvl>
    <w:lvl w:ilvl="5" w:tplc="F252CAA8">
      <w:start w:val="1"/>
      <w:numFmt w:val="bullet"/>
      <w:lvlText w:val=""/>
      <w:lvlJc w:val="left"/>
      <w:pPr>
        <w:ind w:left="780" w:hanging="360"/>
      </w:pPr>
      <w:rPr>
        <w:rFonts w:ascii="Symbol" w:hAnsi="Symbol"/>
      </w:rPr>
    </w:lvl>
    <w:lvl w:ilvl="6" w:tplc="44B8D840">
      <w:start w:val="1"/>
      <w:numFmt w:val="bullet"/>
      <w:lvlText w:val=""/>
      <w:lvlJc w:val="left"/>
      <w:pPr>
        <w:ind w:left="780" w:hanging="360"/>
      </w:pPr>
      <w:rPr>
        <w:rFonts w:ascii="Symbol" w:hAnsi="Symbol"/>
      </w:rPr>
    </w:lvl>
    <w:lvl w:ilvl="7" w:tplc="D1B0C60E">
      <w:start w:val="1"/>
      <w:numFmt w:val="bullet"/>
      <w:lvlText w:val=""/>
      <w:lvlJc w:val="left"/>
      <w:pPr>
        <w:ind w:left="780" w:hanging="360"/>
      </w:pPr>
      <w:rPr>
        <w:rFonts w:ascii="Symbol" w:hAnsi="Symbol"/>
      </w:rPr>
    </w:lvl>
    <w:lvl w:ilvl="8" w:tplc="A10AA802">
      <w:start w:val="1"/>
      <w:numFmt w:val="bullet"/>
      <w:lvlText w:val=""/>
      <w:lvlJc w:val="left"/>
      <w:pPr>
        <w:ind w:left="780" w:hanging="360"/>
      </w:pPr>
      <w:rPr>
        <w:rFonts w:ascii="Symbol" w:hAnsi="Symbol"/>
      </w:rPr>
    </w:lvl>
  </w:abstractNum>
  <w:abstractNum w:abstractNumId="34" w15:restartNumberingAfterBreak="0">
    <w:nsid w:val="610A7C9A"/>
    <w:multiLevelType w:val="hybridMultilevel"/>
    <w:tmpl w:val="E438CE72"/>
    <w:lvl w:ilvl="0" w:tplc="956CD126">
      <w:start w:val="1"/>
      <w:numFmt w:val="bullet"/>
      <w:lvlText w:val=""/>
      <w:lvlJc w:val="left"/>
      <w:pPr>
        <w:ind w:left="1580" w:hanging="360"/>
      </w:pPr>
      <w:rPr>
        <w:rFonts w:ascii="Symbol" w:hAnsi="Symbol"/>
      </w:rPr>
    </w:lvl>
    <w:lvl w:ilvl="1" w:tplc="4CD62990">
      <w:start w:val="1"/>
      <w:numFmt w:val="bullet"/>
      <w:lvlText w:val=""/>
      <w:lvlJc w:val="left"/>
      <w:pPr>
        <w:ind w:left="1580" w:hanging="360"/>
      </w:pPr>
      <w:rPr>
        <w:rFonts w:ascii="Symbol" w:hAnsi="Symbol"/>
      </w:rPr>
    </w:lvl>
    <w:lvl w:ilvl="2" w:tplc="D8DC2E0E">
      <w:start w:val="1"/>
      <w:numFmt w:val="bullet"/>
      <w:lvlText w:val=""/>
      <w:lvlJc w:val="left"/>
      <w:pPr>
        <w:ind w:left="1580" w:hanging="360"/>
      </w:pPr>
      <w:rPr>
        <w:rFonts w:ascii="Symbol" w:hAnsi="Symbol"/>
      </w:rPr>
    </w:lvl>
    <w:lvl w:ilvl="3" w:tplc="5D38C19E">
      <w:start w:val="1"/>
      <w:numFmt w:val="bullet"/>
      <w:lvlText w:val=""/>
      <w:lvlJc w:val="left"/>
      <w:pPr>
        <w:ind w:left="1580" w:hanging="360"/>
      </w:pPr>
      <w:rPr>
        <w:rFonts w:ascii="Symbol" w:hAnsi="Symbol"/>
      </w:rPr>
    </w:lvl>
    <w:lvl w:ilvl="4" w:tplc="71F8BCCC">
      <w:start w:val="1"/>
      <w:numFmt w:val="bullet"/>
      <w:lvlText w:val=""/>
      <w:lvlJc w:val="left"/>
      <w:pPr>
        <w:ind w:left="1580" w:hanging="360"/>
      </w:pPr>
      <w:rPr>
        <w:rFonts w:ascii="Symbol" w:hAnsi="Symbol"/>
      </w:rPr>
    </w:lvl>
    <w:lvl w:ilvl="5" w:tplc="97DC715C">
      <w:start w:val="1"/>
      <w:numFmt w:val="bullet"/>
      <w:lvlText w:val=""/>
      <w:lvlJc w:val="left"/>
      <w:pPr>
        <w:ind w:left="1580" w:hanging="360"/>
      </w:pPr>
      <w:rPr>
        <w:rFonts w:ascii="Symbol" w:hAnsi="Symbol"/>
      </w:rPr>
    </w:lvl>
    <w:lvl w:ilvl="6" w:tplc="34504AF8">
      <w:start w:val="1"/>
      <w:numFmt w:val="bullet"/>
      <w:lvlText w:val=""/>
      <w:lvlJc w:val="left"/>
      <w:pPr>
        <w:ind w:left="1580" w:hanging="360"/>
      </w:pPr>
      <w:rPr>
        <w:rFonts w:ascii="Symbol" w:hAnsi="Symbol"/>
      </w:rPr>
    </w:lvl>
    <w:lvl w:ilvl="7" w:tplc="7826B58A">
      <w:start w:val="1"/>
      <w:numFmt w:val="bullet"/>
      <w:lvlText w:val=""/>
      <w:lvlJc w:val="left"/>
      <w:pPr>
        <w:ind w:left="1580" w:hanging="360"/>
      </w:pPr>
      <w:rPr>
        <w:rFonts w:ascii="Symbol" w:hAnsi="Symbol"/>
      </w:rPr>
    </w:lvl>
    <w:lvl w:ilvl="8" w:tplc="FFF4EF28">
      <w:start w:val="1"/>
      <w:numFmt w:val="bullet"/>
      <w:lvlText w:val=""/>
      <w:lvlJc w:val="left"/>
      <w:pPr>
        <w:ind w:left="1580" w:hanging="360"/>
      </w:pPr>
      <w:rPr>
        <w:rFonts w:ascii="Symbol" w:hAnsi="Symbol"/>
      </w:rPr>
    </w:lvl>
  </w:abstractNum>
  <w:abstractNum w:abstractNumId="35" w15:restartNumberingAfterBreak="0">
    <w:nsid w:val="66115CCB"/>
    <w:multiLevelType w:val="hybridMultilevel"/>
    <w:tmpl w:val="5A5CE1D0"/>
    <w:lvl w:ilvl="0" w:tplc="04090001">
      <w:start w:val="1"/>
      <w:numFmt w:val="bullet"/>
      <w:lvlText w:val=""/>
      <w:lvlJc w:val="left"/>
      <w:pPr>
        <w:ind w:left="1514" w:hanging="360"/>
      </w:pPr>
      <w:rPr>
        <w:rFonts w:ascii="Symbol" w:hAnsi="Symbol"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36" w15:restartNumberingAfterBreak="0">
    <w:nsid w:val="67E17B81"/>
    <w:multiLevelType w:val="multilevel"/>
    <w:tmpl w:val="301061AE"/>
    <w:styleLink w:val="Bulleted-level1"/>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826435"/>
    <w:multiLevelType w:val="hybridMultilevel"/>
    <w:tmpl w:val="339687F2"/>
    <w:lvl w:ilvl="0" w:tplc="CE7262A8">
      <w:start w:val="1"/>
      <w:numFmt w:val="bullet"/>
      <w:lvlText w:val=""/>
      <w:lvlJc w:val="left"/>
      <w:pPr>
        <w:ind w:left="1580" w:hanging="360"/>
      </w:pPr>
      <w:rPr>
        <w:rFonts w:ascii="Symbol" w:hAnsi="Symbol"/>
      </w:rPr>
    </w:lvl>
    <w:lvl w:ilvl="1" w:tplc="4198F832">
      <w:start w:val="1"/>
      <w:numFmt w:val="bullet"/>
      <w:lvlText w:val=""/>
      <w:lvlJc w:val="left"/>
      <w:pPr>
        <w:ind w:left="1580" w:hanging="360"/>
      </w:pPr>
      <w:rPr>
        <w:rFonts w:ascii="Symbol" w:hAnsi="Symbol"/>
      </w:rPr>
    </w:lvl>
    <w:lvl w:ilvl="2" w:tplc="50EA6F96">
      <w:start w:val="1"/>
      <w:numFmt w:val="bullet"/>
      <w:lvlText w:val=""/>
      <w:lvlJc w:val="left"/>
      <w:pPr>
        <w:ind w:left="1580" w:hanging="360"/>
      </w:pPr>
      <w:rPr>
        <w:rFonts w:ascii="Symbol" w:hAnsi="Symbol"/>
      </w:rPr>
    </w:lvl>
    <w:lvl w:ilvl="3" w:tplc="64767D46">
      <w:start w:val="1"/>
      <w:numFmt w:val="bullet"/>
      <w:lvlText w:val=""/>
      <w:lvlJc w:val="left"/>
      <w:pPr>
        <w:ind w:left="1580" w:hanging="360"/>
      </w:pPr>
      <w:rPr>
        <w:rFonts w:ascii="Symbol" w:hAnsi="Symbol"/>
      </w:rPr>
    </w:lvl>
    <w:lvl w:ilvl="4" w:tplc="6FCA23DA">
      <w:start w:val="1"/>
      <w:numFmt w:val="bullet"/>
      <w:lvlText w:val=""/>
      <w:lvlJc w:val="left"/>
      <w:pPr>
        <w:ind w:left="1580" w:hanging="360"/>
      </w:pPr>
      <w:rPr>
        <w:rFonts w:ascii="Symbol" w:hAnsi="Symbol"/>
      </w:rPr>
    </w:lvl>
    <w:lvl w:ilvl="5" w:tplc="EF6461B2">
      <w:start w:val="1"/>
      <w:numFmt w:val="bullet"/>
      <w:lvlText w:val=""/>
      <w:lvlJc w:val="left"/>
      <w:pPr>
        <w:ind w:left="1580" w:hanging="360"/>
      </w:pPr>
      <w:rPr>
        <w:rFonts w:ascii="Symbol" w:hAnsi="Symbol"/>
      </w:rPr>
    </w:lvl>
    <w:lvl w:ilvl="6" w:tplc="80EC4774">
      <w:start w:val="1"/>
      <w:numFmt w:val="bullet"/>
      <w:lvlText w:val=""/>
      <w:lvlJc w:val="left"/>
      <w:pPr>
        <w:ind w:left="1580" w:hanging="360"/>
      </w:pPr>
      <w:rPr>
        <w:rFonts w:ascii="Symbol" w:hAnsi="Symbol"/>
      </w:rPr>
    </w:lvl>
    <w:lvl w:ilvl="7" w:tplc="9AC62776">
      <w:start w:val="1"/>
      <w:numFmt w:val="bullet"/>
      <w:lvlText w:val=""/>
      <w:lvlJc w:val="left"/>
      <w:pPr>
        <w:ind w:left="1580" w:hanging="360"/>
      </w:pPr>
      <w:rPr>
        <w:rFonts w:ascii="Symbol" w:hAnsi="Symbol"/>
      </w:rPr>
    </w:lvl>
    <w:lvl w:ilvl="8" w:tplc="520CE71A">
      <w:start w:val="1"/>
      <w:numFmt w:val="bullet"/>
      <w:lvlText w:val=""/>
      <w:lvlJc w:val="left"/>
      <w:pPr>
        <w:ind w:left="1580" w:hanging="360"/>
      </w:pPr>
      <w:rPr>
        <w:rFonts w:ascii="Symbol" w:hAnsi="Symbol"/>
      </w:rPr>
    </w:lvl>
  </w:abstractNum>
  <w:abstractNum w:abstractNumId="38" w15:restartNumberingAfterBreak="0">
    <w:nsid w:val="6A481B0B"/>
    <w:multiLevelType w:val="multilevel"/>
    <w:tmpl w:val="4D8A34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4a"/>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C4D11FD"/>
    <w:multiLevelType w:val="multilevel"/>
    <w:tmpl w:val="7A406A36"/>
    <w:lvl w:ilvl="0">
      <w:start w:val="1"/>
      <w:numFmt w:val="decimal"/>
      <w:pStyle w:val="berschrift1"/>
      <w:lvlText w:val="SECTION %1 – "/>
      <w:lvlJc w:val="left"/>
      <w:pPr>
        <w:ind w:left="360" w:hanging="360"/>
      </w:pPr>
      <w:rPr>
        <w:rFonts w:hint="default"/>
      </w:rPr>
    </w:lvl>
    <w:lvl w:ilvl="1">
      <w:start w:val="1"/>
      <w:numFmt w:val="decimal"/>
      <w:pStyle w:val="berschrift2"/>
      <w:lvlText w:val="%1.%2"/>
      <w:lvlJc w:val="left"/>
      <w:pPr>
        <w:tabs>
          <w:tab w:val="num" w:pos="1276"/>
        </w:tabs>
        <w:ind w:left="1276" w:hanging="1276"/>
      </w:pPr>
      <w:rPr>
        <w:rFonts w:hint="default"/>
      </w:rPr>
    </w:lvl>
    <w:lvl w:ilvl="2">
      <w:start w:val="1"/>
      <w:numFmt w:val="decimal"/>
      <w:pStyle w:val="berschrift3"/>
      <w:lvlText w:val="%1.%2.%3"/>
      <w:lvlJc w:val="left"/>
      <w:pPr>
        <w:tabs>
          <w:tab w:val="num" w:pos="1418"/>
        </w:tabs>
        <w:ind w:left="1418" w:hanging="1418"/>
      </w:pPr>
      <w:rPr>
        <w:rFonts w:hint="default"/>
      </w:rPr>
    </w:lvl>
    <w:lvl w:ilvl="3">
      <w:start w:val="1"/>
      <w:numFmt w:val="decimal"/>
      <w:pStyle w:val="berschrift4"/>
      <w:lvlText w:val="%1.%2.%3.%4"/>
      <w:lvlJc w:val="left"/>
      <w:pPr>
        <w:tabs>
          <w:tab w:val="num" w:pos="1559"/>
        </w:tabs>
        <w:ind w:left="1559" w:hanging="1559"/>
      </w:pPr>
      <w:rPr>
        <w:rFonts w:hint="default"/>
      </w:rPr>
    </w:lvl>
    <w:lvl w:ilvl="4">
      <w:start w:val="1"/>
      <w:numFmt w:val="decimal"/>
      <w:pStyle w:val="berschrift5"/>
      <w:lvlText w:val="%1.%2.%3.%4.%5"/>
      <w:lvlJc w:val="left"/>
      <w:pPr>
        <w:tabs>
          <w:tab w:val="num" w:pos="1701"/>
        </w:tabs>
        <w:ind w:left="1701" w:hanging="1701"/>
      </w:pPr>
      <w:rPr>
        <w:rFonts w:hint="default"/>
      </w:rPr>
    </w:lvl>
    <w:lvl w:ilvl="5">
      <w:start w:val="1"/>
      <w:numFmt w:val="decimal"/>
      <w:pStyle w:val="berschrift6"/>
      <w:lvlText w:val="%1.%2.%3.%4.%5.%6"/>
      <w:lvlJc w:val="left"/>
      <w:pPr>
        <w:tabs>
          <w:tab w:val="num" w:pos="1843"/>
        </w:tabs>
        <w:ind w:left="1843" w:hanging="1843"/>
      </w:pPr>
      <w:rPr>
        <w:rFonts w:hint="default"/>
      </w:rPr>
    </w:lvl>
    <w:lvl w:ilvl="6">
      <w:start w:val="1"/>
      <w:numFmt w:val="decimal"/>
      <w:pStyle w:val="berschrift7"/>
      <w:lvlText w:val="%1.%2.%3.%4.%5.%6.%7"/>
      <w:lvlJc w:val="left"/>
      <w:pPr>
        <w:tabs>
          <w:tab w:val="num" w:pos="1985"/>
        </w:tabs>
        <w:ind w:left="1985" w:hanging="1985"/>
      </w:pPr>
      <w:rPr>
        <w:rFonts w:hint="default"/>
      </w:rPr>
    </w:lvl>
    <w:lvl w:ilvl="7">
      <w:start w:val="1"/>
      <w:numFmt w:val="decimal"/>
      <w:pStyle w:val="berschrift8"/>
      <w:lvlText w:val="%1.%2.%3.%4.%5.%6.%7.%8"/>
      <w:lvlJc w:val="left"/>
      <w:pPr>
        <w:tabs>
          <w:tab w:val="num" w:pos="2126"/>
        </w:tabs>
        <w:ind w:left="2126" w:hanging="2126"/>
      </w:pPr>
      <w:rPr>
        <w:rFonts w:hint="default"/>
      </w:rPr>
    </w:lvl>
    <w:lvl w:ilvl="8">
      <w:start w:val="1"/>
      <w:numFmt w:val="decimal"/>
      <w:pStyle w:val="berschrift9"/>
      <w:lvlText w:val="%1.%2.%3.%4.%5.%6.%7.%8.%9"/>
      <w:lvlJc w:val="left"/>
      <w:pPr>
        <w:tabs>
          <w:tab w:val="num" w:pos="2268"/>
        </w:tabs>
        <w:ind w:left="2268" w:hanging="2268"/>
      </w:pPr>
      <w:rPr>
        <w:rFonts w:hint="default"/>
      </w:rPr>
    </w:lvl>
  </w:abstractNum>
  <w:abstractNum w:abstractNumId="40" w15:restartNumberingAfterBreak="0">
    <w:nsid w:val="6DF237F1"/>
    <w:multiLevelType w:val="hybridMultilevel"/>
    <w:tmpl w:val="C92E6758"/>
    <w:lvl w:ilvl="0" w:tplc="34866B30">
      <w:start w:val="1"/>
      <w:numFmt w:val="bullet"/>
      <w:lvlText w:val=""/>
      <w:lvlJc w:val="left"/>
      <w:pPr>
        <w:ind w:left="780" w:hanging="360"/>
      </w:pPr>
      <w:rPr>
        <w:rFonts w:ascii="Symbol" w:hAnsi="Symbol"/>
      </w:rPr>
    </w:lvl>
    <w:lvl w:ilvl="1" w:tplc="99AA7C40">
      <w:start w:val="1"/>
      <w:numFmt w:val="bullet"/>
      <w:lvlText w:val=""/>
      <w:lvlJc w:val="left"/>
      <w:pPr>
        <w:ind w:left="780" w:hanging="360"/>
      </w:pPr>
      <w:rPr>
        <w:rFonts w:ascii="Symbol" w:hAnsi="Symbol"/>
      </w:rPr>
    </w:lvl>
    <w:lvl w:ilvl="2" w:tplc="3B48CD76">
      <w:start w:val="1"/>
      <w:numFmt w:val="bullet"/>
      <w:lvlText w:val=""/>
      <w:lvlJc w:val="left"/>
      <w:pPr>
        <w:ind w:left="780" w:hanging="360"/>
      </w:pPr>
      <w:rPr>
        <w:rFonts w:ascii="Symbol" w:hAnsi="Symbol"/>
      </w:rPr>
    </w:lvl>
    <w:lvl w:ilvl="3" w:tplc="C8C8260A">
      <w:start w:val="1"/>
      <w:numFmt w:val="bullet"/>
      <w:lvlText w:val=""/>
      <w:lvlJc w:val="left"/>
      <w:pPr>
        <w:ind w:left="780" w:hanging="360"/>
      </w:pPr>
      <w:rPr>
        <w:rFonts w:ascii="Symbol" w:hAnsi="Symbol"/>
      </w:rPr>
    </w:lvl>
    <w:lvl w:ilvl="4" w:tplc="D2161E8C">
      <w:start w:val="1"/>
      <w:numFmt w:val="bullet"/>
      <w:lvlText w:val=""/>
      <w:lvlJc w:val="left"/>
      <w:pPr>
        <w:ind w:left="780" w:hanging="360"/>
      </w:pPr>
      <w:rPr>
        <w:rFonts w:ascii="Symbol" w:hAnsi="Symbol"/>
      </w:rPr>
    </w:lvl>
    <w:lvl w:ilvl="5" w:tplc="3D64A5BE">
      <w:start w:val="1"/>
      <w:numFmt w:val="bullet"/>
      <w:lvlText w:val=""/>
      <w:lvlJc w:val="left"/>
      <w:pPr>
        <w:ind w:left="780" w:hanging="360"/>
      </w:pPr>
      <w:rPr>
        <w:rFonts w:ascii="Symbol" w:hAnsi="Symbol"/>
      </w:rPr>
    </w:lvl>
    <w:lvl w:ilvl="6" w:tplc="01906ACE">
      <w:start w:val="1"/>
      <w:numFmt w:val="bullet"/>
      <w:lvlText w:val=""/>
      <w:lvlJc w:val="left"/>
      <w:pPr>
        <w:ind w:left="780" w:hanging="360"/>
      </w:pPr>
      <w:rPr>
        <w:rFonts w:ascii="Symbol" w:hAnsi="Symbol"/>
      </w:rPr>
    </w:lvl>
    <w:lvl w:ilvl="7" w:tplc="CF2ED6E6">
      <w:start w:val="1"/>
      <w:numFmt w:val="bullet"/>
      <w:lvlText w:val=""/>
      <w:lvlJc w:val="left"/>
      <w:pPr>
        <w:ind w:left="780" w:hanging="360"/>
      </w:pPr>
      <w:rPr>
        <w:rFonts w:ascii="Symbol" w:hAnsi="Symbol"/>
      </w:rPr>
    </w:lvl>
    <w:lvl w:ilvl="8" w:tplc="C29C6676">
      <w:start w:val="1"/>
      <w:numFmt w:val="bullet"/>
      <w:lvlText w:val=""/>
      <w:lvlJc w:val="left"/>
      <w:pPr>
        <w:ind w:left="780" w:hanging="360"/>
      </w:pPr>
      <w:rPr>
        <w:rFonts w:ascii="Symbol" w:hAnsi="Symbol"/>
      </w:rPr>
    </w:lvl>
  </w:abstractNum>
  <w:abstractNum w:abstractNumId="41" w15:restartNumberingAfterBreak="0">
    <w:nsid w:val="6E9F24E6"/>
    <w:multiLevelType w:val="multilevel"/>
    <w:tmpl w:val="773A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036201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74BF0C51"/>
    <w:multiLevelType w:val="hybridMultilevel"/>
    <w:tmpl w:val="496C4146"/>
    <w:lvl w:ilvl="0" w:tplc="71A64C28">
      <w:start w:val="1"/>
      <w:numFmt w:val="decimal"/>
      <w:pStyle w:val="List-Number"/>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5482738"/>
    <w:multiLevelType w:val="hybridMultilevel"/>
    <w:tmpl w:val="6C407600"/>
    <w:lvl w:ilvl="0" w:tplc="67884BD6">
      <w:start w:val="1"/>
      <w:numFmt w:val="bullet"/>
      <w:pStyle w:val="List-Bullet"/>
      <w:lvlText w:val="•"/>
      <w:lvlJc w:val="left"/>
      <w:pPr>
        <w:tabs>
          <w:tab w:val="num" w:pos="794"/>
        </w:tabs>
        <w:ind w:left="794" w:hanging="397"/>
      </w:pPr>
      <w:rPr>
        <w:rFonts w:ascii="Times New Roman" w:hAnsi="Times New Roman" w:cs="Times New Roman"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7D7350C"/>
    <w:multiLevelType w:val="hybridMultilevel"/>
    <w:tmpl w:val="91586B76"/>
    <w:lvl w:ilvl="0" w:tplc="1A9665F8">
      <w:start w:val="1"/>
      <w:numFmt w:val="bullet"/>
      <w:lvlText w:val=""/>
      <w:lvlJc w:val="left"/>
      <w:pPr>
        <w:ind w:left="780" w:hanging="360"/>
      </w:pPr>
      <w:rPr>
        <w:rFonts w:ascii="Symbol" w:hAnsi="Symbol"/>
      </w:rPr>
    </w:lvl>
    <w:lvl w:ilvl="1" w:tplc="7018E7DE">
      <w:start w:val="1"/>
      <w:numFmt w:val="bullet"/>
      <w:lvlText w:val=""/>
      <w:lvlJc w:val="left"/>
      <w:pPr>
        <w:ind w:left="780" w:hanging="360"/>
      </w:pPr>
      <w:rPr>
        <w:rFonts w:ascii="Symbol" w:hAnsi="Symbol"/>
      </w:rPr>
    </w:lvl>
    <w:lvl w:ilvl="2" w:tplc="DF4E7140">
      <w:start w:val="1"/>
      <w:numFmt w:val="bullet"/>
      <w:lvlText w:val=""/>
      <w:lvlJc w:val="left"/>
      <w:pPr>
        <w:ind w:left="780" w:hanging="360"/>
      </w:pPr>
      <w:rPr>
        <w:rFonts w:ascii="Symbol" w:hAnsi="Symbol"/>
      </w:rPr>
    </w:lvl>
    <w:lvl w:ilvl="3" w:tplc="044E6B10">
      <w:start w:val="1"/>
      <w:numFmt w:val="bullet"/>
      <w:lvlText w:val=""/>
      <w:lvlJc w:val="left"/>
      <w:pPr>
        <w:ind w:left="780" w:hanging="360"/>
      </w:pPr>
      <w:rPr>
        <w:rFonts w:ascii="Symbol" w:hAnsi="Symbol"/>
      </w:rPr>
    </w:lvl>
    <w:lvl w:ilvl="4" w:tplc="E5D84540">
      <w:start w:val="1"/>
      <w:numFmt w:val="bullet"/>
      <w:lvlText w:val=""/>
      <w:lvlJc w:val="left"/>
      <w:pPr>
        <w:ind w:left="780" w:hanging="360"/>
      </w:pPr>
      <w:rPr>
        <w:rFonts w:ascii="Symbol" w:hAnsi="Symbol"/>
      </w:rPr>
    </w:lvl>
    <w:lvl w:ilvl="5" w:tplc="0EE24384">
      <w:start w:val="1"/>
      <w:numFmt w:val="bullet"/>
      <w:lvlText w:val=""/>
      <w:lvlJc w:val="left"/>
      <w:pPr>
        <w:ind w:left="780" w:hanging="360"/>
      </w:pPr>
      <w:rPr>
        <w:rFonts w:ascii="Symbol" w:hAnsi="Symbol"/>
      </w:rPr>
    </w:lvl>
    <w:lvl w:ilvl="6" w:tplc="748C7F80">
      <w:start w:val="1"/>
      <w:numFmt w:val="bullet"/>
      <w:lvlText w:val=""/>
      <w:lvlJc w:val="left"/>
      <w:pPr>
        <w:ind w:left="780" w:hanging="360"/>
      </w:pPr>
      <w:rPr>
        <w:rFonts w:ascii="Symbol" w:hAnsi="Symbol"/>
      </w:rPr>
    </w:lvl>
    <w:lvl w:ilvl="7" w:tplc="E1423154">
      <w:start w:val="1"/>
      <w:numFmt w:val="bullet"/>
      <w:lvlText w:val=""/>
      <w:lvlJc w:val="left"/>
      <w:pPr>
        <w:ind w:left="780" w:hanging="360"/>
      </w:pPr>
      <w:rPr>
        <w:rFonts w:ascii="Symbol" w:hAnsi="Symbol"/>
      </w:rPr>
    </w:lvl>
    <w:lvl w:ilvl="8" w:tplc="D7C88E26">
      <w:start w:val="1"/>
      <w:numFmt w:val="bullet"/>
      <w:lvlText w:val=""/>
      <w:lvlJc w:val="left"/>
      <w:pPr>
        <w:ind w:left="780" w:hanging="360"/>
      </w:pPr>
      <w:rPr>
        <w:rFonts w:ascii="Symbol" w:hAnsi="Symbol"/>
      </w:rPr>
    </w:lvl>
  </w:abstractNum>
  <w:num w:numId="1" w16cid:durableId="996689606">
    <w:abstractNumId w:val="39"/>
  </w:num>
  <w:num w:numId="2" w16cid:durableId="1283610138">
    <w:abstractNumId w:val="44"/>
  </w:num>
  <w:num w:numId="3" w16cid:durableId="407921467">
    <w:abstractNumId w:val="14"/>
  </w:num>
  <w:num w:numId="4" w16cid:durableId="252596576">
    <w:abstractNumId w:val="43"/>
  </w:num>
  <w:num w:numId="5" w16cid:durableId="600066101">
    <w:abstractNumId w:val="9"/>
  </w:num>
  <w:num w:numId="6" w16cid:durableId="778065393">
    <w:abstractNumId w:val="7"/>
  </w:num>
  <w:num w:numId="7" w16cid:durableId="1700273674">
    <w:abstractNumId w:val="6"/>
  </w:num>
  <w:num w:numId="8" w16cid:durableId="53624665">
    <w:abstractNumId w:val="5"/>
  </w:num>
  <w:num w:numId="9" w16cid:durableId="2032417733">
    <w:abstractNumId w:val="4"/>
  </w:num>
  <w:num w:numId="10" w16cid:durableId="1133254597">
    <w:abstractNumId w:val="8"/>
  </w:num>
  <w:num w:numId="11" w16cid:durableId="189224593">
    <w:abstractNumId w:val="3"/>
  </w:num>
  <w:num w:numId="12" w16cid:durableId="1230965752">
    <w:abstractNumId w:val="2"/>
  </w:num>
  <w:num w:numId="13" w16cid:durableId="2008752460">
    <w:abstractNumId w:val="1"/>
  </w:num>
  <w:num w:numId="14" w16cid:durableId="981615926">
    <w:abstractNumId w:val="0"/>
  </w:num>
  <w:num w:numId="15" w16cid:durableId="532184305">
    <w:abstractNumId w:val="39"/>
  </w:num>
  <w:num w:numId="16" w16cid:durableId="2001419956">
    <w:abstractNumId w:val="39"/>
  </w:num>
  <w:num w:numId="17" w16cid:durableId="227767040">
    <w:abstractNumId w:val="39"/>
  </w:num>
  <w:num w:numId="18" w16cid:durableId="371811445">
    <w:abstractNumId w:val="39"/>
  </w:num>
  <w:num w:numId="19" w16cid:durableId="1805653201">
    <w:abstractNumId w:val="39"/>
  </w:num>
  <w:num w:numId="20" w16cid:durableId="423579119">
    <w:abstractNumId w:val="39"/>
  </w:num>
  <w:num w:numId="21" w16cid:durableId="955524032">
    <w:abstractNumId w:val="39"/>
  </w:num>
  <w:num w:numId="22" w16cid:durableId="378939979">
    <w:abstractNumId w:val="39"/>
  </w:num>
  <w:num w:numId="23" w16cid:durableId="346060361">
    <w:abstractNumId w:val="39"/>
  </w:num>
  <w:num w:numId="24" w16cid:durableId="1296333889">
    <w:abstractNumId w:val="44"/>
  </w:num>
  <w:num w:numId="25" w16cid:durableId="205794316">
    <w:abstractNumId w:val="14"/>
  </w:num>
  <w:num w:numId="26" w16cid:durableId="834565525">
    <w:abstractNumId w:val="43"/>
  </w:num>
  <w:num w:numId="27" w16cid:durableId="223683026">
    <w:abstractNumId w:val="42"/>
  </w:num>
  <w:num w:numId="28" w16cid:durableId="2140488506">
    <w:abstractNumId w:val="16"/>
  </w:num>
  <w:num w:numId="29" w16cid:durableId="1790857503">
    <w:abstractNumId w:val="36"/>
  </w:num>
  <w:num w:numId="30" w16cid:durableId="1988001521">
    <w:abstractNumId w:val="29"/>
  </w:num>
  <w:num w:numId="31" w16cid:durableId="243422470">
    <w:abstractNumId w:val="38"/>
  </w:num>
  <w:num w:numId="32" w16cid:durableId="1806315811">
    <w:abstractNumId w:val="22"/>
  </w:num>
  <w:num w:numId="33" w16cid:durableId="1380589821">
    <w:abstractNumId w:val="41"/>
  </w:num>
  <w:num w:numId="34" w16cid:durableId="1467117436">
    <w:abstractNumId w:val="30"/>
  </w:num>
  <w:num w:numId="35" w16cid:durableId="1015838636">
    <w:abstractNumId w:val="21"/>
  </w:num>
  <w:num w:numId="36" w16cid:durableId="225848242">
    <w:abstractNumId w:val="26"/>
  </w:num>
  <w:num w:numId="37" w16cid:durableId="537858854">
    <w:abstractNumId w:val="31"/>
  </w:num>
  <w:num w:numId="38" w16cid:durableId="156270559">
    <w:abstractNumId w:val="37"/>
  </w:num>
  <w:num w:numId="39" w16cid:durableId="303851059">
    <w:abstractNumId w:val="34"/>
  </w:num>
  <w:num w:numId="40" w16cid:durableId="320668463">
    <w:abstractNumId w:val="32"/>
  </w:num>
  <w:num w:numId="41" w16cid:durableId="431050155">
    <w:abstractNumId w:val="23"/>
  </w:num>
  <w:num w:numId="42" w16cid:durableId="773596718">
    <w:abstractNumId w:val="17"/>
  </w:num>
  <w:num w:numId="43" w16cid:durableId="400569365">
    <w:abstractNumId w:val="10"/>
  </w:num>
  <w:num w:numId="44" w16cid:durableId="1933590720">
    <w:abstractNumId w:val="11"/>
  </w:num>
  <w:num w:numId="45" w16cid:durableId="1798983256">
    <w:abstractNumId w:val="27"/>
  </w:num>
  <w:num w:numId="46" w16cid:durableId="964389587">
    <w:abstractNumId w:val="12"/>
  </w:num>
  <w:num w:numId="47" w16cid:durableId="2067758854">
    <w:abstractNumId w:val="33"/>
  </w:num>
  <w:num w:numId="48" w16cid:durableId="2006740042">
    <w:abstractNumId w:val="15"/>
  </w:num>
  <w:num w:numId="49" w16cid:durableId="704477583">
    <w:abstractNumId w:val="25"/>
  </w:num>
  <w:num w:numId="50" w16cid:durableId="1583759810">
    <w:abstractNumId w:val="28"/>
  </w:num>
  <w:num w:numId="51" w16cid:durableId="1768691779">
    <w:abstractNumId w:val="35"/>
  </w:num>
  <w:num w:numId="52" w16cid:durableId="1214317602">
    <w:abstractNumId w:val="20"/>
  </w:num>
  <w:num w:numId="53" w16cid:durableId="281231409">
    <w:abstractNumId w:val="18"/>
  </w:num>
  <w:num w:numId="54" w16cid:durableId="338391359">
    <w:abstractNumId w:val="13"/>
  </w:num>
  <w:num w:numId="55" w16cid:durableId="72163622">
    <w:abstractNumId w:val="24"/>
  </w:num>
  <w:num w:numId="56" w16cid:durableId="1590038830">
    <w:abstractNumId w:val="45"/>
  </w:num>
  <w:num w:numId="57" w16cid:durableId="646394601">
    <w:abstractNumId w:val="19"/>
  </w:num>
  <w:num w:numId="58" w16cid:durableId="201485450">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2108" w:allStyles="0" w:customStyles="0" w:latentStyles="0" w:stylesInUse="1" w:headingStyles="0" w:numberingStyles="0" w:tableStyles="0" w:directFormattingOnRuns="1" w:directFormattingOnParagraphs="0" w:directFormattingOnNumbering="0" w:directFormattingOnTables="0" w:clearFormatting="0" w:top3HeadingStyles="1" w:visibleStyles="0" w:alternateStyleNames="0"/>
  <w:stylePaneSortMethod w:val="0000"/>
  <w:defaultTabStop w:val="708"/>
  <w:hyphenationZone w:val="425"/>
  <w:clickAndTypeStyle w:val="Text"/>
  <w:drawingGridHorizontalSpacing w:val="120"/>
  <w:drawingGridVerticalSpacing w:val="181"/>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518"/>
    <w:rsid w:val="00000948"/>
    <w:rsid w:val="00000A81"/>
    <w:rsid w:val="00000BFE"/>
    <w:rsid w:val="00000C80"/>
    <w:rsid w:val="00000D08"/>
    <w:rsid w:val="00000EF2"/>
    <w:rsid w:val="000015E6"/>
    <w:rsid w:val="000016B8"/>
    <w:rsid w:val="00001A74"/>
    <w:rsid w:val="00001F4A"/>
    <w:rsid w:val="000020F9"/>
    <w:rsid w:val="00002540"/>
    <w:rsid w:val="000027D0"/>
    <w:rsid w:val="00002821"/>
    <w:rsid w:val="00002CD1"/>
    <w:rsid w:val="0000320F"/>
    <w:rsid w:val="00003609"/>
    <w:rsid w:val="00003B56"/>
    <w:rsid w:val="00004A9F"/>
    <w:rsid w:val="00004DA3"/>
    <w:rsid w:val="000050B9"/>
    <w:rsid w:val="00005125"/>
    <w:rsid w:val="00005B39"/>
    <w:rsid w:val="00005C20"/>
    <w:rsid w:val="0000609D"/>
    <w:rsid w:val="00006A8E"/>
    <w:rsid w:val="00006C19"/>
    <w:rsid w:val="00006D8D"/>
    <w:rsid w:val="0000718C"/>
    <w:rsid w:val="000074BB"/>
    <w:rsid w:val="00007C33"/>
    <w:rsid w:val="00007DD7"/>
    <w:rsid w:val="00010220"/>
    <w:rsid w:val="000104AA"/>
    <w:rsid w:val="000107D8"/>
    <w:rsid w:val="00010889"/>
    <w:rsid w:val="00010D36"/>
    <w:rsid w:val="00010E7B"/>
    <w:rsid w:val="000110CA"/>
    <w:rsid w:val="00011119"/>
    <w:rsid w:val="000115FC"/>
    <w:rsid w:val="00011616"/>
    <w:rsid w:val="00011AA6"/>
    <w:rsid w:val="00012052"/>
    <w:rsid w:val="000124FE"/>
    <w:rsid w:val="00012C73"/>
    <w:rsid w:val="00013718"/>
    <w:rsid w:val="00013F12"/>
    <w:rsid w:val="000142A1"/>
    <w:rsid w:val="000146DE"/>
    <w:rsid w:val="00014CE2"/>
    <w:rsid w:val="0001533A"/>
    <w:rsid w:val="00015A57"/>
    <w:rsid w:val="00015FF7"/>
    <w:rsid w:val="0001603E"/>
    <w:rsid w:val="00016265"/>
    <w:rsid w:val="00016EC8"/>
    <w:rsid w:val="00017938"/>
    <w:rsid w:val="0001798D"/>
    <w:rsid w:val="00017EEC"/>
    <w:rsid w:val="000209DD"/>
    <w:rsid w:val="00020FF1"/>
    <w:rsid w:val="00021133"/>
    <w:rsid w:val="00021262"/>
    <w:rsid w:val="00021380"/>
    <w:rsid w:val="000213F0"/>
    <w:rsid w:val="0002143D"/>
    <w:rsid w:val="00021476"/>
    <w:rsid w:val="0002162F"/>
    <w:rsid w:val="00021C35"/>
    <w:rsid w:val="00021D73"/>
    <w:rsid w:val="00021F49"/>
    <w:rsid w:val="00022011"/>
    <w:rsid w:val="000236DD"/>
    <w:rsid w:val="0002378D"/>
    <w:rsid w:val="00023BA7"/>
    <w:rsid w:val="00024136"/>
    <w:rsid w:val="0002416D"/>
    <w:rsid w:val="00024306"/>
    <w:rsid w:val="00024A30"/>
    <w:rsid w:val="00025709"/>
    <w:rsid w:val="00025954"/>
    <w:rsid w:val="0002641A"/>
    <w:rsid w:val="00026BDA"/>
    <w:rsid w:val="000271B5"/>
    <w:rsid w:val="0002743C"/>
    <w:rsid w:val="00027804"/>
    <w:rsid w:val="0002786B"/>
    <w:rsid w:val="0003010D"/>
    <w:rsid w:val="00030359"/>
    <w:rsid w:val="000303BB"/>
    <w:rsid w:val="000307FF"/>
    <w:rsid w:val="00030A70"/>
    <w:rsid w:val="00030DDC"/>
    <w:rsid w:val="00030E14"/>
    <w:rsid w:val="000312D1"/>
    <w:rsid w:val="000316B1"/>
    <w:rsid w:val="00031735"/>
    <w:rsid w:val="00031CC0"/>
    <w:rsid w:val="00031E1F"/>
    <w:rsid w:val="0003206E"/>
    <w:rsid w:val="00032270"/>
    <w:rsid w:val="0003240D"/>
    <w:rsid w:val="00032610"/>
    <w:rsid w:val="00032BC6"/>
    <w:rsid w:val="0003307B"/>
    <w:rsid w:val="00033293"/>
    <w:rsid w:val="0003379F"/>
    <w:rsid w:val="00033AA9"/>
    <w:rsid w:val="00033DF7"/>
    <w:rsid w:val="00034239"/>
    <w:rsid w:val="000342AC"/>
    <w:rsid w:val="000348F9"/>
    <w:rsid w:val="00034D71"/>
    <w:rsid w:val="000359DC"/>
    <w:rsid w:val="00035A42"/>
    <w:rsid w:val="00035CA7"/>
    <w:rsid w:val="00036942"/>
    <w:rsid w:val="00036B90"/>
    <w:rsid w:val="00036B92"/>
    <w:rsid w:val="00036C95"/>
    <w:rsid w:val="00036F71"/>
    <w:rsid w:val="00037214"/>
    <w:rsid w:val="00040468"/>
    <w:rsid w:val="000406F2"/>
    <w:rsid w:val="00041039"/>
    <w:rsid w:val="00041387"/>
    <w:rsid w:val="000414A5"/>
    <w:rsid w:val="000415F7"/>
    <w:rsid w:val="00041F2B"/>
    <w:rsid w:val="00042154"/>
    <w:rsid w:val="00043194"/>
    <w:rsid w:val="000431E0"/>
    <w:rsid w:val="00043395"/>
    <w:rsid w:val="00043D58"/>
    <w:rsid w:val="00043ED2"/>
    <w:rsid w:val="00044167"/>
    <w:rsid w:val="0004495C"/>
    <w:rsid w:val="00044E3F"/>
    <w:rsid w:val="00045009"/>
    <w:rsid w:val="0004517F"/>
    <w:rsid w:val="000458C4"/>
    <w:rsid w:val="00045E3B"/>
    <w:rsid w:val="000460F2"/>
    <w:rsid w:val="000461F3"/>
    <w:rsid w:val="00046259"/>
    <w:rsid w:val="00046F07"/>
    <w:rsid w:val="0005138E"/>
    <w:rsid w:val="00051435"/>
    <w:rsid w:val="000515A0"/>
    <w:rsid w:val="00051686"/>
    <w:rsid w:val="0005178C"/>
    <w:rsid w:val="00052025"/>
    <w:rsid w:val="00054517"/>
    <w:rsid w:val="00054EFD"/>
    <w:rsid w:val="00055177"/>
    <w:rsid w:val="00055521"/>
    <w:rsid w:val="00055B40"/>
    <w:rsid w:val="00055C8F"/>
    <w:rsid w:val="00055D38"/>
    <w:rsid w:val="00056348"/>
    <w:rsid w:val="00056685"/>
    <w:rsid w:val="00056719"/>
    <w:rsid w:val="0005679D"/>
    <w:rsid w:val="0005687B"/>
    <w:rsid w:val="000569A8"/>
    <w:rsid w:val="00056F6C"/>
    <w:rsid w:val="00056FA2"/>
    <w:rsid w:val="00057273"/>
    <w:rsid w:val="000574EB"/>
    <w:rsid w:val="0005765B"/>
    <w:rsid w:val="00057FBD"/>
    <w:rsid w:val="000608E8"/>
    <w:rsid w:val="00060D8A"/>
    <w:rsid w:val="00060DB8"/>
    <w:rsid w:val="00060DC9"/>
    <w:rsid w:val="00060F88"/>
    <w:rsid w:val="00061171"/>
    <w:rsid w:val="00061539"/>
    <w:rsid w:val="00061B1F"/>
    <w:rsid w:val="00061C57"/>
    <w:rsid w:val="00061E93"/>
    <w:rsid w:val="00062005"/>
    <w:rsid w:val="00063E9D"/>
    <w:rsid w:val="00064567"/>
    <w:rsid w:val="000646C9"/>
    <w:rsid w:val="000647E1"/>
    <w:rsid w:val="00064D93"/>
    <w:rsid w:val="00065575"/>
    <w:rsid w:val="00065776"/>
    <w:rsid w:val="00066060"/>
    <w:rsid w:val="00066C37"/>
    <w:rsid w:val="00067376"/>
    <w:rsid w:val="00067396"/>
    <w:rsid w:val="00067416"/>
    <w:rsid w:val="00067A7A"/>
    <w:rsid w:val="00067B03"/>
    <w:rsid w:val="00067EEC"/>
    <w:rsid w:val="000709BD"/>
    <w:rsid w:val="00070A78"/>
    <w:rsid w:val="000713DA"/>
    <w:rsid w:val="000716C7"/>
    <w:rsid w:val="000717F8"/>
    <w:rsid w:val="000718BF"/>
    <w:rsid w:val="00071D60"/>
    <w:rsid w:val="00071FE3"/>
    <w:rsid w:val="000723A5"/>
    <w:rsid w:val="00072C36"/>
    <w:rsid w:val="00072F60"/>
    <w:rsid w:val="00073561"/>
    <w:rsid w:val="00073750"/>
    <w:rsid w:val="00074525"/>
    <w:rsid w:val="000746C2"/>
    <w:rsid w:val="0007523D"/>
    <w:rsid w:val="0007540B"/>
    <w:rsid w:val="00075A3D"/>
    <w:rsid w:val="00075B72"/>
    <w:rsid w:val="00075DF7"/>
    <w:rsid w:val="000761FE"/>
    <w:rsid w:val="000766F7"/>
    <w:rsid w:val="00076FDF"/>
    <w:rsid w:val="00077265"/>
    <w:rsid w:val="000776A9"/>
    <w:rsid w:val="00077979"/>
    <w:rsid w:val="00077E78"/>
    <w:rsid w:val="00077F92"/>
    <w:rsid w:val="00080207"/>
    <w:rsid w:val="00080DDC"/>
    <w:rsid w:val="000810B8"/>
    <w:rsid w:val="0008128B"/>
    <w:rsid w:val="000815AB"/>
    <w:rsid w:val="00081920"/>
    <w:rsid w:val="00081949"/>
    <w:rsid w:val="00081A07"/>
    <w:rsid w:val="00081F34"/>
    <w:rsid w:val="00082B8D"/>
    <w:rsid w:val="00082D45"/>
    <w:rsid w:val="00083056"/>
    <w:rsid w:val="000831F6"/>
    <w:rsid w:val="00083468"/>
    <w:rsid w:val="00083C31"/>
    <w:rsid w:val="000843A1"/>
    <w:rsid w:val="00084BC3"/>
    <w:rsid w:val="00084BE9"/>
    <w:rsid w:val="00084F03"/>
    <w:rsid w:val="00084F63"/>
    <w:rsid w:val="000850FE"/>
    <w:rsid w:val="0008549E"/>
    <w:rsid w:val="000855C5"/>
    <w:rsid w:val="000855EA"/>
    <w:rsid w:val="00085B7E"/>
    <w:rsid w:val="00085C11"/>
    <w:rsid w:val="00085CF9"/>
    <w:rsid w:val="00086212"/>
    <w:rsid w:val="00086351"/>
    <w:rsid w:val="00086B7F"/>
    <w:rsid w:val="00087563"/>
    <w:rsid w:val="00087631"/>
    <w:rsid w:val="00087D5C"/>
    <w:rsid w:val="00087FA7"/>
    <w:rsid w:val="00090379"/>
    <w:rsid w:val="0009060B"/>
    <w:rsid w:val="00090BEE"/>
    <w:rsid w:val="00090DD2"/>
    <w:rsid w:val="00091366"/>
    <w:rsid w:val="00091A58"/>
    <w:rsid w:val="00091A84"/>
    <w:rsid w:val="00092552"/>
    <w:rsid w:val="00092752"/>
    <w:rsid w:val="00092859"/>
    <w:rsid w:val="00092BF9"/>
    <w:rsid w:val="00092D46"/>
    <w:rsid w:val="00092E79"/>
    <w:rsid w:val="000940B0"/>
    <w:rsid w:val="000947AF"/>
    <w:rsid w:val="000947EB"/>
    <w:rsid w:val="0009488F"/>
    <w:rsid w:val="00094B5E"/>
    <w:rsid w:val="000952FC"/>
    <w:rsid w:val="000953EC"/>
    <w:rsid w:val="000954BA"/>
    <w:rsid w:val="00095537"/>
    <w:rsid w:val="00095542"/>
    <w:rsid w:val="0009571C"/>
    <w:rsid w:val="00095805"/>
    <w:rsid w:val="00095B10"/>
    <w:rsid w:val="00096297"/>
    <w:rsid w:val="000968E6"/>
    <w:rsid w:val="00096C33"/>
    <w:rsid w:val="00096E15"/>
    <w:rsid w:val="000970D0"/>
    <w:rsid w:val="0009735F"/>
    <w:rsid w:val="00097397"/>
    <w:rsid w:val="000974AD"/>
    <w:rsid w:val="00097D3C"/>
    <w:rsid w:val="00097F99"/>
    <w:rsid w:val="000A084B"/>
    <w:rsid w:val="000A0BAA"/>
    <w:rsid w:val="000A0D37"/>
    <w:rsid w:val="000A1518"/>
    <w:rsid w:val="000A155C"/>
    <w:rsid w:val="000A1A14"/>
    <w:rsid w:val="000A1F06"/>
    <w:rsid w:val="000A21C8"/>
    <w:rsid w:val="000A2204"/>
    <w:rsid w:val="000A24B9"/>
    <w:rsid w:val="000A2D21"/>
    <w:rsid w:val="000A2D2A"/>
    <w:rsid w:val="000A42E0"/>
    <w:rsid w:val="000A4328"/>
    <w:rsid w:val="000A440C"/>
    <w:rsid w:val="000A4A68"/>
    <w:rsid w:val="000A4F3D"/>
    <w:rsid w:val="000A5268"/>
    <w:rsid w:val="000A5657"/>
    <w:rsid w:val="000A5BE9"/>
    <w:rsid w:val="000A6394"/>
    <w:rsid w:val="000A6494"/>
    <w:rsid w:val="000A689F"/>
    <w:rsid w:val="000A6CE6"/>
    <w:rsid w:val="000A6D5F"/>
    <w:rsid w:val="000A6D8E"/>
    <w:rsid w:val="000A7056"/>
    <w:rsid w:val="000A7130"/>
    <w:rsid w:val="000A7234"/>
    <w:rsid w:val="000A75E8"/>
    <w:rsid w:val="000A7649"/>
    <w:rsid w:val="000A78B7"/>
    <w:rsid w:val="000A7D52"/>
    <w:rsid w:val="000B01A6"/>
    <w:rsid w:val="000B0C45"/>
    <w:rsid w:val="000B0CE0"/>
    <w:rsid w:val="000B0F89"/>
    <w:rsid w:val="000B0FEA"/>
    <w:rsid w:val="000B2604"/>
    <w:rsid w:val="000B26C9"/>
    <w:rsid w:val="000B2D69"/>
    <w:rsid w:val="000B341E"/>
    <w:rsid w:val="000B39FA"/>
    <w:rsid w:val="000B3DD4"/>
    <w:rsid w:val="000B3FC0"/>
    <w:rsid w:val="000B3FFE"/>
    <w:rsid w:val="000B46A9"/>
    <w:rsid w:val="000B47AE"/>
    <w:rsid w:val="000B4892"/>
    <w:rsid w:val="000B4B5D"/>
    <w:rsid w:val="000B4D22"/>
    <w:rsid w:val="000B4EFC"/>
    <w:rsid w:val="000B5183"/>
    <w:rsid w:val="000B5227"/>
    <w:rsid w:val="000B578F"/>
    <w:rsid w:val="000B58FE"/>
    <w:rsid w:val="000B5919"/>
    <w:rsid w:val="000B5BE1"/>
    <w:rsid w:val="000B5F29"/>
    <w:rsid w:val="000B66DD"/>
    <w:rsid w:val="000B6A8C"/>
    <w:rsid w:val="000B6E13"/>
    <w:rsid w:val="000B716C"/>
    <w:rsid w:val="000B7434"/>
    <w:rsid w:val="000C02F9"/>
    <w:rsid w:val="000C0FFF"/>
    <w:rsid w:val="000C1057"/>
    <w:rsid w:val="000C1779"/>
    <w:rsid w:val="000C17F6"/>
    <w:rsid w:val="000C181E"/>
    <w:rsid w:val="000C1BD3"/>
    <w:rsid w:val="000C1FDC"/>
    <w:rsid w:val="000C2510"/>
    <w:rsid w:val="000C27EC"/>
    <w:rsid w:val="000C2A06"/>
    <w:rsid w:val="000C2B77"/>
    <w:rsid w:val="000C2E1C"/>
    <w:rsid w:val="000C3036"/>
    <w:rsid w:val="000C3488"/>
    <w:rsid w:val="000C3EF4"/>
    <w:rsid w:val="000C41FA"/>
    <w:rsid w:val="000C4450"/>
    <w:rsid w:val="000C451D"/>
    <w:rsid w:val="000C4B22"/>
    <w:rsid w:val="000C51F3"/>
    <w:rsid w:val="000C593D"/>
    <w:rsid w:val="000C5AC2"/>
    <w:rsid w:val="000C5ACD"/>
    <w:rsid w:val="000C64C9"/>
    <w:rsid w:val="000C6747"/>
    <w:rsid w:val="000C6D39"/>
    <w:rsid w:val="000C7159"/>
    <w:rsid w:val="000C76F4"/>
    <w:rsid w:val="000C7E11"/>
    <w:rsid w:val="000C7EB4"/>
    <w:rsid w:val="000D0298"/>
    <w:rsid w:val="000D02EF"/>
    <w:rsid w:val="000D02FF"/>
    <w:rsid w:val="000D04B8"/>
    <w:rsid w:val="000D0537"/>
    <w:rsid w:val="000D066C"/>
    <w:rsid w:val="000D06CA"/>
    <w:rsid w:val="000D0748"/>
    <w:rsid w:val="000D11CE"/>
    <w:rsid w:val="000D134D"/>
    <w:rsid w:val="000D163D"/>
    <w:rsid w:val="000D1D33"/>
    <w:rsid w:val="000D1E89"/>
    <w:rsid w:val="000D2054"/>
    <w:rsid w:val="000D2538"/>
    <w:rsid w:val="000D2858"/>
    <w:rsid w:val="000D28C4"/>
    <w:rsid w:val="000D28F2"/>
    <w:rsid w:val="000D2CB6"/>
    <w:rsid w:val="000D2F0D"/>
    <w:rsid w:val="000D2F0F"/>
    <w:rsid w:val="000D2F14"/>
    <w:rsid w:val="000D304A"/>
    <w:rsid w:val="000D3AB7"/>
    <w:rsid w:val="000D4169"/>
    <w:rsid w:val="000D49C0"/>
    <w:rsid w:val="000D4AE4"/>
    <w:rsid w:val="000D5036"/>
    <w:rsid w:val="000D52C5"/>
    <w:rsid w:val="000D5C1E"/>
    <w:rsid w:val="000D6F11"/>
    <w:rsid w:val="000D717C"/>
    <w:rsid w:val="000D7216"/>
    <w:rsid w:val="000D7375"/>
    <w:rsid w:val="000D78A6"/>
    <w:rsid w:val="000D79A9"/>
    <w:rsid w:val="000D7D3B"/>
    <w:rsid w:val="000D7FB0"/>
    <w:rsid w:val="000E028F"/>
    <w:rsid w:val="000E055B"/>
    <w:rsid w:val="000E06FD"/>
    <w:rsid w:val="000E0754"/>
    <w:rsid w:val="000E09A5"/>
    <w:rsid w:val="000E1DDA"/>
    <w:rsid w:val="000E2741"/>
    <w:rsid w:val="000E2838"/>
    <w:rsid w:val="000E2BC8"/>
    <w:rsid w:val="000E31A9"/>
    <w:rsid w:val="000E35B5"/>
    <w:rsid w:val="000E38DA"/>
    <w:rsid w:val="000E3B4F"/>
    <w:rsid w:val="000E3FA0"/>
    <w:rsid w:val="000E4A20"/>
    <w:rsid w:val="000E4FEB"/>
    <w:rsid w:val="000E5F89"/>
    <w:rsid w:val="000E5FB8"/>
    <w:rsid w:val="000E5FC6"/>
    <w:rsid w:val="000E6773"/>
    <w:rsid w:val="000E727F"/>
    <w:rsid w:val="000E7410"/>
    <w:rsid w:val="000F03D1"/>
    <w:rsid w:val="000F05B4"/>
    <w:rsid w:val="000F060A"/>
    <w:rsid w:val="000F0AC9"/>
    <w:rsid w:val="000F0BF2"/>
    <w:rsid w:val="000F120C"/>
    <w:rsid w:val="000F1356"/>
    <w:rsid w:val="000F135E"/>
    <w:rsid w:val="000F19D1"/>
    <w:rsid w:val="000F220F"/>
    <w:rsid w:val="000F29F6"/>
    <w:rsid w:val="000F2ADC"/>
    <w:rsid w:val="000F3393"/>
    <w:rsid w:val="000F34EA"/>
    <w:rsid w:val="000F3561"/>
    <w:rsid w:val="000F454D"/>
    <w:rsid w:val="000F45FD"/>
    <w:rsid w:val="000F4753"/>
    <w:rsid w:val="000F4758"/>
    <w:rsid w:val="000F4A9A"/>
    <w:rsid w:val="000F4ECE"/>
    <w:rsid w:val="000F54EB"/>
    <w:rsid w:val="000F5594"/>
    <w:rsid w:val="000F56EB"/>
    <w:rsid w:val="000F5C72"/>
    <w:rsid w:val="000F5E63"/>
    <w:rsid w:val="000F68DE"/>
    <w:rsid w:val="000F6A9C"/>
    <w:rsid w:val="000F6C03"/>
    <w:rsid w:val="000F79A4"/>
    <w:rsid w:val="000F7A07"/>
    <w:rsid w:val="000F7AC3"/>
    <w:rsid w:val="000F7BE3"/>
    <w:rsid w:val="000F7F87"/>
    <w:rsid w:val="001005D5"/>
    <w:rsid w:val="001005E4"/>
    <w:rsid w:val="00100DAF"/>
    <w:rsid w:val="00100E0B"/>
    <w:rsid w:val="001013D4"/>
    <w:rsid w:val="0010148C"/>
    <w:rsid w:val="0010149A"/>
    <w:rsid w:val="00101880"/>
    <w:rsid w:val="00102804"/>
    <w:rsid w:val="00102963"/>
    <w:rsid w:val="001029E4"/>
    <w:rsid w:val="00102B51"/>
    <w:rsid w:val="00102B7B"/>
    <w:rsid w:val="0010304A"/>
    <w:rsid w:val="00103105"/>
    <w:rsid w:val="001031C7"/>
    <w:rsid w:val="00103798"/>
    <w:rsid w:val="00103EB6"/>
    <w:rsid w:val="00104252"/>
    <w:rsid w:val="00104D29"/>
    <w:rsid w:val="0010512C"/>
    <w:rsid w:val="001051CA"/>
    <w:rsid w:val="001053EB"/>
    <w:rsid w:val="0010558C"/>
    <w:rsid w:val="001055DC"/>
    <w:rsid w:val="00105D73"/>
    <w:rsid w:val="00105EF0"/>
    <w:rsid w:val="00106AA5"/>
    <w:rsid w:val="00107001"/>
    <w:rsid w:val="0010705C"/>
    <w:rsid w:val="00107370"/>
    <w:rsid w:val="0010742D"/>
    <w:rsid w:val="00107595"/>
    <w:rsid w:val="00107993"/>
    <w:rsid w:val="001105FC"/>
    <w:rsid w:val="00110BB8"/>
    <w:rsid w:val="00110D87"/>
    <w:rsid w:val="00110F69"/>
    <w:rsid w:val="001112F7"/>
    <w:rsid w:val="001116AD"/>
    <w:rsid w:val="0011186C"/>
    <w:rsid w:val="001119D1"/>
    <w:rsid w:val="00111B4B"/>
    <w:rsid w:val="00111C7D"/>
    <w:rsid w:val="0011205D"/>
    <w:rsid w:val="00112299"/>
    <w:rsid w:val="00112431"/>
    <w:rsid w:val="001126AF"/>
    <w:rsid w:val="00112FD2"/>
    <w:rsid w:val="001131BE"/>
    <w:rsid w:val="001131F9"/>
    <w:rsid w:val="00113EE7"/>
    <w:rsid w:val="00114003"/>
    <w:rsid w:val="001142A2"/>
    <w:rsid w:val="00114845"/>
    <w:rsid w:val="001149E6"/>
    <w:rsid w:val="00114CB8"/>
    <w:rsid w:val="00114CD5"/>
    <w:rsid w:val="001151FA"/>
    <w:rsid w:val="00115CAE"/>
    <w:rsid w:val="00115EF2"/>
    <w:rsid w:val="00116018"/>
    <w:rsid w:val="0011666F"/>
    <w:rsid w:val="0011691A"/>
    <w:rsid w:val="0011706F"/>
    <w:rsid w:val="001170FA"/>
    <w:rsid w:val="00117377"/>
    <w:rsid w:val="0011740C"/>
    <w:rsid w:val="00117824"/>
    <w:rsid w:val="001178CF"/>
    <w:rsid w:val="00117ACD"/>
    <w:rsid w:val="00117BA6"/>
    <w:rsid w:val="00117BCA"/>
    <w:rsid w:val="0012018D"/>
    <w:rsid w:val="001202D3"/>
    <w:rsid w:val="001204E9"/>
    <w:rsid w:val="00120B7B"/>
    <w:rsid w:val="00120C2C"/>
    <w:rsid w:val="00120E0D"/>
    <w:rsid w:val="00120E4E"/>
    <w:rsid w:val="0012145E"/>
    <w:rsid w:val="00121D71"/>
    <w:rsid w:val="00121DE4"/>
    <w:rsid w:val="0012210E"/>
    <w:rsid w:val="0012223B"/>
    <w:rsid w:val="00122281"/>
    <w:rsid w:val="0012278F"/>
    <w:rsid w:val="0012288A"/>
    <w:rsid w:val="001228C7"/>
    <w:rsid w:val="00123167"/>
    <w:rsid w:val="001231D1"/>
    <w:rsid w:val="001234AD"/>
    <w:rsid w:val="001235ED"/>
    <w:rsid w:val="001238CB"/>
    <w:rsid w:val="0012410E"/>
    <w:rsid w:val="001243A8"/>
    <w:rsid w:val="0012453E"/>
    <w:rsid w:val="001249C7"/>
    <w:rsid w:val="001250E4"/>
    <w:rsid w:val="001251C8"/>
    <w:rsid w:val="001251D0"/>
    <w:rsid w:val="001263FE"/>
    <w:rsid w:val="00126D6A"/>
    <w:rsid w:val="001270B4"/>
    <w:rsid w:val="00127237"/>
    <w:rsid w:val="00127729"/>
    <w:rsid w:val="00127828"/>
    <w:rsid w:val="00127A3B"/>
    <w:rsid w:val="00127FDB"/>
    <w:rsid w:val="00131003"/>
    <w:rsid w:val="00131764"/>
    <w:rsid w:val="0013181D"/>
    <w:rsid w:val="0013185E"/>
    <w:rsid w:val="00131BC3"/>
    <w:rsid w:val="00131C70"/>
    <w:rsid w:val="00131C8D"/>
    <w:rsid w:val="00131E46"/>
    <w:rsid w:val="001323E8"/>
    <w:rsid w:val="00132539"/>
    <w:rsid w:val="00132C4E"/>
    <w:rsid w:val="00133081"/>
    <w:rsid w:val="00133427"/>
    <w:rsid w:val="00133B4B"/>
    <w:rsid w:val="00133E2E"/>
    <w:rsid w:val="00133FBA"/>
    <w:rsid w:val="0013430E"/>
    <w:rsid w:val="0013439D"/>
    <w:rsid w:val="001346B4"/>
    <w:rsid w:val="00134F2E"/>
    <w:rsid w:val="001350FF"/>
    <w:rsid w:val="00135A0D"/>
    <w:rsid w:val="00135DA6"/>
    <w:rsid w:val="001365A6"/>
    <w:rsid w:val="0013668D"/>
    <w:rsid w:val="00136A0D"/>
    <w:rsid w:val="00136B3B"/>
    <w:rsid w:val="00136F6F"/>
    <w:rsid w:val="001371AC"/>
    <w:rsid w:val="001375C3"/>
    <w:rsid w:val="00137B9F"/>
    <w:rsid w:val="00140AC7"/>
    <w:rsid w:val="00140B8A"/>
    <w:rsid w:val="001411FC"/>
    <w:rsid w:val="00141DE6"/>
    <w:rsid w:val="00141EC8"/>
    <w:rsid w:val="001425C0"/>
    <w:rsid w:val="001425F5"/>
    <w:rsid w:val="00142CFB"/>
    <w:rsid w:val="00142D01"/>
    <w:rsid w:val="00142F53"/>
    <w:rsid w:val="0014313E"/>
    <w:rsid w:val="001434C4"/>
    <w:rsid w:val="00143664"/>
    <w:rsid w:val="0014366B"/>
    <w:rsid w:val="00143944"/>
    <w:rsid w:val="00143CF8"/>
    <w:rsid w:val="001440C6"/>
    <w:rsid w:val="00144726"/>
    <w:rsid w:val="00144BE7"/>
    <w:rsid w:val="0014526B"/>
    <w:rsid w:val="00145DC1"/>
    <w:rsid w:val="00145E15"/>
    <w:rsid w:val="00145F0A"/>
    <w:rsid w:val="0014631B"/>
    <w:rsid w:val="001463C7"/>
    <w:rsid w:val="00147448"/>
    <w:rsid w:val="001476F1"/>
    <w:rsid w:val="0014771D"/>
    <w:rsid w:val="001477EE"/>
    <w:rsid w:val="00147D7D"/>
    <w:rsid w:val="00147E7A"/>
    <w:rsid w:val="00147EB6"/>
    <w:rsid w:val="00150648"/>
    <w:rsid w:val="00150787"/>
    <w:rsid w:val="00150CCB"/>
    <w:rsid w:val="00151450"/>
    <w:rsid w:val="001515A1"/>
    <w:rsid w:val="001516BC"/>
    <w:rsid w:val="001518FF"/>
    <w:rsid w:val="00151A17"/>
    <w:rsid w:val="00151F85"/>
    <w:rsid w:val="0015266A"/>
    <w:rsid w:val="00152AB0"/>
    <w:rsid w:val="00152AD8"/>
    <w:rsid w:val="00152FA1"/>
    <w:rsid w:val="0015333E"/>
    <w:rsid w:val="00153398"/>
    <w:rsid w:val="0015341A"/>
    <w:rsid w:val="00153917"/>
    <w:rsid w:val="001539D5"/>
    <w:rsid w:val="00153C98"/>
    <w:rsid w:val="001545CB"/>
    <w:rsid w:val="00154880"/>
    <w:rsid w:val="00154AB8"/>
    <w:rsid w:val="00154B92"/>
    <w:rsid w:val="00154F6E"/>
    <w:rsid w:val="001551EE"/>
    <w:rsid w:val="00155621"/>
    <w:rsid w:val="001557A1"/>
    <w:rsid w:val="00155E17"/>
    <w:rsid w:val="0015600E"/>
    <w:rsid w:val="00156064"/>
    <w:rsid w:val="001561EF"/>
    <w:rsid w:val="001563F7"/>
    <w:rsid w:val="00156861"/>
    <w:rsid w:val="00156BC3"/>
    <w:rsid w:val="00156D21"/>
    <w:rsid w:val="001570AC"/>
    <w:rsid w:val="0015723A"/>
    <w:rsid w:val="00157841"/>
    <w:rsid w:val="00157C9A"/>
    <w:rsid w:val="00157D15"/>
    <w:rsid w:val="0016004C"/>
    <w:rsid w:val="0016026A"/>
    <w:rsid w:val="001604F5"/>
    <w:rsid w:val="001607B5"/>
    <w:rsid w:val="001608BA"/>
    <w:rsid w:val="001609EC"/>
    <w:rsid w:val="00160AE1"/>
    <w:rsid w:val="00161266"/>
    <w:rsid w:val="001613CC"/>
    <w:rsid w:val="00161BAC"/>
    <w:rsid w:val="00161DDE"/>
    <w:rsid w:val="00161FDD"/>
    <w:rsid w:val="0016202A"/>
    <w:rsid w:val="001620A0"/>
    <w:rsid w:val="00162581"/>
    <w:rsid w:val="0016265D"/>
    <w:rsid w:val="00162B4A"/>
    <w:rsid w:val="00162E2E"/>
    <w:rsid w:val="001632A4"/>
    <w:rsid w:val="00163534"/>
    <w:rsid w:val="00163EF3"/>
    <w:rsid w:val="00164050"/>
    <w:rsid w:val="001642F1"/>
    <w:rsid w:val="001646FD"/>
    <w:rsid w:val="00164FBC"/>
    <w:rsid w:val="001650A2"/>
    <w:rsid w:val="00165104"/>
    <w:rsid w:val="00165453"/>
    <w:rsid w:val="0016560E"/>
    <w:rsid w:val="00165F3F"/>
    <w:rsid w:val="00166304"/>
    <w:rsid w:val="00166720"/>
    <w:rsid w:val="001667EE"/>
    <w:rsid w:val="00166823"/>
    <w:rsid w:val="00167077"/>
    <w:rsid w:val="001670A4"/>
    <w:rsid w:val="00167915"/>
    <w:rsid w:val="001701F1"/>
    <w:rsid w:val="00170621"/>
    <w:rsid w:val="00170EAA"/>
    <w:rsid w:val="00170F28"/>
    <w:rsid w:val="00171236"/>
    <w:rsid w:val="001713B7"/>
    <w:rsid w:val="0017184C"/>
    <w:rsid w:val="001720FC"/>
    <w:rsid w:val="001721E0"/>
    <w:rsid w:val="0017237D"/>
    <w:rsid w:val="00172AE9"/>
    <w:rsid w:val="00172D88"/>
    <w:rsid w:val="001732A2"/>
    <w:rsid w:val="0017358E"/>
    <w:rsid w:val="0017382B"/>
    <w:rsid w:val="00173862"/>
    <w:rsid w:val="00173A44"/>
    <w:rsid w:val="00173CE7"/>
    <w:rsid w:val="00174097"/>
    <w:rsid w:val="00174107"/>
    <w:rsid w:val="001742B1"/>
    <w:rsid w:val="0017452D"/>
    <w:rsid w:val="001749D7"/>
    <w:rsid w:val="00175488"/>
    <w:rsid w:val="00175558"/>
    <w:rsid w:val="00175980"/>
    <w:rsid w:val="00175AD1"/>
    <w:rsid w:val="00175E01"/>
    <w:rsid w:val="00176146"/>
    <w:rsid w:val="0017659F"/>
    <w:rsid w:val="00176778"/>
    <w:rsid w:val="0017752C"/>
    <w:rsid w:val="0017761B"/>
    <w:rsid w:val="00177798"/>
    <w:rsid w:val="00177CA7"/>
    <w:rsid w:val="00180493"/>
    <w:rsid w:val="001806AC"/>
    <w:rsid w:val="0018076D"/>
    <w:rsid w:val="00180A59"/>
    <w:rsid w:val="00180E62"/>
    <w:rsid w:val="00180ED2"/>
    <w:rsid w:val="001811CF"/>
    <w:rsid w:val="00181DC0"/>
    <w:rsid w:val="0018269F"/>
    <w:rsid w:val="00182979"/>
    <w:rsid w:val="00182982"/>
    <w:rsid w:val="00183624"/>
    <w:rsid w:val="00183B80"/>
    <w:rsid w:val="0018431D"/>
    <w:rsid w:val="00184DFD"/>
    <w:rsid w:val="00185177"/>
    <w:rsid w:val="00185269"/>
    <w:rsid w:val="0018528E"/>
    <w:rsid w:val="0018562F"/>
    <w:rsid w:val="0018566D"/>
    <w:rsid w:val="001857C6"/>
    <w:rsid w:val="00185870"/>
    <w:rsid w:val="00185C0E"/>
    <w:rsid w:val="00185D35"/>
    <w:rsid w:val="00186668"/>
    <w:rsid w:val="00186A31"/>
    <w:rsid w:val="00186C91"/>
    <w:rsid w:val="00186E64"/>
    <w:rsid w:val="001873B1"/>
    <w:rsid w:val="001877EF"/>
    <w:rsid w:val="00187E6F"/>
    <w:rsid w:val="001902C8"/>
    <w:rsid w:val="0019061F"/>
    <w:rsid w:val="001906BF"/>
    <w:rsid w:val="001908D4"/>
    <w:rsid w:val="00190C08"/>
    <w:rsid w:val="00191E5C"/>
    <w:rsid w:val="0019224B"/>
    <w:rsid w:val="00192823"/>
    <w:rsid w:val="00192892"/>
    <w:rsid w:val="00192D59"/>
    <w:rsid w:val="00192E83"/>
    <w:rsid w:val="001930B8"/>
    <w:rsid w:val="0019312F"/>
    <w:rsid w:val="00193208"/>
    <w:rsid w:val="001935B0"/>
    <w:rsid w:val="00193721"/>
    <w:rsid w:val="00193870"/>
    <w:rsid w:val="00193917"/>
    <w:rsid w:val="00193C04"/>
    <w:rsid w:val="00194489"/>
    <w:rsid w:val="00194595"/>
    <w:rsid w:val="00194915"/>
    <w:rsid w:val="00194B34"/>
    <w:rsid w:val="0019510E"/>
    <w:rsid w:val="001955BC"/>
    <w:rsid w:val="0019603B"/>
    <w:rsid w:val="001963F5"/>
    <w:rsid w:val="00196637"/>
    <w:rsid w:val="001967C8"/>
    <w:rsid w:val="00196DB9"/>
    <w:rsid w:val="0019714A"/>
    <w:rsid w:val="0019760F"/>
    <w:rsid w:val="0019765F"/>
    <w:rsid w:val="0019792A"/>
    <w:rsid w:val="00197AB8"/>
    <w:rsid w:val="00197B21"/>
    <w:rsid w:val="00197FAD"/>
    <w:rsid w:val="001A0F75"/>
    <w:rsid w:val="001A184E"/>
    <w:rsid w:val="001A1C86"/>
    <w:rsid w:val="001A1D45"/>
    <w:rsid w:val="001A1EA4"/>
    <w:rsid w:val="001A228B"/>
    <w:rsid w:val="001A23FC"/>
    <w:rsid w:val="001A26C3"/>
    <w:rsid w:val="001A2D7D"/>
    <w:rsid w:val="001A2DF0"/>
    <w:rsid w:val="001A36EF"/>
    <w:rsid w:val="001A3960"/>
    <w:rsid w:val="001A3BA0"/>
    <w:rsid w:val="001A3BD1"/>
    <w:rsid w:val="001A3EA9"/>
    <w:rsid w:val="001A3F32"/>
    <w:rsid w:val="001A41F1"/>
    <w:rsid w:val="001A423D"/>
    <w:rsid w:val="001A42B8"/>
    <w:rsid w:val="001A4398"/>
    <w:rsid w:val="001A43BA"/>
    <w:rsid w:val="001A4642"/>
    <w:rsid w:val="001A479E"/>
    <w:rsid w:val="001A4C85"/>
    <w:rsid w:val="001A4D05"/>
    <w:rsid w:val="001A521D"/>
    <w:rsid w:val="001A5B0F"/>
    <w:rsid w:val="001A5CCC"/>
    <w:rsid w:val="001A5F6E"/>
    <w:rsid w:val="001A619A"/>
    <w:rsid w:val="001A64AF"/>
    <w:rsid w:val="001A6704"/>
    <w:rsid w:val="001A69EB"/>
    <w:rsid w:val="001A6D53"/>
    <w:rsid w:val="001A6EAE"/>
    <w:rsid w:val="001A75F5"/>
    <w:rsid w:val="001A768B"/>
    <w:rsid w:val="001A7767"/>
    <w:rsid w:val="001B00CB"/>
    <w:rsid w:val="001B023D"/>
    <w:rsid w:val="001B0C42"/>
    <w:rsid w:val="001B1012"/>
    <w:rsid w:val="001B111C"/>
    <w:rsid w:val="001B14BA"/>
    <w:rsid w:val="001B1585"/>
    <w:rsid w:val="001B181F"/>
    <w:rsid w:val="001B19A2"/>
    <w:rsid w:val="001B1B64"/>
    <w:rsid w:val="001B1C05"/>
    <w:rsid w:val="001B1DE9"/>
    <w:rsid w:val="001B240E"/>
    <w:rsid w:val="001B264B"/>
    <w:rsid w:val="001B2E42"/>
    <w:rsid w:val="001B31EB"/>
    <w:rsid w:val="001B338B"/>
    <w:rsid w:val="001B3CA5"/>
    <w:rsid w:val="001B3F19"/>
    <w:rsid w:val="001B425F"/>
    <w:rsid w:val="001B491E"/>
    <w:rsid w:val="001B4CA2"/>
    <w:rsid w:val="001B4CEC"/>
    <w:rsid w:val="001B4D05"/>
    <w:rsid w:val="001B5108"/>
    <w:rsid w:val="001B5722"/>
    <w:rsid w:val="001B58AA"/>
    <w:rsid w:val="001B5A38"/>
    <w:rsid w:val="001B5BFA"/>
    <w:rsid w:val="001B6086"/>
    <w:rsid w:val="001B646E"/>
    <w:rsid w:val="001B64F8"/>
    <w:rsid w:val="001B662A"/>
    <w:rsid w:val="001B70C8"/>
    <w:rsid w:val="001B74CE"/>
    <w:rsid w:val="001B74F8"/>
    <w:rsid w:val="001B790B"/>
    <w:rsid w:val="001B7ADE"/>
    <w:rsid w:val="001C017D"/>
    <w:rsid w:val="001C0801"/>
    <w:rsid w:val="001C0B9A"/>
    <w:rsid w:val="001C0CE4"/>
    <w:rsid w:val="001C1372"/>
    <w:rsid w:val="001C1385"/>
    <w:rsid w:val="001C141F"/>
    <w:rsid w:val="001C1465"/>
    <w:rsid w:val="001C2039"/>
    <w:rsid w:val="001C2073"/>
    <w:rsid w:val="001C2981"/>
    <w:rsid w:val="001C3351"/>
    <w:rsid w:val="001C370A"/>
    <w:rsid w:val="001C3997"/>
    <w:rsid w:val="001C3D2D"/>
    <w:rsid w:val="001C5479"/>
    <w:rsid w:val="001C57EE"/>
    <w:rsid w:val="001C5E37"/>
    <w:rsid w:val="001C5E7D"/>
    <w:rsid w:val="001C5FC9"/>
    <w:rsid w:val="001C62ED"/>
    <w:rsid w:val="001C645A"/>
    <w:rsid w:val="001C6527"/>
    <w:rsid w:val="001C6916"/>
    <w:rsid w:val="001C6A0F"/>
    <w:rsid w:val="001C6FAD"/>
    <w:rsid w:val="001C705C"/>
    <w:rsid w:val="001C75A8"/>
    <w:rsid w:val="001C7948"/>
    <w:rsid w:val="001C7C37"/>
    <w:rsid w:val="001C7E1A"/>
    <w:rsid w:val="001C7F9E"/>
    <w:rsid w:val="001C7FD5"/>
    <w:rsid w:val="001D00FE"/>
    <w:rsid w:val="001D0518"/>
    <w:rsid w:val="001D09EA"/>
    <w:rsid w:val="001D103E"/>
    <w:rsid w:val="001D167B"/>
    <w:rsid w:val="001D183E"/>
    <w:rsid w:val="001D23DB"/>
    <w:rsid w:val="001D2CCD"/>
    <w:rsid w:val="001D2D57"/>
    <w:rsid w:val="001D2DC9"/>
    <w:rsid w:val="001D2FD7"/>
    <w:rsid w:val="001D31BE"/>
    <w:rsid w:val="001D32E5"/>
    <w:rsid w:val="001D3334"/>
    <w:rsid w:val="001D350C"/>
    <w:rsid w:val="001D3AF9"/>
    <w:rsid w:val="001D3C82"/>
    <w:rsid w:val="001D3ED3"/>
    <w:rsid w:val="001D3F54"/>
    <w:rsid w:val="001D461D"/>
    <w:rsid w:val="001D5229"/>
    <w:rsid w:val="001D558C"/>
    <w:rsid w:val="001D55DA"/>
    <w:rsid w:val="001D5611"/>
    <w:rsid w:val="001D5780"/>
    <w:rsid w:val="001D5B55"/>
    <w:rsid w:val="001D5D58"/>
    <w:rsid w:val="001D6055"/>
    <w:rsid w:val="001D6876"/>
    <w:rsid w:val="001D68EE"/>
    <w:rsid w:val="001D6A71"/>
    <w:rsid w:val="001D6CD1"/>
    <w:rsid w:val="001D6F6A"/>
    <w:rsid w:val="001D7262"/>
    <w:rsid w:val="001D7457"/>
    <w:rsid w:val="001D7797"/>
    <w:rsid w:val="001D77F0"/>
    <w:rsid w:val="001D78C8"/>
    <w:rsid w:val="001D79EB"/>
    <w:rsid w:val="001D7B44"/>
    <w:rsid w:val="001E0021"/>
    <w:rsid w:val="001E0250"/>
    <w:rsid w:val="001E02C0"/>
    <w:rsid w:val="001E09B0"/>
    <w:rsid w:val="001E0C5A"/>
    <w:rsid w:val="001E0CFB"/>
    <w:rsid w:val="001E1930"/>
    <w:rsid w:val="001E2678"/>
    <w:rsid w:val="001E274F"/>
    <w:rsid w:val="001E2C84"/>
    <w:rsid w:val="001E2CB2"/>
    <w:rsid w:val="001E3126"/>
    <w:rsid w:val="001E3320"/>
    <w:rsid w:val="001E397E"/>
    <w:rsid w:val="001E3B23"/>
    <w:rsid w:val="001E3EC1"/>
    <w:rsid w:val="001E4177"/>
    <w:rsid w:val="001E493E"/>
    <w:rsid w:val="001E4B7F"/>
    <w:rsid w:val="001E4D6D"/>
    <w:rsid w:val="001E507D"/>
    <w:rsid w:val="001E5FCA"/>
    <w:rsid w:val="001E6A69"/>
    <w:rsid w:val="001E6DED"/>
    <w:rsid w:val="001E70AF"/>
    <w:rsid w:val="001E722E"/>
    <w:rsid w:val="001E7780"/>
    <w:rsid w:val="001E7916"/>
    <w:rsid w:val="001E7B3C"/>
    <w:rsid w:val="001E7B67"/>
    <w:rsid w:val="001E7B7C"/>
    <w:rsid w:val="001E7EA3"/>
    <w:rsid w:val="001E7F4C"/>
    <w:rsid w:val="001E7FDE"/>
    <w:rsid w:val="001F0124"/>
    <w:rsid w:val="001F05E2"/>
    <w:rsid w:val="001F09BC"/>
    <w:rsid w:val="001F1233"/>
    <w:rsid w:val="001F1302"/>
    <w:rsid w:val="001F192A"/>
    <w:rsid w:val="001F1B9D"/>
    <w:rsid w:val="001F20CB"/>
    <w:rsid w:val="001F213F"/>
    <w:rsid w:val="001F2578"/>
    <w:rsid w:val="001F268B"/>
    <w:rsid w:val="001F2CB1"/>
    <w:rsid w:val="001F33C8"/>
    <w:rsid w:val="001F3A22"/>
    <w:rsid w:val="001F3BA4"/>
    <w:rsid w:val="001F3EA9"/>
    <w:rsid w:val="001F4257"/>
    <w:rsid w:val="001F4681"/>
    <w:rsid w:val="001F4746"/>
    <w:rsid w:val="001F50CE"/>
    <w:rsid w:val="001F50D5"/>
    <w:rsid w:val="001F51A1"/>
    <w:rsid w:val="001F581A"/>
    <w:rsid w:val="001F582E"/>
    <w:rsid w:val="001F5AFB"/>
    <w:rsid w:val="001F5C72"/>
    <w:rsid w:val="001F5C8F"/>
    <w:rsid w:val="001F6454"/>
    <w:rsid w:val="001F6736"/>
    <w:rsid w:val="001F6912"/>
    <w:rsid w:val="001F6EFF"/>
    <w:rsid w:val="001F6F7C"/>
    <w:rsid w:val="001F6F88"/>
    <w:rsid w:val="001F72E9"/>
    <w:rsid w:val="001F73D7"/>
    <w:rsid w:val="001F7547"/>
    <w:rsid w:val="001F77BE"/>
    <w:rsid w:val="001F7998"/>
    <w:rsid w:val="00200132"/>
    <w:rsid w:val="00200185"/>
    <w:rsid w:val="002007CA"/>
    <w:rsid w:val="0020099A"/>
    <w:rsid w:val="00200DF8"/>
    <w:rsid w:val="00200E87"/>
    <w:rsid w:val="00201107"/>
    <w:rsid w:val="00201908"/>
    <w:rsid w:val="00201A01"/>
    <w:rsid w:val="00201A12"/>
    <w:rsid w:val="00201FA0"/>
    <w:rsid w:val="00202084"/>
    <w:rsid w:val="00202475"/>
    <w:rsid w:val="00202897"/>
    <w:rsid w:val="00203297"/>
    <w:rsid w:val="00203AF2"/>
    <w:rsid w:val="0020409A"/>
    <w:rsid w:val="0020444A"/>
    <w:rsid w:val="002048CB"/>
    <w:rsid w:val="002049CD"/>
    <w:rsid w:val="00204CC3"/>
    <w:rsid w:val="00204FAA"/>
    <w:rsid w:val="0020508C"/>
    <w:rsid w:val="002053F6"/>
    <w:rsid w:val="0020581F"/>
    <w:rsid w:val="002058D7"/>
    <w:rsid w:val="002062BB"/>
    <w:rsid w:val="00206436"/>
    <w:rsid w:val="002068BB"/>
    <w:rsid w:val="002069C4"/>
    <w:rsid w:val="00206B72"/>
    <w:rsid w:val="00206F05"/>
    <w:rsid w:val="00207258"/>
    <w:rsid w:val="002079CD"/>
    <w:rsid w:val="00207A54"/>
    <w:rsid w:val="00207B26"/>
    <w:rsid w:val="00210489"/>
    <w:rsid w:val="002105B8"/>
    <w:rsid w:val="00210665"/>
    <w:rsid w:val="002106DE"/>
    <w:rsid w:val="00210BBE"/>
    <w:rsid w:val="00210D6B"/>
    <w:rsid w:val="00210F17"/>
    <w:rsid w:val="00211142"/>
    <w:rsid w:val="002111BD"/>
    <w:rsid w:val="0021145D"/>
    <w:rsid w:val="0021150C"/>
    <w:rsid w:val="00211EDE"/>
    <w:rsid w:val="0021213F"/>
    <w:rsid w:val="0021259E"/>
    <w:rsid w:val="0021297B"/>
    <w:rsid w:val="002129CD"/>
    <w:rsid w:val="00212A44"/>
    <w:rsid w:val="00212BF3"/>
    <w:rsid w:val="00212F95"/>
    <w:rsid w:val="0021371F"/>
    <w:rsid w:val="00213AF9"/>
    <w:rsid w:val="00213F77"/>
    <w:rsid w:val="0021402D"/>
    <w:rsid w:val="00214446"/>
    <w:rsid w:val="0021464C"/>
    <w:rsid w:val="002146C9"/>
    <w:rsid w:val="00214756"/>
    <w:rsid w:val="002147C7"/>
    <w:rsid w:val="002149EB"/>
    <w:rsid w:val="00214A02"/>
    <w:rsid w:val="0021522E"/>
    <w:rsid w:val="0021526A"/>
    <w:rsid w:val="0021575E"/>
    <w:rsid w:val="00215AD4"/>
    <w:rsid w:val="00216084"/>
    <w:rsid w:val="00216C61"/>
    <w:rsid w:val="00216CF4"/>
    <w:rsid w:val="00216F51"/>
    <w:rsid w:val="002173F9"/>
    <w:rsid w:val="002179BD"/>
    <w:rsid w:val="00220587"/>
    <w:rsid w:val="002208A8"/>
    <w:rsid w:val="00221482"/>
    <w:rsid w:val="002215D4"/>
    <w:rsid w:val="00221710"/>
    <w:rsid w:val="0022197E"/>
    <w:rsid w:val="00221BE5"/>
    <w:rsid w:val="00221CD7"/>
    <w:rsid w:val="002222AF"/>
    <w:rsid w:val="00222547"/>
    <w:rsid w:val="002228B9"/>
    <w:rsid w:val="00222E22"/>
    <w:rsid w:val="00222F72"/>
    <w:rsid w:val="0022332A"/>
    <w:rsid w:val="00223531"/>
    <w:rsid w:val="002236F0"/>
    <w:rsid w:val="002237B8"/>
    <w:rsid w:val="002238CF"/>
    <w:rsid w:val="00223A07"/>
    <w:rsid w:val="00224051"/>
    <w:rsid w:val="0022469A"/>
    <w:rsid w:val="00224A1F"/>
    <w:rsid w:val="00224B6F"/>
    <w:rsid w:val="00225015"/>
    <w:rsid w:val="002250D2"/>
    <w:rsid w:val="002259DA"/>
    <w:rsid w:val="00225BC4"/>
    <w:rsid w:val="002261AD"/>
    <w:rsid w:val="0022625B"/>
    <w:rsid w:val="00226533"/>
    <w:rsid w:val="00226739"/>
    <w:rsid w:val="00226913"/>
    <w:rsid w:val="0022691A"/>
    <w:rsid w:val="00226B43"/>
    <w:rsid w:val="00226B67"/>
    <w:rsid w:val="00226CDB"/>
    <w:rsid w:val="00227335"/>
    <w:rsid w:val="00227451"/>
    <w:rsid w:val="00230370"/>
    <w:rsid w:val="002304DD"/>
    <w:rsid w:val="0023079C"/>
    <w:rsid w:val="00230D0F"/>
    <w:rsid w:val="00230E3A"/>
    <w:rsid w:val="00231178"/>
    <w:rsid w:val="00231329"/>
    <w:rsid w:val="0023172A"/>
    <w:rsid w:val="002318BC"/>
    <w:rsid w:val="00231ACA"/>
    <w:rsid w:val="002323D4"/>
    <w:rsid w:val="00232B4C"/>
    <w:rsid w:val="00233109"/>
    <w:rsid w:val="002335C2"/>
    <w:rsid w:val="00233FE4"/>
    <w:rsid w:val="00234050"/>
    <w:rsid w:val="00234849"/>
    <w:rsid w:val="00234EA0"/>
    <w:rsid w:val="00234EE4"/>
    <w:rsid w:val="00234F51"/>
    <w:rsid w:val="00235ABA"/>
    <w:rsid w:val="00235C92"/>
    <w:rsid w:val="00235F1A"/>
    <w:rsid w:val="002362F3"/>
    <w:rsid w:val="0023664A"/>
    <w:rsid w:val="00236AF2"/>
    <w:rsid w:val="00236BCF"/>
    <w:rsid w:val="00236E4A"/>
    <w:rsid w:val="00237047"/>
    <w:rsid w:val="0023796A"/>
    <w:rsid w:val="00237987"/>
    <w:rsid w:val="00237E18"/>
    <w:rsid w:val="0024038A"/>
    <w:rsid w:val="00240576"/>
    <w:rsid w:val="0024073F"/>
    <w:rsid w:val="00240AA0"/>
    <w:rsid w:val="00241129"/>
    <w:rsid w:val="002417F9"/>
    <w:rsid w:val="00241884"/>
    <w:rsid w:val="00241CAA"/>
    <w:rsid w:val="00241DD7"/>
    <w:rsid w:val="00241E70"/>
    <w:rsid w:val="0024208F"/>
    <w:rsid w:val="0024212E"/>
    <w:rsid w:val="0024243B"/>
    <w:rsid w:val="0024280A"/>
    <w:rsid w:val="0024290B"/>
    <w:rsid w:val="00242C20"/>
    <w:rsid w:val="00243091"/>
    <w:rsid w:val="00243241"/>
    <w:rsid w:val="002433DE"/>
    <w:rsid w:val="00243691"/>
    <w:rsid w:val="0024399F"/>
    <w:rsid w:val="00243A78"/>
    <w:rsid w:val="00243D64"/>
    <w:rsid w:val="0024463B"/>
    <w:rsid w:val="00245BE0"/>
    <w:rsid w:val="00245DC4"/>
    <w:rsid w:val="00246057"/>
    <w:rsid w:val="00246552"/>
    <w:rsid w:val="00247CC9"/>
    <w:rsid w:val="00247CDE"/>
    <w:rsid w:val="00250666"/>
    <w:rsid w:val="00251117"/>
    <w:rsid w:val="00251387"/>
    <w:rsid w:val="00251960"/>
    <w:rsid w:val="00251D20"/>
    <w:rsid w:val="00251EEC"/>
    <w:rsid w:val="00252289"/>
    <w:rsid w:val="00252F64"/>
    <w:rsid w:val="002542E0"/>
    <w:rsid w:val="002549BA"/>
    <w:rsid w:val="00254AD6"/>
    <w:rsid w:val="00254BEA"/>
    <w:rsid w:val="00254FFD"/>
    <w:rsid w:val="00255097"/>
    <w:rsid w:val="0025581D"/>
    <w:rsid w:val="00255922"/>
    <w:rsid w:val="0025628D"/>
    <w:rsid w:val="002562EC"/>
    <w:rsid w:val="0025636F"/>
    <w:rsid w:val="002563E9"/>
    <w:rsid w:val="00256A9F"/>
    <w:rsid w:val="00256F14"/>
    <w:rsid w:val="00256FA5"/>
    <w:rsid w:val="00257087"/>
    <w:rsid w:val="002575FB"/>
    <w:rsid w:val="002576C6"/>
    <w:rsid w:val="0025791A"/>
    <w:rsid w:val="002579CF"/>
    <w:rsid w:val="00257B8A"/>
    <w:rsid w:val="00260329"/>
    <w:rsid w:val="00260668"/>
    <w:rsid w:val="00260923"/>
    <w:rsid w:val="00260C4B"/>
    <w:rsid w:val="002612C3"/>
    <w:rsid w:val="00261457"/>
    <w:rsid w:val="002618D5"/>
    <w:rsid w:val="00261AEB"/>
    <w:rsid w:val="00262158"/>
    <w:rsid w:val="00262C9C"/>
    <w:rsid w:val="00263293"/>
    <w:rsid w:val="002632A8"/>
    <w:rsid w:val="0026333C"/>
    <w:rsid w:val="0026337E"/>
    <w:rsid w:val="0026344B"/>
    <w:rsid w:val="0026362B"/>
    <w:rsid w:val="00263C82"/>
    <w:rsid w:val="00264133"/>
    <w:rsid w:val="002642D1"/>
    <w:rsid w:val="002646EB"/>
    <w:rsid w:val="00264823"/>
    <w:rsid w:val="00264ADA"/>
    <w:rsid w:val="00264EA3"/>
    <w:rsid w:val="002650D0"/>
    <w:rsid w:val="00265280"/>
    <w:rsid w:val="002653A3"/>
    <w:rsid w:val="0026572B"/>
    <w:rsid w:val="0026589F"/>
    <w:rsid w:val="00265978"/>
    <w:rsid w:val="00265AE9"/>
    <w:rsid w:val="00266359"/>
    <w:rsid w:val="0026674F"/>
    <w:rsid w:val="00266A30"/>
    <w:rsid w:val="00266DC5"/>
    <w:rsid w:val="002675BE"/>
    <w:rsid w:val="00267A13"/>
    <w:rsid w:val="00267E43"/>
    <w:rsid w:val="00270388"/>
    <w:rsid w:val="002704BB"/>
    <w:rsid w:val="00270509"/>
    <w:rsid w:val="00270512"/>
    <w:rsid w:val="002707F8"/>
    <w:rsid w:val="00270B0C"/>
    <w:rsid w:val="00270B1D"/>
    <w:rsid w:val="00271203"/>
    <w:rsid w:val="00271413"/>
    <w:rsid w:val="00271443"/>
    <w:rsid w:val="00271BE1"/>
    <w:rsid w:val="0027205E"/>
    <w:rsid w:val="0027208C"/>
    <w:rsid w:val="0027223A"/>
    <w:rsid w:val="002725B0"/>
    <w:rsid w:val="00272709"/>
    <w:rsid w:val="00272A48"/>
    <w:rsid w:val="00273219"/>
    <w:rsid w:val="00273500"/>
    <w:rsid w:val="00273830"/>
    <w:rsid w:val="00273A46"/>
    <w:rsid w:val="00273C3E"/>
    <w:rsid w:val="00274A7F"/>
    <w:rsid w:val="00274A8F"/>
    <w:rsid w:val="00274C62"/>
    <w:rsid w:val="00274F09"/>
    <w:rsid w:val="0027562C"/>
    <w:rsid w:val="002757B5"/>
    <w:rsid w:val="00275958"/>
    <w:rsid w:val="002759AF"/>
    <w:rsid w:val="00275A15"/>
    <w:rsid w:val="00275FB7"/>
    <w:rsid w:val="0027630A"/>
    <w:rsid w:val="002763F2"/>
    <w:rsid w:val="0027658A"/>
    <w:rsid w:val="00276595"/>
    <w:rsid w:val="00276712"/>
    <w:rsid w:val="00276B33"/>
    <w:rsid w:val="00276C4A"/>
    <w:rsid w:val="00276E22"/>
    <w:rsid w:val="00276E2B"/>
    <w:rsid w:val="002773FA"/>
    <w:rsid w:val="00277421"/>
    <w:rsid w:val="00277CAB"/>
    <w:rsid w:val="00277DB0"/>
    <w:rsid w:val="0028032B"/>
    <w:rsid w:val="00280523"/>
    <w:rsid w:val="00280539"/>
    <w:rsid w:val="0028113F"/>
    <w:rsid w:val="0028173B"/>
    <w:rsid w:val="00281914"/>
    <w:rsid w:val="00281A1F"/>
    <w:rsid w:val="0028283C"/>
    <w:rsid w:val="0028286F"/>
    <w:rsid w:val="00282C92"/>
    <w:rsid w:val="00282E90"/>
    <w:rsid w:val="00283943"/>
    <w:rsid w:val="00283DEF"/>
    <w:rsid w:val="0028422F"/>
    <w:rsid w:val="0028445C"/>
    <w:rsid w:val="0028495A"/>
    <w:rsid w:val="002849AE"/>
    <w:rsid w:val="00284AD6"/>
    <w:rsid w:val="00285886"/>
    <w:rsid w:val="00285AB2"/>
    <w:rsid w:val="00285EDE"/>
    <w:rsid w:val="00286808"/>
    <w:rsid w:val="00286B90"/>
    <w:rsid w:val="00286C46"/>
    <w:rsid w:val="00286D58"/>
    <w:rsid w:val="00286F80"/>
    <w:rsid w:val="0028772C"/>
    <w:rsid w:val="002878B3"/>
    <w:rsid w:val="002879F9"/>
    <w:rsid w:val="00287C4E"/>
    <w:rsid w:val="00290162"/>
    <w:rsid w:val="00290D6D"/>
    <w:rsid w:val="002911F9"/>
    <w:rsid w:val="00291260"/>
    <w:rsid w:val="002913EF"/>
    <w:rsid w:val="002915FC"/>
    <w:rsid w:val="00291954"/>
    <w:rsid w:val="00291BC5"/>
    <w:rsid w:val="00291E7C"/>
    <w:rsid w:val="00291F7B"/>
    <w:rsid w:val="00292CE1"/>
    <w:rsid w:val="00293923"/>
    <w:rsid w:val="00293C47"/>
    <w:rsid w:val="0029415E"/>
    <w:rsid w:val="0029438B"/>
    <w:rsid w:val="002945CF"/>
    <w:rsid w:val="002946BB"/>
    <w:rsid w:val="002948E2"/>
    <w:rsid w:val="00294B90"/>
    <w:rsid w:val="00294DD3"/>
    <w:rsid w:val="002956A2"/>
    <w:rsid w:val="00295E5E"/>
    <w:rsid w:val="00296491"/>
    <w:rsid w:val="002969D9"/>
    <w:rsid w:val="00296C89"/>
    <w:rsid w:val="0029714D"/>
    <w:rsid w:val="002972BB"/>
    <w:rsid w:val="002974C4"/>
    <w:rsid w:val="002976C7"/>
    <w:rsid w:val="00297DA2"/>
    <w:rsid w:val="00297EB8"/>
    <w:rsid w:val="002A0019"/>
    <w:rsid w:val="002A022C"/>
    <w:rsid w:val="002A0323"/>
    <w:rsid w:val="002A0D7F"/>
    <w:rsid w:val="002A18C5"/>
    <w:rsid w:val="002A1915"/>
    <w:rsid w:val="002A19C3"/>
    <w:rsid w:val="002A1F08"/>
    <w:rsid w:val="002A204B"/>
    <w:rsid w:val="002A2435"/>
    <w:rsid w:val="002A2E47"/>
    <w:rsid w:val="002A3CA0"/>
    <w:rsid w:val="002A3D15"/>
    <w:rsid w:val="002A4186"/>
    <w:rsid w:val="002A423B"/>
    <w:rsid w:val="002A453E"/>
    <w:rsid w:val="002A495B"/>
    <w:rsid w:val="002A4BE1"/>
    <w:rsid w:val="002A5318"/>
    <w:rsid w:val="002A5453"/>
    <w:rsid w:val="002A5998"/>
    <w:rsid w:val="002A5A34"/>
    <w:rsid w:val="002A648E"/>
    <w:rsid w:val="002A6893"/>
    <w:rsid w:val="002A6A59"/>
    <w:rsid w:val="002A6A94"/>
    <w:rsid w:val="002A6B5E"/>
    <w:rsid w:val="002A6E2D"/>
    <w:rsid w:val="002A6F1A"/>
    <w:rsid w:val="002A7145"/>
    <w:rsid w:val="002A7380"/>
    <w:rsid w:val="002A74C7"/>
    <w:rsid w:val="002A7A28"/>
    <w:rsid w:val="002A7B59"/>
    <w:rsid w:val="002A7DF6"/>
    <w:rsid w:val="002A7F47"/>
    <w:rsid w:val="002B016B"/>
    <w:rsid w:val="002B0774"/>
    <w:rsid w:val="002B077A"/>
    <w:rsid w:val="002B0998"/>
    <w:rsid w:val="002B0ABF"/>
    <w:rsid w:val="002B0DBD"/>
    <w:rsid w:val="002B15B2"/>
    <w:rsid w:val="002B16D2"/>
    <w:rsid w:val="002B1CF1"/>
    <w:rsid w:val="002B25DC"/>
    <w:rsid w:val="002B31E5"/>
    <w:rsid w:val="002B35DF"/>
    <w:rsid w:val="002B378D"/>
    <w:rsid w:val="002B3C92"/>
    <w:rsid w:val="002B3E42"/>
    <w:rsid w:val="002B40E8"/>
    <w:rsid w:val="002B41BE"/>
    <w:rsid w:val="002B446B"/>
    <w:rsid w:val="002B4540"/>
    <w:rsid w:val="002B4FC3"/>
    <w:rsid w:val="002B5321"/>
    <w:rsid w:val="002B549E"/>
    <w:rsid w:val="002B576F"/>
    <w:rsid w:val="002B5FE7"/>
    <w:rsid w:val="002B62F0"/>
    <w:rsid w:val="002B6562"/>
    <w:rsid w:val="002B664F"/>
    <w:rsid w:val="002B6775"/>
    <w:rsid w:val="002B6BD1"/>
    <w:rsid w:val="002B71CD"/>
    <w:rsid w:val="002B723F"/>
    <w:rsid w:val="002B7626"/>
    <w:rsid w:val="002B7BAA"/>
    <w:rsid w:val="002C0007"/>
    <w:rsid w:val="002C02C5"/>
    <w:rsid w:val="002C040F"/>
    <w:rsid w:val="002C08EA"/>
    <w:rsid w:val="002C0E77"/>
    <w:rsid w:val="002C0F04"/>
    <w:rsid w:val="002C12F1"/>
    <w:rsid w:val="002C1A82"/>
    <w:rsid w:val="002C1DEA"/>
    <w:rsid w:val="002C2500"/>
    <w:rsid w:val="002C2998"/>
    <w:rsid w:val="002C2C0B"/>
    <w:rsid w:val="002C35BD"/>
    <w:rsid w:val="002C360D"/>
    <w:rsid w:val="002C3CB3"/>
    <w:rsid w:val="002C3CF3"/>
    <w:rsid w:val="002C42E9"/>
    <w:rsid w:val="002C43C9"/>
    <w:rsid w:val="002C46B4"/>
    <w:rsid w:val="002C49A8"/>
    <w:rsid w:val="002C4A28"/>
    <w:rsid w:val="002C4A9E"/>
    <w:rsid w:val="002C4AB2"/>
    <w:rsid w:val="002C4BF6"/>
    <w:rsid w:val="002C4EE2"/>
    <w:rsid w:val="002C52DE"/>
    <w:rsid w:val="002C570D"/>
    <w:rsid w:val="002C5A61"/>
    <w:rsid w:val="002C5A69"/>
    <w:rsid w:val="002C5DF4"/>
    <w:rsid w:val="002C6B90"/>
    <w:rsid w:val="002C7108"/>
    <w:rsid w:val="002C79D3"/>
    <w:rsid w:val="002D0132"/>
    <w:rsid w:val="002D0195"/>
    <w:rsid w:val="002D06C1"/>
    <w:rsid w:val="002D09CD"/>
    <w:rsid w:val="002D11D4"/>
    <w:rsid w:val="002D1774"/>
    <w:rsid w:val="002D1B8A"/>
    <w:rsid w:val="002D1C97"/>
    <w:rsid w:val="002D251A"/>
    <w:rsid w:val="002D251F"/>
    <w:rsid w:val="002D3910"/>
    <w:rsid w:val="002D400D"/>
    <w:rsid w:val="002D43DF"/>
    <w:rsid w:val="002D4660"/>
    <w:rsid w:val="002D4951"/>
    <w:rsid w:val="002D4C76"/>
    <w:rsid w:val="002D4DD2"/>
    <w:rsid w:val="002D5478"/>
    <w:rsid w:val="002D5997"/>
    <w:rsid w:val="002D5A18"/>
    <w:rsid w:val="002D6A80"/>
    <w:rsid w:val="002D7173"/>
    <w:rsid w:val="002D793C"/>
    <w:rsid w:val="002D7C72"/>
    <w:rsid w:val="002D7FA4"/>
    <w:rsid w:val="002D7FCB"/>
    <w:rsid w:val="002E046C"/>
    <w:rsid w:val="002E09B3"/>
    <w:rsid w:val="002E0B77"/>
    <w:rsid w:val="002E0B99"/>
    <w:rsid w:val="002E0C5A"/>
    <w:rsid w:val="002E0CC5"/>
    <w:rsid w:val="002E10E2"/>
    <w:rsid w:val="002E1224"/>
    <w:rsid w:val="002E12EB"/>
    <w:rsid w:val="002E1991"/>
    <w:rsid w:val="002E202D"/>
    <w:rsid w:val="002E20C6"/>
    <w:rsid w:val="002E23C3"/>
    <w:rsid w:val="002E28A8"/>
    <w:rsid w:val="002E37A8"/>
    <w:rsid w:val="002E3BD0"/>
    <w:rsid w:val="002E3E00"/>
    <w:rsid w:val="002E4001"/>
    <w:rsid w:val="002E41A3"/>
    <w:rsid w:val="002E44EE"/>
    <w:rsid w:val="002E4679"/>
    <w:rsid w:val="002E5470"/>
    <w:rsid w:val="002E56C6"/>
    <w:rsid w:val="002E5832"/>
    <w:rsid w:val="002E5962"/>
    <w:rsid w:val="002E5AA3"/>
    <w:rsid w:val="002E638E"/>
    <w:rsid w:val="002E6770"/>
    <w:rsid w:val="002E68BD"/>
    <w:rsid w:val="002E7146"/>
    <w:rsid w:val="002E7403"/>
    <w:rsid w:val="002E78D3"/>
    <w:rsid w:val="002E7B09"/>
    <w:rsid w:val="002E7E28"/>
    <w:rsid w:val="002F0DAF"/>
    <w:rsid w:val="002F1285"/>
    <w:rsid w:val="002F18A7"/>
    <w:rsid w:val="002F1C0B"/>
    <w:rsid w:val="002F1D69"/>
    <w:rsid w:val="002F25B0"/>
    <w:rsid w:val="002F2A02"/>
    <w:rsid w:val="002F2DB6"/>
    <w:rsid w:val="002F2F35"/>
    <w:rsid w:val="002F30D5"/>
    <w:rsid w:val="002F34BB"/>
    <w:rsid w:val="002F3B87"/>
    <w:rsid w:val="002F3E77"/>
    <w:rsid w:val="002F423C"/>
    <w:rsid w:val="002F44FE"/>
    <w:rsid w:val="002F452D"/>
    <w:rsid w:val="002F4BDD"/>
    <w:rsid w:val="002F5087"/>
    <w:rsid w:val="002F50C0"/>
    <w:rsid w:val="002F54D1"/>
    <w:rsid w:val="002F55BB"/>
    <w:rsid w:val="002F6B21"/>
    <w:rsid w:val="002F6F8A"/>
    <w:rsid w:val="002F7397"/>
    <w:rsid w:val="002F742F"/>
    <w:rsid w:val="002F7DB2"/>
    <w:rsid w:val="00300562"/>
    <w:rsid w:val="00300BAD"/>
    <w:rsid w:val="0030108D"/>
    <w:rsid w:val="00301993"/>
    <w:rsid w:val="00301BDF"/>
    <w:rsid w:val="003028EB"/>
    <w:rsid w:val="00302CE6"/>
    <w:rsid w:val="00302E0C"/>
    <w:rsid w:val="003032EE"/>
    <w:rsid w:val="0030359B"/>
    <w:rsid w:val="00303843"/>
    <w:rsid w:val="00303BED"/>
    <w:rsid w:val="003041C6"/>
    <w:rsid w:val="003042A7"/>
    <w:rsid w:val="00304CBF"/>
    <w:rsid w:val="00304FDD"/>
    <w:rsid w:val="003050C9"/>
    <w:rsid w:val="00305113"/>
    <w:rsid w:val="00305A21"/>
    <w:rsid w:val="003065B4"/>
    <w:rsid w:val="0030671D"/>
    <w:rsid w:val="003067E1"/>
    <w:rsid w:val="00306BCB"/>
    <w:rsid w:val="003070E5"/>
    <w:rsid w:val="00307104"/>
    <w:rsid w:val="003072F2"/>
    <w:rsid w:val="003072FC"/>
    <w:rsid w:val="003073FF"/>
    <w:rsid w:val="003076BB"/>
    <w:rsid w:val="00307DD0"/>
    <w:rsid w:val="00310311"/>
    <w:rsid w:val="0031038F"/>
    <w:rsid w:val="003109BD"/>
    <w:rsid w:val="00310F42"/>
    <w:rsid w:val="0031119B"/>
    <w:rsid w:val="00311525"/>
    <w:rsid w:val="00311724"/>
    <w:rsid w:val="003117F1"/>
    <w:rsid w:val="003119DA"/>
    <w:rsid w:val="003119FA"/>
    <w:rsid w:val="00311BB1"/>
    <w:rsid w:val="00311C21"/>
    <w:rsid w:val="00311F81"/>
    <w:rsid w:val="00312183"/>
    <w:rsid w:val="003123ED"/>
    <w:rsid w:val="003126BA"/>
    <w:rsid w:val="0031297D"/>
    <w:rsid w:val="00312A38"/>
    <w:rsid w:val="00312DBA"/>
    <w:rsid w:val="003130F5"/>
    <w:rsid w:val="003131AD"/>
    <w:rsid w:val="00313525"/>
    <w:rsid w:val="0031365C"/>
    <w:rsid w:val="003136CC"/>
    <w:rsid w:val="003138CD"/>
    <w:rsid w:val="00313A68"/>
    <w:rsid w:val="00313A73"/>
    <w:rsid w:val="00313C9C"/>
    <w:rsid w:val="003140DF"/>
    <w:rsid w:val="00314126"/>
    <w:rsid w:val="00314196"/>
    <w:rsid w:val="0031498B"/>
    <w:rsid w:val="00315149"/>
    <w:rsid w:val="0031517E"/>
    <w:rsid w:val="00315275"/>
    <w:rsid w:val="003153AF"/>
    <w:rsid w:val="0031544D"/>
    <w:rsid w:val="00315A02"/>
    <w:rsid w:val="00315C5A"/>
    <w:rsid w:val="00315C63"/>
    <w:rsid w:val="00315DCF"/>
    <w:rsid w:val="00315E5B"/>
    <w:rsid w:val="00315F8A"/>
    <w:rsid w:val="00316050"/>
    <w:rsid w:val="0031611E"/>
    <w:rsid w:val="0031624C"/>
    <w:rsid w:val="00316372"/>
    <w:rsid w:val="003163CB"/>
    <w:rsid w:val="00316A4A"/>
    <w:rsid w:val="00316A9E"/>
    <w:rsid w:val="00316C48"/>
    <w:rsid w:val="00316C5B"/>
    <w:rsid w:val="00316D2E"/>
    <w:rsid w:val="00317D3F"/>
    <w:rsid w:val="0032000A"/>
    <w:rsid w:val="00320206"/>
    <w:rsid w:val="00320553"/>
    <w:rsid w:val="003205E3"/>
    <w:rsid w:val="00320883"/>
    <w:rsid w:val="00320C97"/>
    <w:rsid w:val="00320EEA"/>
    <w:rsid w:val="00321219"/>
    <w:rsid w:val="003212B2"/>
    <w:rsid w:val="00321971"/>
    <w:rsid w:val="00322170"/>
    <w:rsid w:val="00322561"/>
    <w:rsid w:val="0032265F"/>
    <w:rsid w:val="0032270B"/>
    <w:rsid w:val="00322837"/>
    <w:rsid w:val="00322BCC"/>
    <w:rsid w:val="00323839"/>
    <w:rsid w:val="00323E4E"/>
    <w:rsid w:val="00323F99"/>
    <w:rsid w:val="0032409E"/>
    <w:rsid w:val="003241A1"/>
    <w:rsid w:val="00324AA7"/>
    <w:rsid w:val="00325042"/>
    <w:rsid w:val="00325490"/>
    <w:rsid w:val="003259FF"/>
    <w:rsid w:val="00325CED"/>
    <w:rsid w:val="00326725"/>
    <w:rsid w:val="003268C5"/>
    <w:rsid w:val="003268E9"/>
    <w:rsid w:val="003274B3"/>
    <w:rsid w:val="00327E0E"/>
    <w:rsid w:val="00330160"/>
    <w:rsid w:val="00330309"/>
    <w:rsid w:val="00330786"/>
    <w:rsid w:val="00330865"/>
    <w:rsid w:val="003313C2"/>
    <w:rsid w:val="003318E0"/>
    <w:rsid w:val="00331B6C"/>
    <w:rsid w:val="00331CD5"/>
    <w:rsid w:val="00331ECC"/>
    <w:rsid w:val="00331FA7"/>
    <w:rsid w:val="003324A2"/>
    <w:rsid w:val="003329C5"/>
    <w:rsid w:val="00332B68"/>
    <w:rsid w:val="00332BCB"/>
    <w:rsid w:val="00332DA0"/>
    <w:rsid w:val="003337D4"/>
    <w:rsid w:val="00333E47"/>
    <w:rsid w:val="003345E0"/>
    <w:rsid w:val="0033469F"/>
    <w:rsid w:val="003349A3"/>
    <w:rsid w:val="003349F6"/>
    <w:rsid w:val="00334B3C"/>
    <w:rsid w:val="00334B8B"/>
    <w:rsid w:val="00334E6F"/>
    <w:rsid w:val="00334F19"/>
    <w:rsid w:val="0033501D"/>
    <w:rsid w:val="00335939"/>
    <w:rsid w:val="00335A2E"/>
    <w:rsid w:val="00335AA4"/>
    <w:rsid w:val="003364DE"/>
    <w:rsid w:val="00336706"/>
    <w:rsid w:val="00336A46"/>
    <w:rsid w:val="003372AF"/>
    <w:rsid w:val="003372B9"/>
    <w:rsid w:val="003375B6"/>
    <w:rsid w:val="0033786B"/>
    <w:rsid w:val="003400F8"/>
    <w:rsid w:val="00340170"/>
    <w:rsid w:val="003404D2"/>
    <w:rsid w:val="00340533"/>
    <w:rsid w:val="00340663"/>
    <w:rsid w:val="00340A9B"/>
    <w:rsid w:val="00340B37"/>
    <w:rsid w:val="00340CF3"/>
    <w:rsid w:val="003412C9"/>
    <w:rsid w:val="00341353"/>
    <w:rsid w:val="00341590"/>
    <w:rsid w:val="0034165C"/>
    <w:rsid w:val="00341A2E"/>
    <w:rsid w:val="00341A9A"/>
    <w:rsid w:val="00341DDE"/>
    <w:rsid w:val="00342490"/>
    <w:rsid w:val="00342601"/>
    <w:rsid w:val="00342BAA"/>
    <w:rsid w:val="00343028"/>
    <w:rsid w:val="0034312A"/>
    <w:rsid w:val="00343564"/>
    <w:rsid w:val="00343FC4"/>
    <w:rsid w:val="00344688"/>
    <w:rsid w:val="00344923"/>
    <w:rsid w:val="00344971"/>
    <w:rsid w:val="00344BB6"/>
    <w:rsid w:val="00344D18"/>
    <w:rsid w:val="00344EF2"/>
    <w:rsid w:val="003453E3"/>
    <w:rsid w:val="003455B3"/>
    <w:rsid w:val="00345744"/>
    <w:rsid w:val="00345DAE"/>
    <w:rsid w:val="0034601E"/>
    <w:rsid w:val="00346323"/>
    <w:rsid w:val="003463FB"/>
    <w:rsid w:val="00346B31"/>
    <w:rsid w:val="00346BA6"/>
    <w:rsid w:val="00346D37"/>
    <w:rsid w:val="00346FD8"/>
    <w:rsid w:val="00347394"/>
    <w:rsid w:val="00350085"/>
    <w:rsid w:val="00350128"/>
    <w:rsid w:val="00350807"/>
    <w:rsid w:val="00350C68"/>
    <w:rsid w:val="00350CE4"/>
    <w:rsid w:val="00351255"/>
    <w:rsid w:val="00351297"/>
    <w:rsid w:val="0035152A"/>
    <w:rsid w:val="0035174A"/>
    <w:rsid w:val="0035185A"/>
    <w:rsid w:val="00351931"/>
    <w:rsid w:val="0035198A"/>
    <w:rsid w:val="00351F38"/>
    <w:rsid w:val="003536AE"/>
    <w:rsid w:val="003536AF"/>
    <w:rsid w:val="003537FD"/>
    <w:rsid w:val="00353982"/>
    <w:rsid w:val="003543BE"/>
    <w:rsid w:val="00354C5C"/>
    <w:rsid w:val="00354FA4"/>
    <w:rsid w:val="003550B4"/>
    <w:rsid w:val="0035523F"/>
    <w:rsid w:val="0035524D"/>
    <w:rsid w:val="003553E1"/>
    <w:rsid w:val="0035541A"/>
    <w:rsid w:val="0035559F"/>
    <w:rsid w:val="00355DB0"/>
    <w:rsid w:val="0035672D"/>
    <w:rsid w:val="00356A87"/>
    <w:rsid w:val="00356AD2"/>
    <w:rsid w:val="00356B99"/>
    <w:rsid w:val="00356BA4"/>
    <w:rsid w:val="00356C58"/>
    <w:rsid w:val="00356F69"/>
    <w:rsid w:val="00357078"/>
    <w:rsid w:val="003573E8"/>
    <w:rsid w:val="0035743D"/>
    <w:rsid w:val="00357AF8"/>
    <w:rsid w:val="00357B81"/>
    <w:rsid w:val="003603E9"/>
    <w:rsid w:val="003606C5"/>
    <w:rsid w:val="003617F4"/>
    <w:rsid w:val="003623FE"/>
    <w:rsid w:val="003625A0"/>
    <w:rsid w:val="003627B2"/>
    <w:rsid w:val="003628DF"/>
    <w:rsid w:val="00362B4E"/>
    <w:rsid w:val="00362B93"/>
    <w:rsid w:val="00362F08"/>
    <w:rsid w:val="0036315D"/>
    <w:rsid w:val="00364271"/>
    <w:rsid w:val="00364981"/>
    <w:rsid w:val="00364987"/>
    <w:rsid w:val="00364A3A"/>
    <w:rsid w:val="00364EF7"/>
    <w:rsid w:val="00365064"/>
    <w:rsid w:val="0036510E"/>
    <w:rsid w:val="0036525E"/>
    <w:rsid w:val="0036567A"/>
    <w:rsid w:val="00366115"/>
    <w:rsid w:val="00366D22"/>
    <w:rsid w:val="00366F48"/>
    <w:rsid w:val="003670E6"/>
    <w:rsid w:val="003673D3"/>
    <w:rsid w:val="003675F0"/>
    <w:rsid w:val="0036765F"/>
    <w:rsid w:val="00367912"/>
    <w:rsid w:val="00370411"/>
    <w:rsid w:val="00370535"/>
    <w:rsid w:val="00370F4A"/>
    <w:rsid w:val="003712AE"/>
    <w:rsid w:val="00371BC2"/>
    <w:rsid w:val="00371E88"/>
    <w:rsid w:val="00371EED"/>
    <w:rsid w:val="003720C9"/>
    <w:rsid w:val="00372233"/>
    <w:rsid w:val="00372715"/>
    <w:rsid w:val="0037278D"/>
    <w:rsid w:val="0037292D"/>
    <w:rsid w:val="003731AB"/>
    <w:rsid w:val="003740B4"/>
    <w:rsid w:val="00374463"/>
    <w:rsid w:val="003745F8"/>
    <w:rsid w:val="00375036"/>
    <w:rsid w:val="00375107"/>
    <w:rsid w:val="003753EB"/>
    <w:rsid w:val="00375A14"/>
    <w:rsid w:val="00375E04"/>
    <w:rsid w:val="003762DA"/>
    <w:rsid w:val="00376B4A"/>
    <w:rsid w:val="00377594"/>
    <w:rsid w:val="003775E6"/>
    <w:rsid w:val="003775FE"/>
    <w:rsid w:val="003779AD"/>
    <w:rsid w:val="0038058D"/>
    <w:rsid w:val="003814AF"/>
    <w:rsid w:val="00381632"/>
    <w:rsid w:val="0038207A"/>
    <w:rsid w:val="003820D1"/>
    <w:rsid w:val="0038236B"/>
    <w:rsid w:val="00382FCB"/>
    <w:rsid w:val="003834EC"/>
    <w:rsid w:val="0038360D"/>
    <w:rsid w:val="003836BD"/>
    <w:rsid w:val="00383984"/>
    <w:rsid w:val="003839F0"/>
    <w:rsid w:val="00383C51"/>
    <w:rsid w:val="00383D28"/>
    <w:rsid w:val="00383E69"/>
    <w:rsid w:val="0038429E"/>
    <w:rsid w:val="00384437"/>
    <w:rsid w:val="0038489C"/>
    <w:rsid w:val="0038506D"/>
    <w:rsid w:val="003855BE"/>
    <w:rsid w:val="00385BC3"/>
    <w:rsid w:val="00385D67"/>
    <w:rsid w:val="00386244"/>
    <w:rsid w:val="00386373"/>
    <w:rsid w:val="003863FA"/>
    <w:rsid w:val="0038640E"/>
    <w:rsid w:val="003866D3"/>
    <w:rsid w:val="0038683F"/>
    <w:rsid w:val="0038686B"/>
    <w:rsid w:val="003868B3"/>
    <w:rsid w:val="0038694E"/>
    <w:rsid w:val="00386BA6"/>
    <w:rsid w:val="00387193"/>
    <w:rsid w:val="003872C4"/>
    <w:rsid w:val="00387462"/>
    <w:rsid w:val="0038749F"/>
    <w:rsid w:val="0038786D"/>
    <w:rsid w:val="0038798C"/>
    <w:rsid w:val="00387B16"/>
    <w:rsid w:val="00390BC8"/>
    <w:rsid w:val="0039107B"/>
    <w:rsid w:val="00391289"/>
    <w:rsid w:val="003914BA"/>
    <w:rsid w:val="00391E61"/>
    <w:rsid w:val="00392191"/>
    <w:rsid w:val="0039259E"/>
    <w:rsid w:val="003926E2"/>
    <w:rsid w:val="00392B61"/>
    <w:rsid w:val="00392B68"/>
    <w:rsid w:val="00392DF8"/>
    <w:rsid w:val="00392F5C"/>
    <w:rsid w:val="00393209"/>
    <w:rsid w:val="00393650"/>
    <w:rsid w:val="00393903"/>
    <w:rsid w:val="00393BF0"/>
    <w:rsid w:val="00393DB0"/>
    <w:rsid w:val="003944E8"/>
    <w:rsid w:val="0039456B"/>
    <w:rsid w:val="0039491D"/>
    <w:rsid w:val="0039504D"/>
    <w:rsid w:val="003954D0"/>
    <w:rsid w:val="00396111"/>
    <w:rsid w:val="00396473"/>
    <w:rsid w:val="00396F82"/>
    <w:rsid w:val="0039734A"/>
    <w:rsid w:val="00397608"/>
    <w:rsid w:val="00397EE7"/>
    <w:rsid w:val="003A00F7"/>
    <w:rsid w:val="003A01EB"/>
    <w:rsid w:val="003A0436"/>
    <w:rsid w:val="003A080C"/>
    <w:rsid w:val="003A0811"/>
    <w:rsid w:val="003A0B90"/>
    <w:rsid w:val="003A0C58"/>
    <w:rsid w:val="003A1294"/>
    <w:rsid w:val="003A12F2"/>
    <w:rsid w:val="003A1302"/>
    <w:rsid w:val="003A1949"/>
    <w:rsid w:val="003A19E6"/>
    <w:rsid w:val="003A1A6D"/>
    <w:rsid w:val="003A20AA"/>
    <w:rsid w:val="003A27EB"/>
    <w:rsid w:val="003A2C01"/>
    <w:rsid w:val="003A2DC8"/>
    <w:rsid w:val="003A3555"/>
    <w:rsid w:val="003A3BEA"/>
    <w:rsid w:val="003A3F24"/>
    <w:rsid w:val="003A42B3"/>
    <w:rsid w:val="003A42F2"/>
    <w:rsid w:val="003A4418"/>
    <w:rsid w:val="003A4888"/>
    <w:rsid w:val="003A4981"/>
    <w:rsid w:val="003A4BED"/>
    <w:rsid w:val="003A4C01"/>
    <w:rsid w:val="003A4C30"/>
    <w:rsid w:val="003A57EE"/>
    <w:rsid w:val="003A5B62"/>
    <w:rsid w:val="003A5BAC"/>
    <w:rsid w:val="003A5D6E"/>
    <w:rsid w:val="003A5E66"/>
    <w:rsid w:val="003A5F93"/>
    <w:rsid w:val="003A6058"/>
    <w:rsid w:val="003A68E5"/>
    <w:rsid w:val="003A6A45"/>
    <w:rsid w:val="003A6DD8"/>
    <w:rsid w:val="003A709B"/>
    <w:rsid w:val="003A722D"/>
    <w:rsid w:val="003A7ADA"/>
    <w:rsid w:val="003A7AE2"/>
    <w:rsid w:val="003A7D57"/>
    <w:rsid w:val="003A7E05"/>
    <w:rsid w:val="003A7F3A"/>
    <w:rsid w:val="003A7F57"/>
    <w:rsid w:val="003B003F"/>
    <w:rsid w:val="003B0303"/>
    <w:rsid w:val="003B03E2"/>
    <w:rsid w:val="003B04C4"/>
    <w:rsid w:val="003B0E9A"/>
    <w:rsid w:val="003B10FF"/>
    <w:rsid w:val="003B15B2"/>
    <w:rsid w:val="003B18C9"/>
    <w:rsid w:val="003B1F41"/>
    <w:rsid w:val="003B2196"/>
    <w:rsid w:val="003B2676"/>
    <w:rsid w:val="003B2B8C"/>
    <w:rsid w:val="003B2DEF"/>
    <w:rsid w:val="003B3185"/>
    <w:rsid w:val="003B3615"/>
    <w:rsid w:val="003B3B03"/>
    <w:rsid w:val="003B4371"/>
    <w:rsid w:val="003B44AC"/>
    <w:rsid w:val="003B5341"/>
    <w:rsid w:val="003B5353"/>
    <w:rsid w:val="003B536C"/>
    <w:rsid w:val="003B53FA"/>
    <w:rsid w:val="003B5725"/>
    <w:rsid w:val="003B5738"/>
    <w:rsid w:val="003B5DBC"/>
    <w:rsid w:val="003B617B"/>
    <w:rsid w:val="003B61D4"/>
    <w:rsid w:val="003B69F2"/>
    <w:rsid w:val="003B704C"/>
    <w:rsid w:val="003B70D5"/>
    <w:rsid w:val="003B716C"/>
    <w:rsid w:val="003B795C"/>
    <w:rsid w:val="003C01D2"/>
    <w:rsid w:val="003C01D8"/>
    <w:rsid w:val="003C03E6"/>
    <w:rsid w:val="003C05E9"/>
    <w:rsid w:val="003C09E2"/>
    <w:rsid w:val="003C1227"/>
    <w:rsid w:val="003C147D"/>
    <w:rsid w:val="003C170E"/>
    <w:rsid w:val="003C17D8"/>
    <w:rsid w:val="003C1B39"/>
    <w:rsid w:val="003C1C47"/>
    <w:rsid w:val="003C2499"/>
    <w:rsid w:val="003C2976"/>
    <w:rsid w:val="003C2AFE"/>
    <w:rsid w:val="003C2E9F"/>
    <w:rsid w:val="003C3043"/>
    <w:rsid w:val="003C308F"/>
    <w:rsid w:val="003C3415"/>
    <w:rsid w:val="003C342F"/>
    <w:rsid w:val="003C3499"/>
    <w:rsid w:val="003C3E46"/>
    <w:rsid w:val="003C3EA8"/>
    <w:rsid w:val="003C4482"/>
    <w:rsid w:val="003C46E5"/>
    <w:rsid w:val="003C4860"/>
    <w:rsid w:val="003C4967"/>
    <w:rsid w:val="003C4BD2"/>
    <w:rsid w:val="003C4C85"/>
    <w:rsid w:val="003C4F31"/>
    <w:rsid w:val="003C5008"/>
    <w:rsid w:val="003C508A"/>
    <w:rsid w:val="003C5282"/>
    <w:rsid w:val="003C6AF7"/>
    <w:rsid w:val="003C6CFE"/>
    <w:rsid w:val="003C6F10"/>
    <w:rsid w:val="003C6F91"/>
    <w:rsid w:val="003C7298"/>
    <w:rsid w:val="003C72A8"/>
    <w:rsid w:val="003C74BE"/>
    <w:rsid w:val="003D00D6"/>
    <w:rsid w:val="003D018D"/>
    <w:rsid w:val="003D0315"/>
    <w:rsid w:val="003D0331"/>
    <w:rsid w:val="003D0616"/>
    <w:rsid w:val="003D070E"/>
    <w:rsid w:val="003D1373"/>
    <w:rsid w:val="003D1571"/>
    <w:rsid w:val="003D16E1"/>
    <w:rsid w:val="003D18CA"/>
    <w:rsid w:val="003D1EDC"/>
    <w:rsid w:val="003D2466"/>
    <w:rsid w:val="003D25CB"/>
    <w:rsid w:val="003D26B5"/>
    <w:rsid w:val="003D2C46"/>
    <w:rsid w:val="003D2CEE"/>
    <w:rsid w:val="003D2EB7"/>
    <w:rsid w:val="003D3159"/>
    <w:rsid w:val="003D31DB"/>
    <w:rsid w:val="003D33A4"/>
    <w:rsid w:val="003D3407"/>
    <w:rsid w:val="003D3E98"/>
    <w:rsid w:val="003D3FDB"/>
    <w:rsid w:val="003D3FFD"/>
    <w:rsid w:val="003D406D"/>
    <w:rsid w:val="003D4096"/>
    <w:rsid w:val="003D4193"/>
    <w:rsid w:val="003D42D2"/>
    <w:rsid w:val="003D44EF"/>
    <w:rsid w:val="003D450B"/>
    <w:rsid w:val="003D46A0"/>
    <w:rsid w:val="003D47A0"/>
    <w:rsid w:val="003D4CB9"/>
    <w:rsid w:val="003D4E2F"/>
    <w:rsid w:val="003D53AB"/>
    <w:rsid w:val="003D557A"/>
    <w:rsid w:val="003D5588"/>
    <w:rsid w:val="003D5936"/>
    <w:rsid w:val="003D5C83"/>
    <w:rsid w:val="003D5CB4"/>
    <w:rsid w:val="003D5DB7"/>
    <w:rsid w:val="003D5E7A"/>
    <w:rsid w:val="003D5EA1"/>
    <w:rsid w:val="003D646E"/>
    <w:rsid w:val="003D7D09"/>
    <w:rsid w:val="003E07F3"/>
    <w:rsid w:val="003E0A60"/>
    <w:rsid w:val="003E0CB5"/>
    <w:rsid w:val="003E0EB4"/>
    <w:rsid w:val="003E118C"/>
    <w:rsid w:val="003E1803"/>
    <w:rsid w:val="003E22DA"/>
    <w:rsid w:val="003E2A56"/>
    <w:rsid w:val="003E2FEE"/>
    <w:rsid w:val="003E368E"/>
    <w:rsid w:val="003E39B2"/>
    <w:rsid w:val="003E3BE4"/>
    <w:rsid w:val="003E456B"/>
    <w:rsid w:val="003E4A03"/>
    <w:rsid w:val="003E4A24"/>
    <w:rsid w:val="003E4AD8"/>
    <w:rsid w:val="003E4AE3"/>
    <w:rsid w:val="003E4C7A"/>
    <w:rsid w:val="003E4EFB"/>
    <w:rsid w:val="003E543A"/>
    <w:rsid w:val="003E564A"/>
    <w:rsid w:val="003E5939"/>
    <w:rsid w:val="003E5974"/>
    <w:rsid w:val="003E5C95"/>
    <w:rsid w:val="003E5F1D"/>
    <w:rsid w:val="003E637B"/>
    <w:rsid w:val="003E673E"/>
    <w:rsid w:val="003E69F9"/>
    <w:rsid w:val="003E6EB5"/>
    <w:rsid w:val="003E754A"/>
    <w:rsid w:val="003E760D"/>
    <w:rsid w:val="003E7634"/>
    <w:rsid w:val="003E7C4D"/>
    <w:rsid w:val="003E7DDE"/>
    <w:rsid w:val="003E7E68"/>
    <w:rsid w:val="003F042C"/>
    <w:rsid w:val="003F07EA"/>
    <w:rsid w:val="003F0950"/>
    <w:rsid w:val="003F0988"/>
    <w:rsid w:val="003F0B1F"/>
    <w:rsid w:val="003F0C1F"/>
    <w:rsid w:val="003F12FB"/>
    <w:rsid w:val="003F15F5"/>
    <w:rsid w:val="003F1974"/>
    <w:rsid w:val="003F1CE1"/>
    <w:rsid w:val="003F2027"/>
    <w:rsid w:val="003F20E2"/>
    <w:rsid w:val="003F2214"/>
    <w:rsid w:val="003F246D"/>
    <w:rsid w:val="003F33B2"/>
    <w:rsid w:val="003F36FF"/>
    <w:rsid w:val="003F473B"/>
    <w:rsid w:val="003F4A41"/>
    <w:rsid w:val="003F4B77"/>
    <w:rsid w:val="003F4C2D"/>
    <w:rsid w:val="003F5616"/>
    <w:rsid w:val="003F59C8"/>
    <w:rsid w:val="003F63F8"/>
    <w:rsid w:val="003F69C7"/>
    <w:rsid w:val="004000BD"/>
    <w:rsid w:val="004004EC"/>
    <w:rsid w:val="0040061E"/>
    <w:rsid w:val="004006BA"/>
    <w:rsid w:val="00400770"/>
    <w:rsid w:val="00400841"/>
    <w:rsid w:val="00400FFA"/>
    <w:rsid w:val="0040127D"/>
    <w:rsid w:val="004013DA"/>
    <w:rsid w:val="004016EA"/>
    <w:rsid w:val="004017D7"/>
    <w:rsid w:val="004018EE"/>
    <w:rsid w:val="00401969"/>
    <w:rsid w:val="0040242D"/>
    <w:rsid w:val="0040286F"/>
    <w:rsid w:val="0040296A"/>
    <w:rsid w:val="00402E80"/>
    <w:rsid w:val="00403374"/>
    <w:rsid w:val="0040367C"/>
    <w:rsid w:val="00403863"/>
    <w:rsid w:val="00403A2C"/>
    <w:rsid w:val="00403A3B"/>
    <w:rsid w:val="004041C6"/>
    <w:rsid w:val="00404362"/>
    <w:rsid w:val="00404427"/>
    <w:rsid w:val="0040462F"/>
    <w:rsid w:val="0040467E"/>
    <w:rsid w:val="00404896"/>
    <w:rsid w:val="00404AD8"/>
    <w:rsid w:val="00404C5F"/>
    <w:rsid w:val="00404E4B"/>
    <w:rsid w:val="00405783"/>
    <w:rsid w:val="0040584A"/>
    <w:rsid w:val="004058A5"/>
    <w:rsid w:val="0040607A"/>
    <w:rsid w:val="0040698F"/>
    <w:rsid w:val="00406A75"/>
    <w:rsid w:val="00406C75"/>
    <w:rsid w:val="00406C90"/>
    <w:rsid w:val="00407684"/>
    <w:rsid w:val="004077EE"/>
    <w:rsid w:val="0040783C"/>
    <w:rsid w:val="00407A02"/>
    <w:rsid w:val="00407A9A"/>
    <w:rsid w:val="00407C74"/>
    <w:rsid w:val="00410C91"/>
    <w:rsid w:val="0041115E"/>
    <w:rsid w:val="0041122D"/>
    <w:rsid w:val="0041264E"/>
    <w:rsid w:val="0041270F"/>
    <w:rsid w:val="00412844"/>
    <w:rsid w:val="004128FA"/>
    <w:rsid w:val="00412A3E"/>
    <w:rsid w:val="004133B2"/>
    <w:rsid w:val="00413616"/>
    <w:rsid w:val="00413A42"/>
    <w:rsid w:val="00413B16"/>
    <w:rsid w:val="00413FA8"/>
    <w:rsid w:val="00414BC9"/>
    <w:rsid w:val="00414D34"/>
    <w:rsid w:val="00414F22"/>
    <w:rsid w:val="00414F78"/>
    <w:rsid w:val="00415033"/>
    <w:rsid w:val="00415112"/>
    <w:rsid w:val="004151A9"/>
    <w:rsid w:val="004155A5"/>
    <w:rsid w:val="00415613"/>
    <w:rsid w:val="004157AD"/>
    <w:rsid w:val="00416396"/>
    <w:rsid w:val="0041653C"/>
    <w:rsid w:val="0041693C"/>
    <w:rsid w:val="004171CC"/>
    <w:rsid w:val="00417289"/>
    <w:rsid w:val="0041789B"/>
    <w:rsid w:val="004178FE"/>
    <w:rsid w:val="00417A5B"/>
    <w:rsid w:val="00417BA1"/>
    <w:rsid w:val="0042004A"/>
    <w:rsid w:val="0042004F"/>
    <w:rsid w:val="00420115"/>
    <w:rsid w:val="0042083B"/>
    <w:rsid w:val="00420852"/>
    <w:rsid w:val="00420933"/>
    <w:rsid w:val="00420E30"/>
    <w:rsid w:val="00421205"/>
    <w:rsid w:val="0042259D"/>
    <w:rsid w:val="00422724"/>
    <w:rsid w:val="00422923"/>
    <w:rsid w:val="00422C9A"/>
    <w:rsid w:val="0042321F"/>
    <w:rsid w:val="004238A8"/>
    <w:rsid w:val="004239FA"/>
    <w:rsid w:val="00424219"/>
    <w:rsid w:val="004242AA"/>
    <w:rsid w:val="004246BA"/>
    <w:rsid w:val="00424922"/>
    <w:rsid w:val="004257A5"/>
    <w:rsid w:val="00425ED1"/>
    <w:rsid w:val="004260DA"/>
    <w:rsid w:val="00426220"/>
    <w:rsid w:val="004264C1"/>
    <w:rsid w:val="004265D1"/>
    <w:rsid w:val="004269C8"/>
    <w:rsid w:val="00426A4C"/>
    <w:rsid w:val="00426BE7"/>
    <w:rsid w:val="004274D8"/>
    <w:rsid w:val="00427845"/>
    <w:rsid w:val="0042793F"/>
    <w:rsid w:val="004279CE"/>
    <w:rsid w:val="00427B5D"/>
    <w:rsid w:val="00427C00"/>
    <w:rsid w:val="00427EF2"/>
    <w:rsid w:val="0043048A"/>
    <w:rsid w:val="00430C96"/>
    <w:rsid w:val="00430D13"/>
    <w:rsid w:val="004311B8"/>
    <w:rsid w:val="0043169C"/>
    <w:rsid w:val="004316B5"/>
    <w:rsid w:val="0043174C"/>
    <w:rsid w:val="00431A14"/>
    <w:rsid w:val="00431BA1"/>
    <w:rsid w:val="00432559"/>
    <w:rsid w:val="0043274B"/>
    <w:rsid w:val="00432D20"/>
    <w:rsid w:val="00432E2E"/>
    <w:rsid w:val="00432ED5"/>
    <w:rsid w:val="0043350D"/>
    <w:rsid w:val="00433811"/>
    <w:rsid w:val="00433857"/>
    <w:rsid w:val="00434047"/>
    <w:rsid w:val="0043404B"/>
    <w:rsid w:val="004353B2"/>
    <w:rsid w:val="00435D59"/>
    <w:rsid w:val="0043645F"/>
    <w:rsid w:val="00436CFF"/>
    <w:rsid w:val="00436FB5"/>
    <w:rsid w:val="00437AB2"/>
    <w:rsid w:val="00437BBC"/>
    <w:rsid w:val="00437C2C"/>
    <w:rsid w:val="00437CE0"/>
    <w:rsid w:val="0044019B"/>
    <w:rsid w:val="0044043F"/>
    <w:rsid w:val="004409EE"/>
    <w:rsid w:val="00440B5B"/>
    <w:rsid w:val="0044174C"/>
    <w:rsid w:val="0044189A"/>
    <w:rsid w:val="004419B3"/>
    <w:rsid w:val="00441AA0"/>
    <w:rsid w:val="00442441"/>
    <w:rsid w:val="00442CFA"/>
    <w:rsid w:val="004430C5"/>
    <w:rsid w:val="004436EC"/>
    <w:rsid w:val="004438AF"/>
    <w:rsid w:val="0044393F"/>
    <w:rsid w:val="004439DC"/>
    <w:rsid w:val="00443BED"/>
    <w:rsid w:val="00443D59"/>
    <w:rsid w:val="00443F25"/>
    <w:rsid w:val="00444576"/>
    <w:rsid w:val="00444A44"/>
    <w:rsid w:val="00444A78"/>
    <w:rsid w:val="00444B7F"/>
    <w:rsid w:val="00444D5B"/>
    <w:rsid w:val="00445130"/>
    <w:rsid w:val="00445292"/>
    <w:rsid w:val="00445388"/>
    <w:rsid w:val="004459C9"/>
    <w:rsid w:val="00445C2F"/>
    <w:rsid w:val="004461C1"/>
    <w:rsid w:val="00446699"/>
    <w:rsid w:val="00446CC1"/>
    <w:rsid w:val="00446D2A"/>
    <w:rsid w:val="00447828"/>
    <w:rsid w:val="00447D89"/>
    <w:rsid w:val="00450E87"/>
    <w:rsid w:val="004511EC"/>
    <w:rsid w:val="00451473"/>
    <w:rsid w:val="004518A4"/>
    <w:rsid w:val="00451C36"/>
    <w:rsid w:val="00451E8D"/>
    <w:rsid w:val="00451FAB"/>
    <w:rsid w:val="0045237B"/>
    <w:rsid w:val="0045264B"/>
    <w:rsid w:val="00453625"/>
    <w:rsid w:val="00453936"/>
    <w:rsid w:val="00453B75"/>
    <w:rsid w:val="00453BBE"/>
    <w:rsid w:val="00453CC7"/>
    <w:rsid w:val="00453D4E"/>
    <w:rsid w:val="00454035"/>
    <w:rsid w:val="00455929"/>
    <w:rsid w:val="00455A6D"/>
    <w:rsid w:val="00455C1E"/>
    <w:rsid w:val="00455CF7"/>
    <w:rsid w:val="00455E2B"/>
    <w:rsid w:val="00456301"/>
    <w:rsid w:val="004565FD"/>
    <w:rsid w:val="00456B09"/>
    <w:rsid w:val="00456CE5"/>
    <w:rsid w:val="00457463"/>
    <w:rsid w:val="00457EA8"/>
    <w:rsid w:val="00457FA7"/>
    <w:rsid w:val="004601DD"/>
    <w:rsid w:val="0046034B"/>
    <w:rsid w:val="004604CF"/>
    <w:rsid w:val="00460D71"/>
    <w:rsid w:val="00460F50"/>
    <w:rsid w:val="00460FD7"/>
    <w:rsid w:val="00461199"/>
    <w:rsid w:val="004617F4"/>
    <w:rsid w:val="00461AB1"/>
    <w:rsid w:val="00462A03"/>
    <w:rsid w:val="00462D34"/>
    <w:rsid w:val="00462E6B"/>
    <w:rsid w:val="00462F7C"/>
    <w:rsid w:val="00463727"/>
    <w:rsid w:val="00463798"/>
    <w:rsid w:val="004639CF"/>
    <w:rsid w:val="00463EC7"/>
    <w:rsid w:val="00464165"/>
    <w:rsid w:val="004642D2"/>
    <w:rsid w:val="00464428"/>
    <w:rsid w:val="004646E9"/>
    <w:rsid w:val="00465257"/>
    <w:rsid w:val="00465596"/>
    <w:rsid w:val="0046561B"/>
    <w:rsid w:val="00465BC2"/>
    <w:rsid w:val="00465E2A"/>
    <w:rsid w:val="004669DF"/>
    <w:rsid w:val="00466E1C"/>
    <w:rsid w:val="0046744D"/>
    <w:rsid w:val="00467677"/>
    <w:rsid w:val="0047121F"/>
    <w:rsid w:val="00471345"/>
    <w:rsid w:val="00471559"/>
    <w:rsid w:val="004718B2"/>
    <w:rsid w:val="00471A50"/>
    <w:rsid w:val="0047228A"/>
    <w:rsid w:val="004722FA"/>
    <w:rsid w:val="00472749"/>
    <w:rsid w:val="00472F30"/>
    <w:rsid w:val="00472FAA"/>
    <w:rsid w:val="004731E2"/>
    <w:rsid w:val="00473273"/>
    <w:rsid w:val="00473993"/>
    <w:rsid w:val="00473996"/>
    <w:rsid w:val="00473A3C"/>
    <w:rsid w:val="00473B08"/>
    <w:rsid w:val="0047423B"/>
    <w:rsid w:val="00474698"/>
    <w:rsid w:val="004746B4"/>
    <w:rsid w:val="004747F2"/>
    <w:rsid w:val="00474F2B"/>
    <w:rsid w:val="004751A1"/>
    <w:rsid w:val="00475BF7"/>
    <w:rsid w:val="00476854"/>
    <w:rsid w:val="00476B30"/>
    <w:rsid w:val="00476C2B"/>
    <w:rsid w:val="004773B1"/>
    <w:rsid w:val="00477D3F"/>
    <w:rsid w:val="00477E17"/>
    <w:rsid w:val="00477F95"/>
    <w:rsid w:val="00480100"/>
    <w:rsid w:val="0048013F"/>
    <w:rsid w:val="00480276"/>
    <w:rsid w:val="00480584"/>
    <w:rsid w:val="00480F0E"/>
    <w:rsid w:val="00481260"/>
    <w:rsid w:val="00481A18"/>
    <w:rsid w:val="00482591"/>
    <w:rsid w:val="00482C83"/>
    <w:rsid w:val="00482FD6"/>
    <w:rsid w:val="00483513"/>
    <w:rsid w:val="00483528"/>
    <w:rsid w:val="00483D10"/>
    <w:rsid w:val="00483E9C"/>
    <w:rsid w:val="00484173"/>
    <w:rsid w:val="00484180"/>
    <w:rsid w:val="00484446"/>
    <w:rsid w:val="004844DB"/>
    <w:rsid w:val="00484808"/>
    <w:rsid w:val="00484D0A"/>
    <w:rsid w:val="00484D66"/>
    <w:rsid w:val="00484DC0"/>
    <w:rsid w:val="00484EBE"/>
    <w:rsid w:val="00485195"/>
    <w:rsid w:val="004852BF"/>
    <w:rsid w:val="00485DA3"/>
    <w:rsid w:val="0048609C"/>
    <w:rsid w:val="004866E5"/>
    <w:rsid w:val="004867E4"/>
    <w:rsid w:val="00486D7D"/>
    <w:rsid w:val="00487069"/>
    <w:rsid w:val="0048748B"/>
    <w:rsid w:val="0048799B"/>
    <w:rsid w:val="00487CA4"/>
    <w:rsid w:val="00487D34"/>
    <w:rsid w:val="004900D6"/>
    <w:rsid w:val="0049020B"/>
    <w:rsid w:val="004906F2"/>
    <w:rsid w:val="004906F6"/>
    <w:rsid w:val="004909FF"/>
    <w:rsid w:val="00490F2E"/>
    <w:rsid w:val="00491066"/>
    <w:rsid w:val="0049135D"/>
    <w:rsid w:val="0049160C"/>
    <w:rsid w:val="00491A1A"/>
    <w:rsid w:val="00491ED4"/>
    <w:rsid w:val="00492816"/>
    <w:rsid w:val="00492ADA"/>
    <w:rsid w:val="00492C5A"/>
    <w:rsid w:val="00492D71"/>
    <w:rsid w:val="00492E24"/>
    <w:rsid w:val="00492FB0"/>
    <w:rsid w:val="004933C5"/>
    <w:rsid w:val="0049341B"/>
    <w:rsid w:val="004935DB"/>
    <w:rsid w:val="0049387E"/>
    <w:rsid w:val="00493951"/>
    <w:rsid w:val="00493D2D"/>
    <w:rsid w:val="00493FC3"/>
    <w:rsid w:val="0049464D"/>
    <w:rsid w:val="00494977"/>
    <w:rsid w:val="004949B9"/>
    <w:rsid w:val="00494A4D"/>
    <w:rsid w:val="0049598A"/>
    <w:rsid w:val="00495D79"/>
    <w:rsid w:val="00495E12"/>
    <w:rsid w:val="00496160"/>
    <w:rsid w:val="00496229"/>
    <w:rsid w:val="00496305"/>
    <w:rsid w:val="00496371"/>
    <w:rsid w:val="0049639D"/>
    <w:rsid w:val="004964FC"/>
    <w:rsid w:val="00497003"/>
    <w:rsid w:val="00497757"/>
    <w:rsid w:val="00497768"/>
    <w:rsid w:val="0049795E"/>
    <w:rsid w:val="00497A85"/>
    <w:rsid w:val="00497C28"/>
    <w:rsid w:val="00497D3C"/>
    <w:rsid w:val="00497D9D"/>
    <w:rsid w:val="004A076E"/>
    <w:rsid w:val="004A0969"/>
    <w:rsid w:val="004A0EE7"/>
    <w:rsid w:val="004A120A"/>
    <w:rsid w:val="004A1AA2"/>
    <w:rsid w:val="004A1E0D"/>
    <w:rsid w:val="004A2337"/>
    <w:rsid w:val="004A246B"/>
    <w:rsid w:val="004A2685"/>
    <w:rsid w:val="004A26A6"/>
    <w:rsid w:val="004A2C93"/>
    <w:rsid w:val="004A3039"/>
    <w:rsid w:val="004A37E3"/>
    <w:rsid w:val="004A3996"/>
    <w:rsid w:val="004A3BC0"/>
    <w:rsid w:val="004A3DA1"/>
    <w:rsid w:val="004A4AFD"/>
    <w:rsid w:val="004A4C3D"/>
    <w:rsid w:val="004A5260"/>
    <w:rsid w:val="004A5544"/>
    <w:rsid w:val="004A5731"/>
    <w:rsid w:val="004A5BAA"/>
    <w:rsid w:val="004A5DBE"/>
    <w:rsid w:val="004A656C"/>
    <w:rsid w:val="004A70E5"/>
    <w:rsid w:val="004A75D8"/>
    <w:rsid w:val="004A7915"/>
    <w:rsid w:val="004A79A5"/>
    <w:rsid w:val="004A7A6B"/>
    <w:rsid w:val="004B0336"/>
    <w:rsid w:val="004B0A76"/>
    <w:rsid w:val="004B0AEA"/>
    <w:rsid w:val="004B0C2A"/>
    <w:rsid w:val="004B11CB"/>
    <w:rsid w:val="004B13CB"/>
    <w:rsid w:val="004B145D"/>
    <w:rsid w:val="004B1B22"/>
    <w:rsid w:val="004B1C13"/>
    <w:rsid w:val="004B2177"/>
    <w:rsid w:val="004B2194"/>
    <w:rsid w:val="004B253E"/>
    <w:rsid w:val="004B2C7A"/>
    <w:rsid w:val="004B3164"/>
    <w:rsid w:val="004B37F1"/>
    <w:rsid w:val="004B3992"/>
    <w:rsid w:val="004B3AC9"/>
    <w:rsid w:val="004B3D81"/>
    <w:rsid w:val="004B4406"/>
    <w:rsid w:val="004B47B3"/>
    <w:rsid w:val="004B4854"/>
    <w:rsid w:val="004B4887"/>
    <w:rsid w:val="004B4AF2"/>
    <w:rsid w:val="004B4CDE"/>
    <w:rsid w:val="004B4D55"/>
    <w:rsid w:val="004B4FA5"/>
    <w:rsid w:val="004B54DD"/>
    <w:rsid w:val="004B5978"/>
    <w:rsid w:val="004B5B62"/>
    <w:rsid w:val="004B5F8F"/>
    <w:rsid w:val="004B6507"/>
    <w:rsid w:val="004B6D8D"/>
    <w:rsid w:val="004B7064"/>
    <w:rsid w:val="004B708C"/>
    <w:rsid w:val="004B73C2"/>
    <w:rsid w:val="004B7707"/>
    <w:rsid w:val="004B79E5"/>
    <w:rsid w:val="004B7B71"/>
    <w:rsid w:val="004B7C43"/>
    <w:rsid w:val="004B7D1C"/>
    <w:rsid w:val="004B7E0F"/>
    <w:rsid w:val="004B7E62"/>
    <w:rsid w:val="004C0F77"/>
    <w:rsid w:val="004C14A9"/>
    <w:rsid w:val="004C17CF"/>
    <w:rsid w:val="004C1D5B"/>
    <w:rsid w:val="004C2883"/>
    <w:rsid w:val="004C2D6F"/>
    <w:rsid w:val="004C33DB"/>
    <w:rsid w:val="004C3686"/>
    <w:rsid w:val="004C37D5"/>
    <w:rsid w:val="004C46B6"/>
    <w:rsid w:val="004C490E"/>
    <w:rsid w:val="004C50FC"/>
    <w:rsid w:val="004C5344"/>
    <w:rsid w:val="004C5411"/>
    <w:rsid w:val="004C5D47"/>
    <w:rsid w:val="004C7AF6"/>
    <w:rsid w:val="004D02EF"/>
    <w:rsid w:val="004D13FE"/>
    <w:rsid w:val="004D14DD"/>
    <w:rsid w:val="004D17AB"/>
    <w:rsid w:val="004D1874"/>
    <w:rsid w:val="004D1E12"/>
    <w:rsid w:val="004D206C"/>
    <w:rsid w:val="004D2976"/>
    <w:rsid w:val="004D2A85"/>
    <w:rsid w:val="004D2BC5"/>
    <w:rsid w:val="004D30AB"/>
    <w:rsid w:val="004D3344"/>
    <w:rsid w:val="004D345C"/>
    <w:rsid w:val="004D34E8"/>
    <w:rsid w:val="004D4524"/>
    <w:rsid w:val="004D49BA"/>
    <w:rsid w:val="004D49F2"/>
    <w:rsid w:val="004D4E6F"/>
    <w:rsid w:val="004D5309"/>
    <w:rsid w:val="004D5F30"/>
    <w:rsid w:val="004D5F3D"/>
    <w:rsid w:val="004D6086"/>
    <w:rsid w:val="004D60BF"/>
    <w:rsid w:val="004D64B3"/>
    <w:rsid w:val="004D65FF"/>
    <w:rsid w:val="004D6A1B"/>
    <w:rsid w:val="004D711B"/>
    <w:rsid w:val="004D7250"/>
    <w:rsid w:val="004D73F4"/>
    <w:rsid w:val="004D7490"/>
    <w:rsid w:val="004D7707"/>
    <w:rsid w:val="004D78E1"/>
    <w:rsid w:val="004D7DA6"/>
    <w:rsid w:val="004D7E14"/>
    <w:rsid w:val="004E0201"/>
    <w:rsid w:val="004E054C"/>
    <w:rsid w:val="004E0993"/>
    <w:rsid w:val="004E0D19"/>
    <w:rsid w:val="004E1958"/>
    <w:rsid w:val="004E1B4B"/>
    <w:rsid w:val="004E1BF6"/>
    <w:rsid w:val="004E2C12"/>
    <w:rsid w:val="004E2D40"/>
    <w:rsid w:val="004E3454"/>
    <w:rsid w:val="004E4913"/>
    <w:rsid w:val="004E4D3E"/>
    <w:rsid w:val="004E4E20"/>
    <w:rsid w:val="004E5060"/>
    <w:rsid w:val="004E5BFF"/>
    <w:rsid w:val="004E5E4E"/>
    <w:rsid w:val="004E5F87"/>
    <w:rsid w:val="004E64BA"/>
    <w:rsid w:val="004E651C"/>
    <w:rsid w:val="004E68CA"/>
    <w:rsid w:val="004E69B6"/>
    <w:rsid w:val="004E6A27"/>
    <w:rsid w:val="004E6B36"/>
    <w:rsid w:val="004E6F39"/>
    <w:rsid w:val="004E74F7"/>
    <w:rsid w:val="004E78BC"/>
    <w:rsid w:val="004F0177"/>
    <w:rsid w:val="004F032E"/>
    <w:rsid w:val="004F099C"/>
    <w:rsid w:val="004F0E61"/>
    <w:rsid w:val="004F12E7"/>
    <w:rsid w:val="004F161C"/>
    <w:rsid w:val="004F1892"/>
    <w:rsid w:val="004F1BA1"/>
    <w:rsid w:val="004F1C1B"/>
    <w:rsid w:val="004F1D94"/>
    <w:rsid w:val="004F1E03"/>
    <w:rsid w:val="004F2098"/>
    <w:rsid w:val="004F2176"/>
    <w:rsid w:val="004F23EC"/>
    <w:rsid w:val="004F2618"/>
    <w:rsid w:val="004F27F8"/>
    <w:rsid w:val="004F283C"/>
    <w:rsid w:val="004F2A22"/>
    <w:rsid w:val="004F2BE4"/>
    <w:rsid w:val="004F2D65"/>
    <w:rsid w:val="004F3021"/>
    <w:rsid w:val="004F3097"/>
    <w:rsid w:val="004F31A2"/>
    <w:rsid w:val="004F335B"/>
    <w:rsid w:val="004F363D"/>
    <w:rsid w:val="004F3981"/>
    <w:rsid w:val="004F44E6"/>
    <w:rsid w:val="004F477A"/>
    <w:rsid w:val="004F4C3E"/>
    <w:rsid w:val="004F554F"/>
    <w:rsid w:val="004F59F4"/>
    <w:rsid w:val="004F5CDB"/>
    <w:rsid w:val="004F62EA"/>
    <w:rsid w:val="004F67F6"/>
    <w:rsid w:val="004F6E08"/>
    <w:rsid w:val="004F70B3"/>
    <w:rsid w:val="004F73C5"/>
    <w:rsid w:val="004F76A4"/>
    <w:rsid w:val="004F7847"/>
    <w:rsid w:val="004F7B2F"/>
    <w:rsid w:val="005003A5"/>
    <w:rsid w:val="005005DB"/>
    <w:rsid w:val="005011F8"/>
    <w:rsid w:val="00501216"/>
    <w:rsid w:val="00501AF1"/>
    <w:rsid w:val="00501B5C"/>
    <w:rsid w:val="00502281"/>
    <w:rsid w:val="00502E62"/>
    <w:rsid w:val="00502ED5"/>
    <w:rsid w:val="00503A27"/>
    <w:rsid w:val="00503A59"/>
    <w:rsid w:val="00503A64"/>
    <w:rsid w:val="0050428F"/>
    <w:rsid w:val="00504437"/>
    <w:rsid w:val="00504498"/>
    <w:rsid w:val="00504C97"/>
    <w:rsid w:val="0050580D"/>
    <w:rsid w:val="005059F0"/>
    <w:rsid w:val="005060C6"/>
    <w:rsid w:val="00506748"/>
    <w:rsid w:val="00506F75"/>
    <w:rsid w:val="005073A0"/>
    <w:rsid w:val="00507B4B"/>
    <w:rsid w:val="00507E08"/>
    <w:rsid w:val="00510A2D"/>
    <w:rsid w:val="00510A44"/>
    <w:rsid w:val="00510D45"/>
    <w:rsid w:val="00510D65"/>
    <w:rsid w:val="00510FA9"/>
    <w:rsid w:val="00511710"/>
    <w:rsid w:val="005118C9"/>
    <w:rsid w:val="00511CDD"/>
    <w:rsid w:val="00511D53"/>
    <w:rsid w:val="00512051"/>
    <w:rsid w:val="005121B6"/>
    <w:rsid w:val="00512631"/>
    <w:rsid w:val="0051298A"/>
    <w:rsid w:val="00512A76"/>
    <w:rsid w:val="00512CF4"/>
    <w:rsid w:val="00512EBF"/>
    <w:rsid w:val="005137F3"/>
    <w:rsid w:val="00513805"/>
    <w:rsid w:val="00513CF2"/>
    <w:rsid w:val="0051461E"/>
    <w:rsid w:val="00514F43"/>
    <w:rsid w:val="0051530E"/>
    <w:rsid w:val="0051540B"/>
    <w:rsid w:val="005160CB"/>
    <w:rsid w:val="005162AD"/>
    <w:rsid w:val="00516455"/>
    <w:rsid w:val="00516621"/>
    <w:rsid w:val="005168A1"/>
    <w:rsid w:val="00516DF1"/>
    <w:rsid w:val="00516EF1"/>
    <w:rsid w:val="0051712A"/>
    <w:rsid w:val="00517951"/>
    <w:rsid w:val="00517CA9"/>
    <w:rsid w:val="005205AF"/>
    <w:rsid w:val="0052083D"/>
    <w:rsid w:val="005209CA"/>
    <w:rsid w:val="005209CE"/>
    <w:rsid w:val="00520E69"/>
    <w:rsid w:val="00520F64"/>
    <w:rsid w:val="00520F97"/>
    <w:rsid w:val="005215C7"/>
    <w:rsid w:val="0052194B"/>
    <w:rsid w:val="00521D89"/>
    <w:rsid w:val="00522378"/>
    <w:rsid w:val="0052322B"/>
    <w:rsid w:val="00523231"/>
    <w:rsid w:val="0052366B"/>
    <w:rsid w:val="00523943"/>
    <w:rsid w:val="00523985"/>
    <w:rsid w:val="005239C7"/>
    <w:rsid w:val="00523BAD"/>
    <w:rsid w:val="005241DE"/>
    <w:rsid w:val="00524629"/>
    <w:rsid w:val="005247D9"/>
    <w:rsid w:val="00524D05"/>
    <w:rsid w:val="005251BF"/>
    <w:rsid w:val="005254FA"/>
    <w:rsid w:val="005258EA"/>
    <w:rsid w:val="00525C31"/>
    <w:rsid w:val="00525E24"/>
    <w:rsid w:val="00526101"/>
    <w:rsid w:val="0052626C"/>
    <w:rsid w:val="00526641"/>
    <w:rsid w:val="00526774"/>
    <w:rsid w:val="0052695B"/>
    <w:rsid w:val="00527234"/>
    <w:rsid w:val="0052759A"/>
    <w:rsid w:val="005277D1"/>
    <w:rsid w:val="005278DB"/>
    <w:rsid w:val="00527A52"/>
    <w:rsid w:val="00527B23"/>
    <w:rsid w:val="00530032"/>
    <w:rsid w:val="00530102"/>
    <w:rsid w:val="00530A83"/>
    <w:rsid w:val="00530C74"/>
    <w:rsid w:val="005311C9"/>
    <w:rsid w:val="00531932"/>
    <w:rsid w:val="0053199D"/>
    <w:rsid w:val="00531F32"/>
    <w:rsid w:val="00531FF8"/>
    <w:rsid w:val="005320F0"/>
    <w:rsid w:val="005323C7"/>
    <w:rsid w:val="0053248A"/>
    <w:rsid w:val="00532A02"/>
    <w:rsid w:val="00533716"/>
    <w:rsid w:val="00533AB6"/>
    <w:rsid w:val="005340A4"/>
    <w:rsid w:val="005342A2"/>
    <w:rsid w:val="00534AA6"/>
    <w:rsid w:val="00534E58"/>
    <w:rsid w:val="005359FE"/>
    <w:rsid w:val="00535C81"/>
    <w:rsid w:val="00535DAA"/>
    <w:rsid w:val="00535DD2"/>
    <w:rsid w:val="005360B9"/>
    <w:rsid w:val="005367CE"/>
    <w:rsid w:val="0054055E"/>
    <w:rsid w:val="00540786"/>
    <w:rsid w:val="005408D7"/>
    <w:rsid w:val="00540946"/>
    <w:rsid w:val="00540A00"/>
    <w:rsid w:val="00540E0D"/>
    <w:rsid w:val="005411F4"/>
    <w:rsid w:val="00541404"/>
    <w:rsid w:val="00541920"/>
    <w:rsid w:val="00541D36"/>
    <w:rsid w:val="00541DE6"/>
    <w:rsid w:val="005427AE"/>
    <w:rsid w:val="005430C7"/>
    <w:rsid w:val="005431D8"/>
    <w:rsid w:val="0054475B"/>
    <w:rsid w:val="00544BB3"/>
    <w:rsid w:val="00544BFF"/>
    <w:rsid w:val="00545089"/>
    <w:rsid w:val="00545AF8"/>
    <w:rsid w:val="005464A6"/>
    <w:rsid w:val="0054656A"/>
    <w:rsid w:val="00547796"/>
    <w:rsid w:val="005501E6"/>
    <w:rsid w:val="00550239"/>
    <w:rsid w:val="005502FA"/>
    <w:rsid w:val="00550473"/>
    <w:rsid w:val="005506F1"/>
    <w:rsid w:val="00550735"/>
    <w:rsid w:val="0055097F"/>
    <w:rsid w:val="00550C7B"/>
    <w:rsid w:val="0055108E"/>
    <w:rsid w:val="00551327"/>
    <w:rsid w:val="005518C3"/>
    <w:rsid w:val="00551BE1"/>
    <w:rsid w:val="00551C60"/>
    <w:rsid w:val="005522AD"/>
    <w:rsid w:val="00552301"/>
    <w:rsid w:val="005527AB"/>
    <w:rsid w:val="00552ABE"/>
    <w:rsid w:val="00552FA1"/>
    <w:rsid w:val="005530FD"/>
    <w:rsid w:val="0055352E"/>
    <w:rsid w:val="00553961"/>
    <w:rsid w:val="00553D61"/>
    <w:rsid w:val="00553F95"/>
    <w:rsid w:val="00553FFF"/>
    <w:rsid w:val="0055403A"/>
    <w:rsid w:val="00554171"/>
    <w:rsid w:val="005545CB"/>
    <w:rsid w:val="005547CA"/>
    <w:rsid w:val="005551DC"/>
    <w:rsid w:val="00555454"/>
    <w:rsid w:val="00555522"/>
    <w:rsid w:val="0055571C"/>
    <w:rsid w:val="00555824"/>
    <w:rsid w:val="00555BD9"/>
    <w:rsid w:val="00555CB0"/>
    <w:rsid w:val="00555F85"/>
    <w:rsid w:val="00556F9E"/>
    <w:rsid w:val="00557189"/>
    <w:rsid w:val="0055772B"/>
    <w:rsid w:val="00557FFB"/>
    <w:rsid w:val="005602CE"/>
    <w:rsid w:val="0056035E"/>
    <w:rsid w:val="0056072B"/>
    <w:rsid w:val="00560BB3"/>
    <w:rsid w:val="00560DFB"/>
    <w:rsid w:val="00561558"/>
    <w:rsid w:val="005618DD"/>
    <w:rsid w:val="0056191A"/>
    <w:rsid w:val="005619A2"/>
    <w:rsid w:val="00561A11"/>
    <w:rsid w:val="00561FC8"/>
    <w:rsid w:val="005622E8"/>
    <w:rsid w:val="00562434"/>
    <w:rsid w:val="0056282E"/>
    <w:rsid w:val="0056291B"/>
    <w:rsid w:val="00562A9A"/>
    <w:rsid w:val="00562F10"/>
    <w:rsid w:val="0056393C"/>
    <w:rsid w:val="00563BA1"/>
    <w:rsid w:val="005646CE"/>
    <w:rsid w:val="00564919"/>
    <w:rsid w:val="005649BE"/>
    <w:rsid w:val="00564C5F"/>
    <w:rsid w:val="0056541D"/>
    <w:rsid w:val="00565B20"/>
    <w:rsid w:val="00565B5F"/>
    <w:rsid w:val="0056629F"/>
    <w:rsid w:val="0056631E"/>
    <w:rsid w:val="005667F4"/>
    <w:rsid w:val="00566B22"/>
    <w:rsid w:val="00566D89"/>
    <w:rsid w:val="00566E26"/>
    <w:rsid w:val="00566F6C"/>
    <w:rsid w:val="00566F89"/>
    <w:rsid w:val="005675BD"/>
    <w:rsid w:val="005676B8"/>
    <w:rsid w:val="005677BC"/>
    <w:rsid w:val="00567A6B"/>
    <w:rsid w:val="0057037C"/>
    <w:rsid w:val="00570500"/>
    <w:rsid w:val="005705E5"/>
    <w:rsid w:val="00570749"/>
    <w:rsid w:val="0057077B"/>
    <w:rsid w:val="00570A90"/>
    <w:rsid w:val="0057131C"/>
    <w:rsid w:val="005713F5"/>
    <w:rsid w:val="00571D4C"/>
    <w:rsid w:val="00571F31"/>
    <w:rsid w:val="00571F5B"/>
    <w:rsid w:val="005726C7"/>
    <w:rsid w:val="00572C31"/>
    <w:rsid w:val="005733B7"/>
    <w:rsid w:val="00573757"/>
    <w:rsid w:val="0057389B"/>
    <w:rsid w:val="00573E96"/>
    <w:rsid w:val="00574079"/>
    <w:rsid w:val="005741B2"/>
    <w:rsid w:val="00574C9E"/>
    <w:rsid w:val="00575CFF"/>
    <w:rsid w:val="00576352"/>
    <w:rsid w:val="00576981"/>
    <w:rsid w:val="00576FA6"/>
    <w:rsid w:val="00577269"/>
    <w:rsid w:val="005777D2"/>
    <w:rsid w:val="005800E6"/>
    <w:rsid w:val="00580361"/>
    <w:rsid w:val="00581059"/>
    <w:rsid w:val="005810FF"/>
    <w:rsid w:val="00581123"/>
    <w:rsid w:val="005812C2"/>
    <w:rsid w:val="005816A5"/>
    <w:rsid w:val="005820E4"/>
    <w:rsid w:val="0058261B"/>
    <w:rsid w:val="00582686"/>
    <w:rsid w:val="005827B4"/>
    <w:rsid w:val="00582871"/>
    <w:rsid w:val="00582FC3"/>
    <w:rsid w:val="00583066"/>
    <w:rsid w:val="00583A85"/>
    <w:rsid w:val="00583D32"/>
    <w:rsid w:val="00583DAC"/>
    <w:rsid w:val="00583F58"/>
    <w:rsid w:val="005843EA"/>
    <w:rsid w:val="005846A8"/>
    <w:rsid w:val="005846C9"/>
    <w:rsid w:val="00584884"/>
    <w:rsid w:val="0058488C"/>
    <w:rsid w:val="00584FD1"/>
    <w:rsid w:val="005851EA"/>
    <w:rsid w:val="005852EE"/>
    <w:rsid w:val="005853C6"/>
    <w:rsid w:val="005853DA"/>
    <w:rsid w:val="005858BD"/>
    <w:rsid w:val="00585C59"/>
    <w:rsid w:val="00586038"/>
    <w:rsid w:val="00586054"/>
    <w:rsid w:val="0058611E"/>
    <w:rsid w:val="005861C5"/>
    <w:rsid w:val="005861FB"/>
    <w:rsid w:val="00586818"/>
    <w:rsid w:val="00586A61"/>
    <w:rsid w:val="00586D53"/>
    <w:rsid w:val="00586F4E"/>
    <w:rsid w:val="005873A1"/>
    <w:rsid w:val="00587803"/>
    <w:rsid w:val="00590089"/>
    <w:rsid w:val="00590232"/>
    <w:rsid w:val="00590BAA"/>
    <w:rsid w:val="0059101B"/>
    <w:rsid w:val="005912EF"/>
    <w:rsid w:val="00591827"/>
    <w:rsid w:val="0059194D"/>
    <w:rsid w:val="0059220B"/>
    <w:rsid w:val="00592417"/>
    <w:rsid w:val="00592A18"/>
    <w:rsid w:val="00593646"/>
    <w:rsid w:val="00594573"/>
    <w:rsid w:val="00594B3B"/>
    <w:rsid w:val="00594C20"/>
    <w:rsid w:val="00594D50"/>
    <w:rsid w:val="005952EC"/>
    <w:rsid w:val="00595769"/>
    <w:rsid w:val="005958AD"/>
    <w:rsid w:val="00595A55"/>
    <w:rsid w:val="00595F53"/>
    <w:rsid w:val="00596330"/>
    <w:rsid w:val="00596991"/>
    <w:rsid w:val="00597373"/>
    <w:rsid w:val="005975E1"/>
    <w:rsid w:val="00597B2D"/>
    <w:rsid w:val="005A029A"/>
    <w:rsid w:val="005A0562"/>
    <w:rsid w:val="005A073D"/>
    <w:rsid w:val="005A08B0"/>
    <w:rsid w:val="005A09CF"/>
    <w:rsid w:val="005A0C05"/>
    <w:rsid w:val="005A1467"/>
    <w:rsid w:val="005A1F0A"/>
    <w:rsid w:val="005A2D91"/>
    <w:rsid w:val="005A3157"/>
    <w:rsid w:val="005A33E5"/>
    <w:rsid w:val="005A36E9"/>
    <w:rsid w:val="005A37CF"/>
    <w:rsid w:val="005A3945"/>
    <w:rsid w:val="005A41F7"/>
    <w:rsid w:val="005A48C1"/>
    <w:rsid w:val="005A4A69"/>
    <w:rsid w:val="005A4B6A"/>
    <w:rsid w:val="005A4BF8"/>
    <w:rsid w:val="005A4DBF"/>
    <w:rsid w:val="005A5296"/>
    <w:rsid w:val="005A53DD"/>
    <w:rsid w:val="005A54F3"/>
    <w:rsid w:val="005A5A1F"/>
    <w:rsid w:val="005A5CCB"/>
    <w:rsid w:val="005A6216"/>
    <w:rsid w:val="005A6DF6"/>
    <w:rsid w:val="005A6E3C"/>
    <w:rsid w:val="005A710D"/>
    <w:rsid w:val="005A7327"/>
    <w:rsid w:val="005A760A"/>
    <w:rsid w:val="005A7A8C"/>
    <w:rsid w:val="005A7B71"/>
    <w:rsid w:val="005B00A9"/>
    <w:rsid w:val="005B0105"/>
    <w:rsid w:val="005B01D2"/>
    <w:rsid w:val="005B02FB"/>
    <w:rsid w:val="005B0746"/>
    <w:rsid w:val="005B08D5"/>
    <w:rsid w:val="005B097C"/>
    <w:rsid w:val="005B098E"/>
    <w:rsid w:val="005B1059"/>
    <w:rsid w:val="005B1411"/>
    <w:rsid w:val="005B1952"/>
    <w:rsid w:val="005B2178"/>
    <w:rsid w:val="005B292E"/>
    <w:rsid w:val="005B2ADC"/>
    <w:rsid w:val="005B3375"/>
    <w:rsid w:val="005B3457"/>
    <w:rsid w:val="005B4281"/>
    <w:rsid w:val="005B472A"/>
    <w:rsid w:val="005B483B"/>
    <w:rsid w:val="005B4B68"/>
    <w:rsid w:val="005B5382"/>
    <w:rsid w:val="005B5636"/>
    <w:rsid w:val="005B568C"/>
    <w:rsid w:val="005B603A"/>
    <w:rsid w:val="005B62EE"/>
    <w:rsid w:val="005B64C3"/>
    <w:rsid w:val="005B6A7E"/>
    <w:rsid w:val="005B6D3D"/>
    <w:rsid w:val="005B74DE"/>
    <w:rsid w:val="005B756C"/>
    <w:rsid w:val="005B78A3"/>
    <w:rsid w:val="005B79B3"/>
    <w:rsid w:val="005C02FF"/>
    <w:rsid w:val="005C094F"/>
    <w:rsid w:val="005C0A32"/>
    <w:rsid w:val="005C0EA2"/>
    <w:rsid w:val="005C0F51"/>
    <w:rsid w:val="005C1396"/>
    <w:rsid w:val="005C14F6"/>
    <w:rsid w:val="005C1709"/>
    <w:rsid w:val="005C205F"/>
    <w:rsid w:val="005C257F"/>
    <w:rsid w:val="005C29D6"/>
    <w:rsid w:val="005C2D5F"/>
    <w:rsid w:val="005C2D79"/>
    <w:rsid w:val="005C2F10"/>
    <w:rsid w:val="005C2F24"/>
    <w:rsid w:val="005C3009"/>
    <w:rsid w:val="005C31AA"/>
    <w:rsid w:val="005C36C8"/>
    <w:rsid w:val="005C384E"/>
    <w:rsid w:val="005C3D83"/>
    <w:rsid w:val="005C3F83"/>
    <w:rsid w:val="005C4315"/>
    <w:rsid w:val="005C4BC9"/>
    <w:rsid w:val="005C57B7"/>
    <w:rsid w:val="005C5CBD"/>
    <w:rsid w:val="005C6380"/>
    <w:rsid w:val="005C63CD"/>
    <w:rsid w:val="005C67BA"/>
    <w:rsid w:val="005C6A17"/>
    <w:rsid w:val="005C779B"/>
    <w:rsid w:val="005C7B45"/>
    <w:rsid w:val="005C7CE9"/>
    <w:rsid w:val="005C7EBF"/>
    <w:rsid w:val="005D053F"/>
    <w:rsid w:val="005D07E4"/>
    <w:rsid w:val="005D10AE"/>
    <w:rsid w:val="005D10D8"/>
    <w:rsid w:val="005D1280"/>
    <w:rsid w:val="005D17E0"/>
    <w:rsid w:val="005D184D"/>
    <w:rsid w:val="005D1862"/>
    <w:rsid w:val="005D22FD"/>
    <w:rsid w:val="005D24AE"/>
    <w:rsid w:val="005D288F"/>
    <w:rsid w:val="005D2FB3"/>
    <w:rsid w:val="005D2FEE"/>
    <w:rsid w:val="005D335C"/>
    <w:rsid w:val="005D37AD"/>
    <w:rsid w:val="005D3E20"/>
    <w:rsid w:val="005D4844"/>
    <w:rsid w:val="005D48D3"/>
    <w:rsid w:val="005D4A07"/>
    <w:rsid w:val="005D51E0"/>
    <w:rsid w:val="005D5D91"/>
    <w:rsid w:val="005D6310"/>
    <w:rsid w:val="005D641A"/>
    <w:rsid w:val="005D6649"/>
    <w:rsid w:val="005D69C4"/>
    <w:rsid w:val="005D69E1"/>
    <w:rsid w:val="005D6AF1"/>
    <w:rsid w:val="005D6D2E"/>
    <w:rsid w:val="005D7087"/>
    <w:rsid w:val="005D7375"/>
    <w:rsid w:val="005D7A69"/>
    <w:rsid w:val="005D7A8A"/>
    <w:rsid w:val="005D7EB8"/>
    <w:rsid w:val="005D7EE3"/>
    <w:rsid w:val="005D7FFE"/>
    <w:rsid w:val="005E0319"/>
    <w:rsid w:val="005E0AB1"/>
    <w:rsid w:val="005E0C34"/>
    <w:rsid w:val="005E0CBA"/>
    <w:rsid w:val="005E1249"/>
    <w:rsid w:val="005E14DA"/>
    <w:rsid w:val="005E15A4"/>
    <w:rsid w:val="005E1619"/>
    <w:rsid w:val="005E19F0"/>
    <w:rsid w:val="005E1F2A"/>
    <w:rsid w:val="005E1F85"/>
    <w:rsid w:val="005E20DC"/>
    <w:rsid w:val="005E21FF"/>
    <w:rsid w:val="005E277C"/>
    <w:rsid w:val="005E2930"/>
    <w:rsid w:val="005E2ED6"/>
    <w:rsid w:val="005E3355"/>
    <w:rsid w:val="005E3633"/>
    <w:rsid w:val="005E3B49"/>
    <w:rsid w:val="005E3F51"/>
    <w:rsid w:val="005E4141"/>
    <w:rsid w:val="005E451E"/>
    <w:rsid w:val="005E451F"/>
    <w:rsid w:val="005E493E"/>
    <w:rsid w:val="005E4E7F"/>
    <w:rsid w:val="005E52D4"/>
    <w:rsid w:val="005E548A"/>
    <w:rsid w:val="005E5490"/>
    <w:rsid w:val="005E56A6"/>
    <w:rsid w:val="005E59DB"/>
    <w:rsid w:val="005E5DEB"/>
    <w:rsid w:val="005E5EC6"/>
    <w:rsid w:val="005E607B"/>
    <w:rsid w:val="005E6B36"/>
    <w:rsid w:val="005E7062"/>
    <w:rsid w:val="005E77B4"/>
    <w:rsid w:val="005E7C79"/>
    <w:rsid w:val="005F022A"/>
    <w:rsid w:val="005F0DFE"/>
    <w:rsid w:val="005F0FE5"/>
    <w:rsid w:val="005F116A"/>
    <w:rsid w:val="005F1413"/>
    <w:rsid w:val="005F1772"/>
    <w:rsid w:val="005F19A9"/>
    <w:rsid w:val="005F24A6"/>
    <w:rsid w:val="005F290B"/>
    <w:rsid w:val="005F2C5F"/>
    <w:rsid w:val="005F2DED"/>
    <w:rsid w:val="005F3645"/>
    <w:rsid w:val="005F37E0"/>
    <w:rsid w:val="005F3FD6"/>
    <w:rsid w:val="005F4006"/>
    <w:rsid w:val="005F438F"/>
    <w:rsid w:val="005F43EB"/>
    <w:rsid w:val="005F4DE5"/>
    <w:rsid w:val="005F4E04"/>
    <w:rsid w:val="005F4EB6"/>
    <w:rsid w:val="005F5673"/>
    <w:rsid w:val="005F56C3"/>
    <w:rsid w:val="005F5731"/>
    <w:rsid w:val="005F57B8"/>
    <w:rsid w:val="005F5CE5"/>
    <w:rsid w:val="005F6019"/>
    <w:rsid w:val="005F60D6"/>
    <w:rsid w:val="005F6443"/>
    <w:rsid w:val="005F68CF"/>
    <w:rsid w:val="005F6C2F"/>
    <w:rsid w:val="005F6D48"/>
    <w:rsid w:val="005F6F8B"/>
    <w:rsid w:val="005F6FB9"/>
    <w:rsid w:val="005F71AE"/>
    <w:rsid w:val="005F7257"/>
    <w:rsid w:val="005F7264"/>
    <w:rsid w:val="00600299"/>
    <w:rsid w:val="00600584"/>
    <w:rsid w:val="006005B8"/>
    <w:rsid w:val="00600805"/>
    <w:rsid w:val="00600913"/>
    <w:rsid w:val="0060145A"/>
    <w:rsid w:val="006018EB"/>
    <w:rsid w:val="0060198F"/>
    <w:rsid w:val="00601BA8"/>
    <w:rsid w:val="0060211B"/>
    <w:rsid w:val="006027F3"/>
    <w:rsid w:val="0060282D"/>
    <w:rsid w:val="006031A1"/>
    <w:rsid w:val="0060345C"/>
    <w:rsid w:val="006038B3"/>
    <w:rsid w:val="00603A8A"/>
    <w:rsid w:val="00603BE5"/>
    <w:rsid w:val="00603FD6"/>
    <w:rsid w:val="00604165"/>
    <w:rsid w:val="0060454C"/>
    <w:rsid w:val="00604613"/>
    <w:rsid w:val="00604AEE"/>
    <w:rsid w:val="00604BDC"/>
    <w:rsid w:val="00605019"/>
    <w:rsid w:val="006056AF"/>
    <w:rsid w:val="006059FE"/>
    <w:rsid w:val="00606567"/>
    <w:rsid w:val="00606C62"/>
    <w:rsid w:val="00606FCC"/>
    <w:rsid w:val="00607FEE"/>
    <w:rsid w:val="0061064A"/>
    <w:rsid w:val="00610A0F"/>
    <w:rsid w:val="006110F1"/>
    <w:rsid w:val="006111A7"/>
    <w:rsid w:val="006111C7"/>
    <w:rsid w:val="00611760"/>
    <w:rsid w:val="00611B29"/>
    <w:rsid w:val="00611BA4"/>
    <w:rsid w:val="006120A6"/>
    <w:rsid w:val="0061212C"/>
    <w:rsid w:val="006122CC"/>
    <w:rsid w:val="00612797"/>
    <w:rsid w:val="006127FB"/>
    <w:rsid w:val="00612AD1"/>
    <w:rsid w:val="00612C29"/>
    <w:rsid w:val="006135E5"/>
    <w:rsid w:val="00613A04"/>
    <w:rsid w:val="00613C31"/>
    <w:rsid w:val="00613DBB"/>
    <w:rsid w:val="00614009"/>
    <w:rsid w:val="00614195"/>
    <w:rsid w:val="0061423B"/>
    <w:rsid w:val="00614644"/>
    <w:rsid w:val="00614D1F"/>
    <w:rsid w:val="00614FB3"/>
    <w:rsid w:val="0061514B"/>
    <w:rsid w:val="006151D1"/>
    <w:rsid w:val="0061540E"/>
    <w:rsid w:val="00615AE6"/>
    <w:rsid w:val="00615B4C"/>
    <w:rsid w:val="00615DFF"/>
    <w:rsid w:val="00616372"/>
    <w:rsid w:val="006167E8"/>
    <w:rsid w:val="0061696E"/>
    <w:rsid w:val="00616C42"/>
    <w:rsid w:val="00616C52"/>
    <w:rsid w:val="006172EE"/>
    <w:rsid w:val="006175D0"/>
    <w:rsid w:val="00617998"/>
    <w:rsid w:val="00617A27"/>
    <w:rsid w:val="006211E5"/>
    <w:rsid w:val="00621264"/>
    <w:rsid w:val="006216CD"/>
    <w:rsid w:val="006217DC"/>
    <w:rsid w:val="006219EF"/>
    <w:rsid w:val="00621A48"/>
    <w:rsid w:val="00621C3E"/>
    <w:rsid w:val="00621E62"/>
    <w:rsid w:val="00621EF1"/>
    <w:rsid w:val="00622046"/>
    <w:rsid w:val="006226C7"/>
    <w:rsid w:val="00622D25"/>
    <w:rsid w:val="006231A5"/>
    <w:rsid w:val="00623758"/>
    <w:rsid w:val="006237F1"/>
    <w:rsid w:val="0062395D"/>
    <w:rsid w:val="00624221"/>
    <w:rsid w:val="006246BB"/>
    <w:rsid w:val="0062480A"/>
    <w:rsid w:val="00625044"/>
    <w:rsid w:val="0062520A"/>
    <w:rsid w:val="006253FB"/>
    <w:rsid w:val="00625A7D"/>
    <w:rsid w:val="00625AC6"/>
    <w:rsid w:val="00625DD8"/>
    <w:rsid w:val="0062608F"/>
    <w:rsid w:val="006260EF"/>
    <w:rsid w:val="006262E3"/>
    <w:rsid w:val="0062643A"/>
    <w:rsid w:val="0062665E"/>
    <w:rsid w:val="006269F4"/>
    <w:rsid w:val="006269FF"/>
    <w:rsid w:val="00626E45"/>
    <w:rsid w:val="006273E0"/>
    <w:rsid w:val="006275BA"/>
    <w:rsid w:val="006275DD"/>
    <w:rsid w:val="00627B6B"/>
    <w:rsid w:val="00627D46"/>
    <w:rsid w:val="00627EEF"/>
    <w:rsid w:val="00627F54"/>
    <w:rsid w:val="00630499"/>
    <w:rsid w:val="006304D6"/>
    <w:rsid w:val="006306B6"/>
    <w:rsid w:val="006306DD"/>
    <w:rsid w:val="006308F6"/>
    <w:rsid w:val="00630DFD"/>
    <w:rsid w:val="00630EE3"/>
    <w:rsid w:val="00631A23"/>
    <w:rsid w:val="00631BE7"/>
    <w:rsid w:val="00631C05"/>
    <w:rsid w:val="00631CC3"/>
    <w:rsid w:val="00631CEA"/>
    <w:rsid w:val="006323F4"/>
    <w:rsid w:val="00632DAF"/>
    <w:rsid w:val="006338CE"/>
    <w:rsid w:val="00633A7B"/>
    <w:rsid w:val="00633D17"/>
    <w:rsid w:val="006342C7"/>
    <w:rsid w:val="00634555"/>
    <w:rsid w:val="006348F6"/>
    <w:rsid w:val="00634B5B"/>
    <w:rsid w:val="00634CCE"/>
    <w:rsid w:val="00635051"/>
    <w:rsid w:val="00635207"/>
    <w:rsid w:val="00635407"/>
    <w:rsid w:val="00635E16"/>
    <w:rsid w:val="006369D2"/>
    <w:rsid w:val="00636A01"/>
    <w:rsid w:val="006371FD"/>
    <w:rsid w:val="006377DF"/>
    <w:rsid w:val="0063798D"/>
    <w:rsid w:val="00637C75"/>
    <w:rsid w:val="00637EFF"/>
    <w:rsid w:val="006401FB"/>
    <w:rsid w:val="00640500"/>
    <w:rsid w:val="0064078B"/>
    <w:rsid w:val="00640A1B"/>
    <w:rsid w:val="00640F58"/>
    <w:rsid w:val="0064111B"/>
    <w:rsid w:val="00641290"/>
    <w:rsid w:val="00641942"/>
    <w:rsid w:val="006423C6"/>
    <w:rsid w:val="00642475"/>
    <w:rsid w:val="006427C3"/>
    <w:rsid w:val="006429B9"/>
    <w:rsid w:val="00643832"/>
    <w:rsid w:val="006438D9"/>
    <w:rsid w:val="00643B55"/>
    <w:rsid w:val="00643D0B"/>
    <w:rsid w:val="00643E5A"/>
    <w:rsid w:val="006440D0"/>
    <w:rsid w:val="00644827"/>
    <w:rsid w:val="00644B1B"/>
    <w:rsid w:val="00644B4C"/>
    <w:rsid w:val="00644BC3"/>
    <w:rsid w:val="00644C60"/>
    <w:rsid w:val="00645589"/>
    <w:rsid w:val="00645642"/>
    <w:rsid w:val="00645F98"/>
    <w:rsid w:val="0064618B"/>
    <w:rsid w:val="006461A3"/>
    <w:rsid w:val="00646871"/>
    <w:rsid w:val="00646964"/>
    <w:rsid w:val="0064717D"/>
    <w:rsid w:val="0064729D"/>
    <w:rsid w:val="00647AAC"/>
    <w:rsid w:val="00647D84"/>
    <w:rsid w:val="00647E15"/>
    <w:rsid w:val="0064A684"/>
    <w:rsid w:val="006508AF"/>
    <w:rsid w:val="00650BA4"/>
    <w:rsid w:val="00650C47"/>
    <w:rsid w:val="00650D58"/>
    <w:rsid w:val="00650E4D"/>
    <w:rsid w:val="0065199C"/>
    <w:rsid w:val="00651AE6"/>
    <w:rsid w:val="00651BE5"/>
    <w:rsid w:val="00651D6A"/>
    <w:rsid w:val="006522BB"/>
    <w:rsid w:val="00652648"/>
    <w:rsid w:val="00652E30"/>
    <w:rsid w:val="00652E57"/>
    <w:rsid w:val="0065352A"/>
    <w:rsid w:val="00653B42"/>
    <w:rsid w:val="00653BF0"/>
    <w:rsid w:val="00653DAC"/>
    <w:rsid w:val="006541E1"/>
    <w:rsid w:val="00654455"/>
    <w:rsid w:val="006547B7"/>
    <w:rsid w:val="00654850"/>
    <w:rsid w:val="00654868"/>
    <w:rsid w:val="00654F03"/>
    <w:rsid w:val="006556E3"/>
    <w:rsid w:val="00656474"/>
    <w:rsid w:val="006566F0"/>
    <w:rsid w:val="00656843"/>
    <w:rsid w:val="00657029"/>
    <w:rsid w:val="006578C9"/>
    <w:rsid w:val="00657D35"/>
    <w:rsid w:val="00657E56"/>
    <w:rsid w:val="00657F12"/>
    <w:rsid w:val="00657F23"/>
    <w:rsid w:val="00660A9D"/>
    <w:rsid w:val="0066195C"/>
    <w:rsid w:val="006619D4"/>
    <w:rsid w:val="006619D8"/>
    <w:rsid w:val="00661B4F"/>
    <w:rsid w:val="00661B6C"/>
    <w:rsid w:val="00661D08"/>
    <w:rsid w:val="006621AC"/>
    <w:rsid w:val="0066290A"/>
    <w:rsid w:val="00662D15"/>
    <w:rsid w:val="0066312A"/>
    <w:rsid w:val="006631AF"/>
    <w:rsid w:val="00663549"/>
    <w:rsid w:val="00663E94"/>
    <w:rsid w:val="00663FAD"/>
    <w:rsid w:val="00663FB6"/>
    <w:rsid w:val="006643BD"/>
    <w:rsid w:val="006644D2"/>
    <w:rsid w:val="0066452C"/>
    <w:rsid w:val="00664920"/>
    <w:rsid w:val="0066494A"/>
    <w:rsid w:val="0066557B"/>
    <w:rsid w:val="00665F96"/>
    <w:rsid w:val="00666BBE"/>
    <w:rsid w:val="00666C04"/>
    <w:rsid w:val="00666C82"/>
    <w:rsid w:val="00667621"/>
    <w:rsid w:val="006676A7"/>
    <w:rsid w:val="0066786A"/>
    <w:rsid w:val="00667F68"/>
    <w:rsid w:val="00670010"/>
    <w:rsid w:val="00670059"/>
    <w:rsid w:val="006701F3"/>
    <w:rsid w:val="00670277"/>
    <w:rsid w:val="00670619"/>
    <w:rsid w:val="0067087C"/>
    <w:rsid w:val="00670957"/>
    <w:rsid w:val="00670C05"/>
    <w:rsid w:val="00670DBA"/>
    <w:rsid w:val="006714CE"/>
    <w:rsid w:val="00671887"/>
    <w:rsid w:val="00671AF2"/>
    <w:rsid w:val="00671C5F"/>
    <w:rsid w:val="00671EDE"/>
    <w:rsid w:val="00671F21"/>
    <w:rsid w:val="00672045"/>
    <w:rsid w:val="006720DD"/>
    <w:rsid w:val="006721BE"/>
    <w:rsid w:val="00672655"/>
    <w:rsid w:val="00672902"/>
    <w:rsid w:val="00673014"/>
    <w:rsid w:val="00673098"/>
    <w:rsid w:val="00673541"/>
    <w:rsid w:val="006735D3"/>
    <w:rsid w:val="0067409B"/>
    <w:rsid w:val="00674470"/>
    <w:rsid w:val="006747E4"/>
    <w:rsid w:val="006748C1"/>
    <w:rsid w:val="006748C6"/>
    <w:rsid w:val="00674D59"/>
    <w:rsid w:val="00674FCB"/>
    <w:rsid w:val="00675053"/>
    <w:rsid w:val="006757E2"/>
    <w:rsid w:val="006758AA"/>
    <w:rsid w:val="00675BD5"/>
    <w:rsid w:val="00675C20"/>
    <w:rsid w:val="00675E22"/>
    <w:rsid w:val="00675E38"/>
    <w:rsid w:val="00675F10"/>
    <w:rsid w:val="006760B4"/>
    <w:rsid w:val="00676398"/>
    <w:rsid w:val="00676596"/>
    <w:rsid w:val="006766A4"/>
    <w:rsid w:val="0067718D"/>
    <w:rsid w:val="00677401"/>
    <w:rsid w:val="00677637"/>
    <w:rsid w:val="006778DA"/>
    <w:rsid w:val="00677E14"/>
    <w:rsid w:val="006802F5"/>
    <w:rsid w:val="006802F8"/>
    <w:rsid w:val="00680BCC"/>
    <w:rsid w:val="00680C6F"/>
    <w:rsid w:val="00680E3D"/>
    <w:rsid w:val="00680F81"/>
    <w:rsid w:val="006812F1"/>
    <w:rsid w:val="00681323"/>
    <w:rsid w:val="006814E8"/>
    <w:rsid w:val="00681568"/>
    <w:rsid w:val="00681F1C"/>
    <w:rsid w:val="0068221E"/>
    <w:rsid w:val="006827F5"/>
    <w:rsid w:val="0068394F"/>
    <w:rsid w:val="00683B5F"/>
    <w:rsid w:val="00683DA8"/>
    <w:rsid w:val="006842B3"/>
    <w:rsid w:val="006848A0"/>
    <w:rsid w:val="006849DB"/>
    <w:rsid w:val="006850A4"/>
    <w:rsid w:val="006854F9"/>
    <w:rsid w:val="00685772"/>
    <w:rsid w:val="006859C1"/>
    <w:rsid w:val="006861A3"/>
    <w:rsid w:val="00686ABC"/>
    <w:rsid w:val="006872CE"/>
    <w:rsid w:val="00687AAA"/>
    <w:rsid w:val="00687E89"/>
    <w:rsid w:val="00687F63"/>
    <w:rsid w:val="0069072D"/>
    <w:rsid w:val="00690C31"/>
    <w:rsid w:val="0069105B"/>
    <w:rsid w:val="006917C3"/>
    <w:rsid w:val="00691EBF"/>
    <w:rsid w:val="006928D8"/>
    <w:rsid w:val="00692A43"/>
    <w:rsid w:val="00693001"/>
    <w:rsid w:val="006936F6"/>
    <w:rsid w:val="00693B64"/>
    <w:rsid w:val="00693EB9"/>
    <w:rsid w:val="00694044"/>
    <w:rsid w:val="006941B8"/>
    <w:rsid w:val="006941DF"/>
    <w:rsid w:val="00694334"/>
    <w:rsid w:val="00694455"/>
    <w:rsid w:val="00694579"/>
    <w:rsid w:val="00694813"/>
    <w:rsid w:val="006949A2"/>
    <w:rsid w:val="00694E3F"/>
    <w:rsid w:val="00694E90"/>
    <w:rsid w:val="006953F5"/>
    <w:rsid w:val="0069561E"/>
    <w:rsid w:val="006956F4"/>
    <w:rsid w:val="006958A8"/>
    <w:rsid w:val="00695DC0"/>
    <w:rsid w:val="00695FBD"/>
    <w:rsid w:val="006960C2"/>
    <w:rsid w:val="00697133"/>
    <w:rsid w:val="00697203"/>
    <w:rsid w:val="00697338"/>
    <w:rsid w:val="00697634"/>
    <w:rsid w:val="00697D81"/>
    <w:rsid w:val="006A01AA"/>
    <w:rsid w:val="006A02FD"/>
    <w:rsid w:val="006A0770"/>
    <w:rsid w:val="006A0FBE"/>
    <w:rsid w:val="006A1153"/>
    <w:rsid w:val="006A1165"/>
    <w:rsid w:val="006A1BBD"/>
    <w:rsid w:val="006A2275"/>
    <w:rsid w:val="006A2683"/>
    <w:rsid w:val="006A30FB"/>
    <w:rsid w:val="006A3591"/>
    <w:rsid w:val="006A3B95"/>
    <w:rsid w:val="006A3CE0"/>
    <w:rsid w:val="006A3DBD"/>
    <w:rsid w:val="006A4485"/>
    <w:rsid w:val="006A452B"/>
    <w:rsid w:val="006A477B"/>
    <w:rsid w:val="006A4867"/>
    <w:rsid w:val="006A486C"/>
    <w:rsid w:val="006A5366"/>
    <w:rsid w:val="006A5AFE"/>
    <w:rsid w:val="006A5B78"/>
    <w:rsid w:val="006A60A4"/>
    <w:rsid w:val="006A6A39"/>
    <w:rsid w:val="006A6C19"/>
    <w:rsid w:val="006A7070"/>
    <w:rsid w:val="006A72EB"/>
    <w:rsid w:val="006A76AE"/>
    <w:rsid w:val="006A7A4D"/>
    <w:rsid w:val="006A7B53"/>
    <w:rsid w:val="006A7E7A"/>
    <w:rsid w:val="006A7FB0"/>
    <w:rsid w:val="006B00BB"/>
    <w:rsid w:val="006B00FD"/>
    <w:rsid w:val="006B01C1"/>
    <w:rsid w:val="006B0719"/>
    <w:rsid w:val="006B094C"/>
    <w:rsid w:val="006B0D00"/>
    <w:rsid w:val="006B0DF7"/>
    <w:rsid w:val="006B14EF"/>
    <w:rsid w:val="006B16E9"/>
    <w:rsid w:val="006B175A"/>
    <w:rsid w:val="006B1932"/>
    <w:rsid w:val="006B229E"/>
    <w:rsid w:val="006B23A3"/>
    <w:rsid w:val="006B2798"/>
    <w:rsid w:val="006B2C1C"/>
    <w:rsid w:val="006B3802"/>
    <w:rsid w:val="006B3954"/>
    <w:rsid w:val="006B3B4E"/>
    <w:rsid w:val="006B3D9F"/>
    <w:rsid w:val="006B40E9"/>
    <w:rsid w:val="006B4293"/>
    <w:rsid w:val="006B4E55"/>
    <w:rsid w:val="006B5F86"/>
    <w:rsid w:val="006B63FF"/>
    <w:rsid w:val="006B6BB6"/>
    <w:rsid w:val="006B6FFE"/>
    <w:rsid w:val="006B7447"/>
    <w:rsid w:val="006B7CCA"/>
    <w:rsid w:val="006B7D17"/>
    <w:rsid w:val="006C0A3F"/>
    <w:rsid w:val="006C0A8E"/>
    <w:rsid w:val="006C0C3A"/>
    <w:rsid w:val="006C0FBC"/>
    <w:rsid w:val="006C0FFC"/>
    <w:rsid w:val="006C1442"/>
    <w:rsid w:val="006C1598"/>
    <w:rsid w:val="006C1D86"/>
    <w:rsid w:val="006C2241"/>
    <w:rsid w:val="006C26F8"/>
    <w:rsid w:val="006C286A"/>
    <w:rsid w:val="006C2A46"/>
    <w:rsid w:val="006C2B51"/>
    <w:rsid w:val="006C2CEC"/>
    <w:rsid w:val="006C2E68"/>
    <w:rsid w:val="006C3142"/>
    <w:rsid w:val="006C38E1"/>
    <w:rsid w:val="006C3F21"/>
    <w:rsid w:val="006C46A7"/>
    <w:rsid w:val="006C4E3D"/>
    <w:rsid w:val="006C511D"/>
    <w:rsid w:val="006C5492"/>
    <w:rsid w:val="006C57AE"/>
    <w:rsid w:val="006C58CA"/>
    <w:rsid w:val="006C5C49"/>
    <w:rsid w:val="006C5D4A"/>
    <w:rsid w:val="006C627C"/>
    <w:rsid w:val="006C64B9"/>
    <w:rsid w:val="006C671D"/>
    <w:rsid w:val="006C6AF2"/>
    <w:rsid w:val="006C6BF6"/>
    <w:rsid w:val="006C6D21"/>
    <w:rsid w:val="006C7D8F"/>
    <w:rsid w:val="006D0097"/>
    <w:rsid w:val="006D00B4"/>
    <w:rsid w:val="006D01F6"/>
    <w:rsid w:val="006D0D01"/>
    <w:rsid w:val="006D1204"/>
    <w:rsid w:val="006D141B"/>
    <w:rsid w:val="006D1D14"/>
    <w:rsid w:val="006D20D7"/>
    <w:rsid w:val="006D2110"/>
    <w:rsid w:val="006D2D96"/>
    <w:rsid w:val="006D2E31"/>
    <w:rsid w:val="006D3314"/>
    <w:rsid w:val="006D3F46"/>
    <w:rsid w:val="006D42F7"/>
    <w:rsid w:val="006D4826"/>
    <w:rsid w:val="006D510F"/>
    <w:rsid w:val="006D53FA"/>
    <w:rsid w:val="006D5405"/>
    <w:rsid w:val="006D592C"/>
    <w:rsid w:val="006D5D77"/>
    <w:rsid w:val="006D6215"/>
    <w:rsid w:val="006D621E"/>
    <w:rsid w:val="006D6444"/>
    <w:rsid w:val="006D64D4"/>
    <w:rsid w:val="006D66B8"/>
    <w:rsid w:val="006D679F"/>
    <w:rsid w:val="006D69CA"/>
    <w:rsid w:val="006D6C25"/>
    <w:rsid w:val="006D73C7"/>
    <w:rsid w:val="006D76C6"/>
    <w:rsid w:val="006D77F1"/>
    <w:rsid w:val="006D7CFF"/>
    <w:rsid w:val="006D7D8D"/>
    <w:rsid w:val="006D7DEF"/>
    <w:rsid w:val="006E0249"/>
    <w:rsid w:val="006E028C"/>
    <w:rsid w:val="006E075F"/>
    <w:rsid w:val="006E0AC2"/>
    <w:rsid w:val="006E0EE5"/>
    <w:rsid w:val="006E0F58"/>
    <w:rsid w:val="006E1B77"/>
    <w:rsid w:val="006E1CF6"/>
    <w:rsid w:val="006E21E9"/>
    <w:rsid w:val="006E2200"/>
    <w:rsid w:val="006E23BF"/>
    <w:rsid w:val="006E263B"/>
    <w:rsid w:val="006E2FEB"/>
    <w:rsid w:val="006E300C"/>
    <w:rsid w:val="006E3045"/>
    <w:rsid w:val="006E35BA"/>
    <w:rsid w:val="006E367B"/>
    <w:rsid w:val="006E4115"/>
    <w:rsid w:val="006E45DA"/>
    <w:rsid w:val="006E4694"/>
    <w:rsid w:val="006E557D"/>
    <w:rsid w:val="006E58B1"/>
    <w:rsid w:val="006E5CD4"/>
    <w:rsid w:val="006E5FAB"/>
    <w:rsid w:val="006E647E"/>
    <w:rsid w:val="006E697B"/>
    <w:rsid w:val="006E6AF3"/>
    <w:rsid w:val="006E6CFA"/>
    <w:rsid w:val="006E6E91"/>
    <w:rsid w:val="006E701A"/>
    <w:rsid w:val="006E7063"/>
    <w:rsid w:val="006E7149"/>
    <w:rsid w:val="006E7281"/>
    <w:rsid w:val="006E7808"/>
    <w:rsid w:val="006F03F0"/>
    <w:rsid w:val="006F1107"/>
    <w:rsid w:val="006F1751"/>
    <w:rsid w:val="006F176F"/>
    <w:rsid w:val="006F1924"/>
    <w:rsid w:val="006F1E4C"/>
    <w:rsid w:val="006F2217"/>
    <w:rsid w:val="006F2555"/>
    <w:rsid w:val="006F28A4"/>
    <w:rsid w:val="006F29DF"/>
    <w:rsid w:val="006F2BB7"/>
    <w:rsid w:val="006F3702"/>
    <w:rsid w:val="006F3BD6"/>
    <w:rsid w:val="006F450B"/>
    <w:rsid w:val="006F4627"/>
    <w:rsid w:val="006F4A1E"/>
    <w:rsid w:val="006F4AE2"/>
    <w:rsid w:val="006F4B1F"/>
    <w:rsid w:val="006F5218"/>
    <w:rsid w:val="006F581B"/>
    <w:rsid w:val="006F5B18"/>
    <w:rsid w:val="006F61EB"/>
    <w:rsid w:val="006F64A1"/>
    <w:rsid w:val="006F65D4"/>
    <w:rsid w:val="006F68DE"/>
    <w:rsid w:val="006F6DF6"/>
    <w:rsid w:val="006F7331"/>
    <w:rsid w:val="006F734D"/>
    <w:rsid w:val="006F7E2A"/>
    <w:rsid w:val="006F7FA2"/>
    <w:rsid w:val="007004FD"/>
    <w:rsid w:val="00700537"/>
    <w:rsid w:val="0070085F"/>
    <w:rsid w:val="0070093B"/>
    <w:rsid w:val="00701070"/>
    <w:rsid w:val="00701B9D"/>
    <w:rsid w:val="00701D74"/>
    <w:rsid w:val="007032D2"/>
    <w:rsid w:val="007035C8"/>
    <w:rsid w:val="007038DC"/>
    <w:rsid w:val="00703FE8"/>
    <w:rsid w:val="007040B4"/>
    <w:rsid w:val="00704306"/>
    <w:rsid w:val="0070433E"/>
    <w:rsid w:val="00704359"/>
    <w:rsid w:val="0070452D"/>
    <w:rsid w:val="00704AAE"/>
    <w:rsid w:val="00704B2F"/>
    <w:rsid w:val="00704CD1"/>
    <w:rsid w:val="00704D1E"/>
    <w:rsid w:val="007050E0"/>
    <w:rsid w:val="007053DB"/>
    <w:rsid w:val="00705850"/>
    <w:rsid w:val="00705C86"/>
    <w:rsid w:val="00705D5B"/>
    <w:rsid w:val="00705E2D"/>
    <w:rsid w:val="0070653A"/>
    <w:rsid w:val="0070660E"/>
    <w:rsid w:val="00706637"/>
    <w:rsid w:val="0070739D"/>
    <w:rsid w:val="0070740B"/>
    <w:rsid w:val="00707726"/>
    <w:rsid w:val="007078AE"/>
    <w:rsid w:val="00707B3E"/>
    <w:rsid w:val="00707C5D"/>
    <w:rsid w:val="00707E19"/>
    <w:rsid w:val="0071095B"/>
    <w:rsid w:val="00710AF0"/>
    <w:rsid w:val="00711CF8"/>
    <w:rsid w:val="00711FF9"/>
    <w:rsid w:val="00712C16"/>
    <w:rsid w:val="00713E2B"/>
    <w:rsid w:val="00713FB1"/>
    <w:rsid w:val="0071414D"/>
    <w:rsid w:val="007142F6"/>
    <w:rsid w:val="00714854"/>
    <w:rsid w:val="00714923"/>
    <w:rsid w:val="00714ADF"/>
    <w:rsid w:val="00714EA5"/>
    <w:rsid w:val="007157FA"/>
    <w:rsid w:val="00715961"/>
    <w:rsid w:val="007168F3"/>
    <w:rsid w:val="00716A13"/>
    <w:rsid w:val="00716A1E"/>
    <w:rsid w:val="00716D5D"/>
    <w:rsid w:val="00717088"/>
    <w:rsid w:val="0071731C"/>
    <w:rsid w:val="00717C0D"/>
    <w:rsid w:val="00717E66"/>
    <w:rsid w:val="0072058C"/>
    <w:rsid w:val="00720CBB"/>
    <w:rsid w:val="00721271"/>
    <w:rsid w:val="00722018"/>
    <w:rsid w:val="007222B7"/>
    <w:rsid w:val="007229DC"/>
    <w:rsid w:val="00722A53"/>
    <w:rsid w:val="00722A55"/>
    <w:rsid w:val="007230F8"/>
    <w:rsid w:val="00723115"/>
    <w:rsid w:val="00724AF2"/>
    <w:rsid w:val="00724B4E"/>
    <w:rsid w:val="00724CB4"/>
    <w:rsid w:val="00724EA9"/>
    <w:rsid w:val="0072581E"/>
    <w:rsid w:val="00725A68"/>
    <w:rsid w:val="00725EA3"/>
    <w:rsid w:val="00725FB5"/>
    <w:rsid w:val="00726054"/>
    <w:rsid w:val="007260D1"/>
    <w:rsid w:val="0072676F"/>
    <w:rsid w:val="00726791"/>
    <w:rsid w:val="007277E5"/>
    <w:rsid w:val="00727E8D"/>
    <w:rsid w:val="00730286"/>
    <w:rsid w:val="00730497"/>
    <w:rsid w:val="007306E9"/>
    <w:rsid w:val="0073077F"/>
    <w:rsid w:val="0073087F"/>
    <w:rsid w:val="00730C13"/>
    <w:rsid w:val="00731533"/>
    <w:rsid w:val="00731B8E"/>
    <w:rsid w:val="00732027"/>
    <w:rsid w:val="0073213F"/>
    <w:rsid w:val="00732EFF"/>
    <w:rsid w:val="007332DC"/>
    <w:rsid w:val="007334CB"/>
    <w:rsid w:val="00733537"/>
    <w:rsid w:val="007335D6"/>
    <w:rsid w:val="00733B70"/>
    <w:rsid w:val="00733B73"/>
    <w:rsid w:val="00733CAA"/>
    <w:rsid w:val="00733DC2"/>
    <w:rsid w:val="00733EC7"/>
    <w:rsid w:val="007347F5"/>
    <w:rsid w:val="00734ABB"/>
    <w:rsid w:val="00734BC4"/>
    <w:rsid w:val="00734BF9"/>
    <w:rsid w:val="00734DB6"/>
    <w:rsid w:val="00734F38"/>
    <w:rsid w:val="00734FA0"/>
    <w:rsid w:val="007360D1"/>
    <w:rsid w:val="0073620A"/>
    <w:rsid w:val="007363F7"/>
    <w:rsid w:val="007366FB"/>
    <w:rsid w:val="007368FB"/>
    <w:rsid w:val="00736CA3"/>
    <w:rsid w:val="00736F90"/>
    <w:rsid w:val="00736F9E"/>
    <w:rsid w:val="00737252"/>
    <w:rsid w:val="007375E2"/>
    <w:rsid w:val="0073763E"/>
    <w:rsid w:val="00737769"/>
    <w:rsid w:val="00737B9D"/>
    <w:rsid w:val="00740004"/>
    <w:rsid w:val="0074031D"/>
    <w:rsid w:val="00740FA7"/>
    <w:rsid w:val="00741337"/>
    <w:rsid w:val="00741691"/>
    <w:rsid w:val="00741885"/>
    <w:rsid w:val="007427CB"/>
    <w:rsid w:val="00742D2C"/>
    <w:rsid w:val="00742E52"/>
    <w:rsid w:val="007435A9"/>
    <w:rsid w:val="007439BF"/>
    <w:rsid w:val="00744973"/>
    <w:rsid w:val="00744ABB"/>
    <w:rsid w:val="00745405"/>
    <w:rsid w:val="0074543A"/>
    <w:rsid w:val="0074544F"/>
    <w:rsid w:val="0074590C"/>
    <w:rsid w:val="00745DD3"/>
    <w:rsid w:val="00746152"/>
    <w:rsid w:val="00746356"/>
    <w:rsid w:val="00746377"/>
    <w:rsid w:val="00746624"/>
    <w:rsid w:val="007467C7"/>
    <w:rsid w:val="007468A9"/>
    <w:rsid w:val="0074694B"/>
    <w:rsid w:val="00746A44"/>
    <w:rsid w:val="00747B11"/>
    <w:rsid w:val="00747B27"/>
    <w:rsid w:val="00747C99"/>
    <w:rsid w:val="00747EF7"/>
    <w:rsid w:val="0075010D"/>
    <w:rsid w:val="00750548"/>
    <w:rsid w:val="00750896"/>
    <w:rsid w:val="007508FF"/>
    <w:rsid w:val="007509C7"/>
    <w:rsid w:val="00750B50"/>
    <w:rsid w:val="00750D25"/>
    <w:rsid w:val="00751069"/>
    <w:rsid w:val="007512CE"/>
    <w:rsid w:val="00751337"/>
    <w:rsid w:val="00751525"/>
    <w:rsid w:val="00751526"/>
    <w:rsid w:val="007519D8"/>
    <w:rsid w:val="00751A5C"/>
    <w:rsid w:val="00751A61"/>
    <w:rsid w:val="00751BA3"/>
    <w:rsid w:val="00751C05"/>
    <w:rsid w:val="00752497"/>
    <w:rsid w:val="0075264C"/>
    <w:rsid w:val="0075312D"/>
    <w:rsid w:val="007533F6"/>
    <w:rsid w:val="00754701"/>
    <w:rsid w:val="007548FF"/>
    <w:rsid w:val="00754C1F"/>
    <w:rsid w:val="00754F76"/>
    <w:rsid w:val="00755389"/>
    <w:rsid w:val="00755AAB"/>
    <w:rsid w:val="00755AD2"/>
    <w:rsid w:val="00755CE0"/>
    <w:rsid w:val="00756805"/>
    <w:rsid w:val="00756A89"/>
    <w:rsid w:val="00756AF3"/>
    <w:rsid w:val="00756F5D"/>
    <w:rsid w:val="0075723F"/>
    <w:rsid w:val="00757676"/>
    <w:rsid w:val="00757769"/>
    <w:rsid w:val="007579A7"/>
    <w:rsid w:val="00757A0B"/>
    <w:rsid w:val="00757B51"/>
    <w:rsid w:val="00760433"/>
    <w:rsid w:val="00760A52"/>
    <w:rsid w:val="00760CDB"/>
    <w:rsid w:val="00760FDB"/>
    <w:rsid w:val="007613BD"/>
    <w:rsid w:val="00761461"/>
    <w:rsid w:val="00761550"/>
    <w:rsid w:val="007616BE"/>
    <w:rsid w:val="00761D03"/>
    <w:rsid w:val="00761E2B"/>
    <w:rsid w:val="00762691"/>
    <w:rsid w:val="007626A3"/>
    <w:rsid w:val="00762804"/>
    <w:rsid w:val="00762C47"/>
    <w:rsid w:val="00762CEE"/>
    <w:rsid w:val="00763586"/>
    <w:rsid w:val="0076366D"/>
    <w:rsid w:val="007637C2"/>
    <w:rsid w:val="00763B64"/>
    <w:rsid w:val="00763BD5"/>
    <w:rsid w:val="00763C22"/>
    <w:rsid w:val="00763F97"/>
    <w:rsid w:val="007642ED"/>
    <w:rsid w:val="00764406"/>
    <w:rsid w:val="007647EE"/>
    <w:rsid w:val="00764D3F"/>
    <w:rsid w:val="007650AC"/>
    <w:rsid w:val="0076549A"/>
    <w:rsid w:val="007657EA"/>
    <w:rsid w:val="00765AEF"/>
    <w:rsid w:val="00766183"/>
    <w:rsid w:val="007663B9"/>
    <w:rsid w:val="00766942"/>
    <w:rsid w:val="007669C0"/>
    <w:rsid w:val="00766DAD"/>
    <w:rsid w:val="007673D7"/>
    <w:rsid w:val="0076776F"/>
    <w:rsid w:val="00767B36"/>
    <w:rsid w:val="00770147"/>
    <w:rsid w:val="007707BE"/>
    <w:rsid w:val="00770BAC"/>
    <w:rsid w:val="00770CA4"/>
    <w:rsid w:val="007713A1"/>
    <w:rsid w:val="00771403"/>
    <w:rsid w:val="0077156C"/>
    <w:rsid w:val="00771999"/>
    <w:rsid w:val="00771E32"/>
    <w:rsid w:val="007725A7"/>
    <w:rsid w:val="007727C2"/>
    <w:rsid w:val="00772D39"/>
    <w:rsid w:val="00773FD9"/>
    <w:rsid w:val="00774258"/>
    <w:rsid w:val="00775049"/>
    <w:rsid w:val="00775E1E"/>
    <w:rsid w:val="00776163"/>
    <w:rsid w:val="0077637B"/>
    <w:rsid w:val="00776504"/>
    <w:rsid w:val="00776799"/>
    <w:rsid w:val="00776B32"/>
    <w:rsid w:val="00776BC2"/>
    <w:rsid w:val="00776BE7"/>
    <w:rsid w:val="007772B1"/>
    <w:rsid w:val="00777355"/>
    <w:rsid w:val="007773EC"/>
    <w:rsid w:val="007777C2"/>
    <w:rsid w:val="00777FDB"/>
    <w:rsid w:val="00780A55"/>
    <w:rsid w:val="00780BAB"/>
    <w:rsid w:val="00780BC2"/>
    <w:rsid w:val="00781B78"/>
    <w:rsid w:val="00781CBC"/>
    <w:rsid w:val="00781D03"/>
    <w:rsid w:val="00781FF9"/>
    <w:rsid w:val="007820DC"/>
    <w:rsid w:val="007823AD"/>
    <w:rsid w:val="007823DF"/>
    <w:rsid w:val="00782602"/>
    <w:rsid w:val="00782A52"/>
    <w:rsid w:val="0078413D"/>
    <w:rsid w:val="007841B3"/>
    <w:rsid w:val="007841D5"/>
    <w:rsid w:val="00784C34"/>
    <w:rsid w:val="00784E34"/>
    <w:rsid w:val="00784EE8"/>
    <w:rsid w:val="00785191"/>
    <w:rsid w:val="007851C8"/>
    <w:rsid w:val="007853CC"/>
    <w:rsid w:val="00785449"/>
    <w:rsid w:val="007855B4"/>
    <w:rsid w:val="0078573E"/>
    <w:rsid w:val="007858E6"/>
    <w:rsid w:val="00785A39"/>
    <w:rsid w:val="00785EFF"/>
    <w:rsid w:val="00786137"/>
    <w:rsid w:val="00786A7C"/>
    <w:rsid w:val="00786A83"/>
    <w:rsid w:val="00786D75"/>
    <w:rsid w:val="00786EF3"/>
    <w:rsid w:val="00786FF0"/>
    <w:rsid w:val="00787099"/>
    <w:rsid w:val="007876F0"/>
    <w:rsid w:val="007877F5"/>
    <w:rsid w:val="0078797C"/>
    <w:rsid w:val="00787A71"/>
    <w:rsid w:val="00787ABC"/>
    <w:rsid w:val="00787B62"/>
    <w:rsid w:val="00787BAC"/>
    <w:rsid w:val="00787DBB"/>
    <w:rsid w:val="00790188"/>
    <w:rsid w:val="00790286"/>
    <w:rsid w:val="00790558"/>
    <w:rsid w:val="00790783"/>
    <w:rsid w:val="007908BD"/>
    <w:rsid w:val="007908F3"/>
    <w:rsid w:val="00790ABE"/>
    <w:rsid w:val="00790B51"/>
    <w:rsid w:val="00790F2B"/>
    <w:rsid w:val="00791833"/>
    <w:rsid w:val="007919A9"/>
    <w:rsid w:val="007927B1"/>
    <w:rsid w:val="00792B06"/>
    <w:rsid w:val="00792E49"/>
    <w:rsid w:val="007930CB"/>
    <w:rsid w:val="0079324C"/>
    <w:rsid w:val="0079337E"/>
    <w:rsid w:val="00793790"/>
    <w:rsid w:val="007938BA"/>
    <w:rsid w:val="00793A31"/>
    <w:rsid w:val="00793DD4"/>
    <w:rsid w:val="007942C8"/>
    <w:rsid w:val="00794605"/>
    <w:rsid w:val="00794A8D"/>
    <w:rsid w:val="00794D52"/>
    <w:rsid w:val="00794E52"/>
    <w:rsid w:val="00795953"/>
    <w:rsid w:val="00795A9C"/>
    <w:rsid w:val="00796200"/>
    <w:rsid w:val="007962FB"/>
    <w:rsid w:val="0079692F"/>
    <w:rsid w:val="00797198"/>
    <w:rsid w:val="00797280"/>
    <w:rsid w:val="007974E3"/>
    <w:rsid w:val="007977FE"/>
    <w:rsid w:val="00797873"/>
    <w:rsid w:val="00797C23"/>
    <w:rsid w:val="007A082E"/>
    <w:rsid w:val="007A0A37"/>
    <w:rsid w:val="007A0BB9"/>
    <w:rsid w:val="007A0CCF"/>
    <w:rsid w:val="007A15A8"/>
    <w:rsid w:val="007A169F"/>
    <w:rsid w:val="007A19F4"/>
    <w:rsid w:val="007A1B7E"/>
    <w:rsid w:val="007A205B"/>
    <w:rsid w:val="007A2429"/>
    <w:rsid w:val="007A2785"/>
    <w:rsid w:val="007A2AB6"/>
    <w:rsid w:val="007A2D77"/>
    <w:rsid w:val="007A2EA4"/>
    <w:rsid w:val="007A2F77"/>
    <w:rsid w:val="007A3263"/>
    <w:rsid w:val="007A35BD"/>
    <w:rsid w:val="007A3D17"/>
    <w:rsid w:val="007A3EA1"/>
    <w:rsid w:val="007A3F97"/>
    <w:rsid w:val="007A43F8"/>
    <w:rsid w:val="007A456F"/>
    <w:rsid w:val="007A467C"/>
    <w:rsid w:val="007A4D5D"/>
    <w:rsid w:val="007A5412"/>
    <w:rsid w:val="007A57D1"/>
    <w:rsid w:val="007A5B99"/>
    <w:rsid w:val="007A614C"/>
    <w:rsid w:val="007A663F"/>
    <w:rsid w:val="007A683E"/>
    <w:rsid w:val="007A693B"/>
    <w:rsid w:val="007A7574"/>
    <w:rsid w:val="007A75A9"/>
    <w:rsid w:val="007A7C41"/>
    <w:rsid w:val="007A7F18"/>
    <w:rsid w:val="007B01DE"/>
    <w:rsid w:val="007B0212"/>
    <w:rsid w:val="007B069E"/>
    <w:rsid w:val="007B08D3"/>
    <w:rsid w:val="007B0F05"/>
    <w:rsid w:val="007B1011"/>
    <w:rsid w:val="007B147E"/>
    <w:rsid w:val="007B23F9"/>
    <w:rsid w:val="007B268A"/>
    <w:rsid w:val="007B2C98"/>
    <w:rsid w:val="007B2CF1"/>
    <w:rsid w:val="007B32C3"/>
    <w:rsid w:val="007B32F5"/>
    <w:rsid w:val="007B356C"/>
    <w:rsid w:val="007B3A03"/>
    <w:rsid w:val="007B3B3A"/>
    <w:rsid w:val="007B3E03"/>
    <w:rsid w:val="007B3F3B"/>
    <w:rsid w:val="007B4171"/>
    <w:rsid w:val="007B43C3"/>
    <w:rsid w:val="007B4804"/>
    <w:rsid w:val="007B4C35"/>
    <w:rsid w:val="007B4F8F"/>
    <w:rsid w:val="007B5125"/>
    <w:rsid w:val="007B5215"/>
    <w:rsid w:val="007B5BDC"/>
    <w:rsid w:val="007B5CFF"/>
    <w:rsid w:val="007B61D7"/>
    <w:rsid w:val="007B62C9"/>
    <w:rsid w:val="007B62FF"/>
    <w:rsid w:val="007B664D"/>
    <w:rsid w:val="007B684C"/>
    <w:rsid w:val="007B6B97"/>
    <w:rsid w:val="007B6C56"/>
    <w:rsid w:val="007B6E73"/>
    <w:rsid w:val="007B7301"/>
    <w:rsid w:val="007B7337"/>
    <w:rsid w:val="007C02B1"/>
    <w:rsid w:val="007C045E"/>
    <w:rsid w:val="007C08AD"/>
    <w:rsid w:val="007C0973"/>
    <w:rsid w:val="007C0A98"/>
    <w:rsid w:val="007C0AE4"/>
    <w:rsid w:val="007C0F12"/>
    <w:rsid w:val="007C0F7A"/>
    <w:rsid w:val="007C175F"/>
    <w:rsid w:val="007C187F"/>
    <w:rsid w:val="007C24F4"/>
    <w:rsid w:val="007C2644"/>
    <w:rsid w:val="007C298F"/>
    <w:rsid w:val="007C29C2"/>
    <w:rsid w:val="007C2C62"/>
    <w:rsid w:val="007C2CA0"/>
    <w:rsid w:val="007C2F3A"/>
    <w:rsid w:val="007C31E2"/>
    <w:rsid w:val="007C4026"/>
    <w:rsid w:val="007C4105"/>
    <w:rsid w:val="007C4189"/>
    <w:rsid w:val="007C42BB"/>
    <w:rsid w:val="007C5422"/>
    <w:rsid w:val="007C57F6"/>
    <w:rsid w:val="007C58B2"/>
    <w:rsid w:val="007C677F"/>
    <w:rsid w:val="007C67E8"/>
    <w:rsid w:val="007C76DD"/>
    <w:rsid w:val="007D0671"/>
    <w:rsid w:val="007D1129"/>
    <w:rsid w:val="007D11D2"/>
    <w:rsid w:val="007D1260"/>
    <w:rsid w:val="007D12F0"/>
    <w:rsid w:val="007D1E65"/>
    <w:rsid w:val="007D2539"/>
    <w:rsid w:val="007D26E9"/>
    <w:rsid w:val="007D3193"/>
    <w:rsid w:val="007D37DE"/>
    <w:rsid w:val="007D3841"/>
    <w:rsid w:val="007D388E"/>
    <w:rsid w:val="007D3DC0"/>
    <w:rsid w:val="007D4ED6"/>
    <w:rsid w:val="007D4EF0"/>
    <w:rsid w:val="007D57A2"/>
    <w:rsid w:val="007D57D9"/>
    <w:rsid w:val="007D5C53"/>
    <w:rsid w:val="007D6831"/>
    <w:rsid w:val="007D6EEE"/>
    <w:rsid w:val="007D7239"/>
    <w:rsid w:val="007D7360"/>
    <w:rsid w:val="007D740A"/>
    <w:rsid w:val="007D7A2A"/>
    <w:rsid w:val="007D7AA1"/>
    <w:rsid w:val="007E02A5"/>
    <w:rsid w:val="007E03F8"/>
    <w:rsid w:val="007E06D8"/>
    <w:rsid w:val="007E0977"/>
    <w:rsid w:val="007E0B78"/>
    <w:rsid w:val="007E0F73"/>
    <w:rsid w:val="007E16E4"/>
    <w:rsid w:val="007E2259"/>
    <w:rsid w:val="007E23E1"/>
    <w:rsid w:val="007E273F"/>
    <w:rsid w:val="007E2783"/>
    <w:rsid w:val="007E2824"/>
    <w:rsid w:val="007E2BA6"/>
    <w:rsid w:val="007E3163"/>
    <w:rsid w:val="007E3342"/>
    <w:rsid w:val="007E3476"/>
    <w:rsid w:val="007E379B"/>
    <w:rsid w:val="007E3CA4"/>
    <w:rsid w:val="007E40A0"/>
    <w:rsid w:val="007E4561"/>
    <w:rsid w:val="007E4B6E"/>
    <w:rsid w:val="007E5054"/>
    <w:rsid w:val="007E5119"/>
    <w:rsid w:val="007E5257"/>
    <w:rsid w:val="007E5593"/>
    <w:rsid w:val="007E55D5"/>
    <w:rsid w:val="007E6330"/>
    <w:rsid w:val="007E6A2E"/>
    <w:rsid w:val="007E6DFB"/>
    <w:rsid w:val="007E759F"/>
    <w:rsid w:val="007E7842"/>
    <w:rsid w:val="007F07F1"/>
    <w:rsid w:val="007F098B"/>
    <w:rsid w:val="007F0AE7"/>
    <w:rsid w:val="007F1051"/>
    <w:rsid w:val="007F149D"/>
    <w:rsid w:val="007F14A9"/>
    <w:rsid w:val="007F15B1"/>
    <w:rsid w:val="007F272C"/>
    <w:rsid w:val="007F2751"/>
    <w:rsid w:val="007F2F7C"/>
    <w:rsid w:val="007F2FD5"/>
    <w:rsid w:val="007F33D4"/>
    <w:rsid w:val="007F353A"/>
    <w:rsid w:val="007F3B82"/>
    <w:rsid w:val="007F3EA0"/>
    <w:rsid w:val="007F4035"/>
    <w:rsid w:val="007F403E"/>
    <w:rsid w:val="007F41B6"/>
    <w:rsid w:val="007F4202"/>
    <w:rsid w:val="007F421C"/>
    <w:rsid w:val="007F45D6"/>
    <w:rsid w:val="007F4967"/>
    <w:rsid w:val="007F4C39"/>
    <w:rsid w:val="007F4D58"/>
    <w:rsid w:val="007F5032"/>
    <w:rsid w:val="007F5042"/>
    <w:rsid w:val="007F5457"/>
    <w:rsid w:val="007F55D1"/>
    <w:rsid w:val="007F58FF"/>
    <w:rsid w:val="007F5C24"/>
    <w:rsid w:val="007F5F8B"/>
    <w:rsid w:val="007F643D"/>
    <w:rsid w:val="007F644B"/>
    <w:rsid w:val="007F6621"/>
    <w:rsid w:val="007F6726"/>
    <w:rsid w:val="007F7582"/>
    <w:rsid w:val="007F75F4"/>
    <w:rsid w:val="007F7995"/>
    <w:rsid w:val="008007DB"/>
    <w:rsid w:val="00800994"/>
    <w:rsid w:val="00800A34"/>
    <w:rsid w:val="00800C7E"/>
    <w:rsid w:val="00800EC9"/>
    <w:rsid w:val="00801196"/>
    <w:rsid w:val="008012EE"/>
    <w:rsid w:val="00801382"/>
    <w:rsid w:val="0080189F"/>
    <w:rsid w:val="00802355"/>
    <w:rsid w:val="008028C6"/>
    <w:rsid w:val="0080377B"/>
    <w:rsid w:val="008039C4"/>
    <w:rsid w:val="00803B4C"/>
    <w:rsid w:val="00803DE1"/>
    <w:rsid w:val="008047CF"/>
    <w:rsid w:val="00804F46"/>
    <w:rsid w:val="00805AFC"/>
    <w:rsid w:val="00805CEC"/>
    <w:rsid w:val="00805F91"/>
    <w:rsid w:val="00805FB3"/>
    <w:rsid w:val="008061CC"/>
    <w:rsid w:val="00806258"/>
    <w:rsid w:val="00806412"/>
    <w:rsid w:val="00806592"/>
    <w:rsid w:val="008068DC"/>
    <w:rsid w:val="00806D86"/>
    <w:rsid w:val="00806DE0"/>
    <w:rsid w:val="00806F2E"/>
    <w:rsid w:val="008071E9"/>
    <w:rsid w:val="0080737C"/>
    <w:rsid w:val="00807DCE"/>
    <w:rsid w:val="00807FA8"/>
    <w:rsid w:val="008105AF"/>
    <w:rsid w:val="00810798"/>
    <w:rsid w:val="00811774"/>
    <w:rsid w:val="008117A4"/>
    <w:rsid w:val="00812198"/>
    <w:rsid w:val="00812676"/>
    <w:rsid w:val="00812791"/>
    <w:rsid w:val="008129C1"/>
    <w:rsid w:val="00812E1D"/>
    <w:rsid w:val="0081401B"/>
    <w:rsid w:val="0081478A"/>
    <w:rsid w:val="00814A7C"/>
    <w:rsid w:val="00814ADA"/>
    <w:rsid w:val="00814BEF"/>
    <w:rsid w:val="00814C8F"/>
    <w:rsid w:val="00814EE1"/>
    <w:rsid w:val="0081517A"/>
    <w:rsid w:val="0081524A"/>
    <w:rsid w:val="00815847"/>
    <w:rsid w:val="00815900"/>
    <w:rsid w:val="00815A9C"/>
    <w:rsid w:val="0081695C"/>
    <w:rsid w:val="00817554"/>
    <w:rsid w:val="0082017E"/>
    <w:rsid w:val="0082051A"/>
    <w:rsid w:val="00820F3D"/>
    <w:rsid w:val="008211FD"/>
    <w:rsid w:val="008212F6"/>
    <w:rsid w:val="00821446"/>
    <w:rsid w:val="00821502"/>
    <w:rsid w:val="00821C2A"/>
    <w:rsid w:val="00821DA6"/>
    <w:rsid w:val="008224F4"/>
    <w:rsid w:val="0082286C"/>
    <w:rsid w:val="00822B3C"/>
    <w:rsid w:val="008230E3"/>
    <w:rsid w:val="00823179"/>
    <w:rsid w:val="00823277"/>
    <w:rsid w:val="0082358E"/>
    <w:rsid w:val="00823F9A"/>
    <w:rsid w:val="008240F3"/>
    <w:rsid w:val="008245C4"/>
    <w:rsid w:val="00824CF2"/>
    <w:rsid w:val="0082571C"/>
    <w:rsid w:val="00825BD3"/>
    <w:rsid w:val="00825D6F"/>
    <w:rsid w:val="00826378"/>
    <w:rsid w:val="0082695C"/>
    <w:rsid w:val="00826E70"/>
    <w:rsid w:val="00827099"/>
    <w:rsid w:val="008271E1"/>
    <w:rsid w:val="0082724A"/>
    <w:rsid w:val="008274FB"/>
    <w:rsid w:val="00827DD3"/>
    <w:rsid w:val="00830236"/>
    <w:rsid w:val="0083051F"/>
    <w:rsid w:val="008305D7"/>
    <w:rsid w:val="0083067C"/>
    <w:rsid w:val="00830781"/>
    <w:rsid w:val="00830A5A"/>
    <w:rsid w:val="00830C70"/>
    <w:rsid w:val="00830D35"/>
    <w:rsid w:val="00830D6F"/>
    <w:rsid w:val="00830F2A"/>
    <w:rsid w:val="00830FA2"/>
    <w:rsid w:val="008316CA"/>
    <w:rsid w:val="00832038"/>
    <w:rsid w:val="0083248D"/>
    <w:rsid w:val="00832710"/>
    <w:rsid w:val="00832A6C"/>
    <w:rsid w:val="00832EDB"/>
    <w:rsid w:val="00832F32"/>
    <w:rsid w:val="00833147"/>
    <w:rsid w:val="0083347A"/>
    <w:rsid w:val="008335A5"/>
    <w:rsid w:val="00834328"/>
    <w:rsid w:val="00834408"/>
    <w:rsid w:val="00834705"/>
    <w:rsid w:val="008349C6"/>
    <w:rsid w:val="00834FA3"/>
    <w:rsid w:val="00835CD8"/>
    <w:rsid w:val="00835DEC"/>
    <w:rsid w:val="00836281"/>
    <w:rsid w:val="008362CD"/>
    <w:rsid w:val="00836913"/>
    <w:rsid w:val="00836CBF"/>
    <w:rsid w:val="00836D08"/>
    <w:rsid w:val="00836F3B"/>
    <w:rsid w:val="00837543"/>
    <w:rsid w:val="0083759E"/>
    <w:rsid w:val="00840664"/>
    <w:rsid w:val="00840737"/>
    <w:rsid w:val="008408FC"/>
    <w:rsid w:val="00840940"/>
    <w:rsid w:val="00840C55"/>
    <w:rsid w:val="00840DF3"/>
    <w:rsid w:val="00840F4B"/>
    <w:rsid w:val="00841111"/>
    <w:rsid w:val="00841451"/>
    <w:rsid w:val="0084165D"/>
    <w:rsid w:val="00841848"/>
    <w:rsid w:val="008420BB"/>
    <w:rsid w:val="008426B9"/>
    <w:rsid w:val="0084282F"/>
    <w:rsid w:val="00842937"/>
    <w:rsid w:val="00842E28"/>
    <w:rsid w:val="00843587"/>
    <w:rsid w:val="008435AB"/>
    <w:rsid w:val="008437BC"/>
    <w:rsid w:val="00843938"/>
    <w:rsid w:val="00843BFA"/>
    <w:rsid w:val="00843C46"/>
    <w:rsid w:val="00843DCE"/>
    <w:rsid w:val="00843FB0"/>
    <w:rsid w:val="00844000"/>
    <w:rsid w:val="00844454"/>
    <w:rsid w:val="00844751"/>
    <w:rsid w:val="00844A3E"/>
    <w:rsid w:val="00844AF9"/>
    <w:rsid w:val="00844B35"/>
    <w:rsid w:val="00844BD4"/>
    <w:rsid w:val="00844F27"/>
    <w:rsid w:val="008450CD"/>
    <w:rsid w:val="0084543D"/>
    <w:rsid w:val="00845934"/>
    <w:rsid w:val="00845AE7"/>
    <w:rsid w:val="008461DB"/>
    <w:rsid w:val="0084632A"/>
    <w:rsid w:val="00846EE2"/>
    <w:rsid w:val="00847B26"/>
    <w:rsid w:val="00847B3E"/>
    <w:rsid w:val="00847CDF"/>
    <w:rsid w:val="00850114"/>
    <w:rsid w:val="00850555"/>
    <w:rsid w:val="00850564"/>
    <w:rsid w:val="008507F7"/>
    <w:rsid w:val="00850A10"/>
    <w:rsid w:val="00851ACC"/>
    <w:rsid w:val="008521D5"/>
    <w:rsid w:val="0085283C"/>
    <w:rsid w:val="0085303C"/>
    <w:rsid w:val="00853090"/>
    <w:rsid w:val="008530A6"/>
    <w:rsid w:val="0085335E"/>
    <w:rsid w:val="00853817"/>
    <w:rsid w:val="00853A28"/>
    <w:rsid w:val="00853AD6"/>
    <w:rsid w:val="00853F3C"/>
    <w:rsid w:val="0085437F"/>
    <w:rsid w:val="00855031"/>
    <w:rsid w:val="008558D7"/>
    <w:rsid w:val="00855B0C"/>
    <w:rsid w:val="00855EFE"/>
    <w:rsid w:val="00856303"/>
    <w:rsid w:val="008563AE"/>
    <w:rsid w:val="008566B0"/>
    <w:rsid w:val="00856741"/>
    <w:rsid w:val="008567AD"/>
    <w:rsid w:val="00857157"/>
    <w:rsid w:val="0085775B"/>
    <w:rsid w:val="00857FFA"/>
    <w:rsid w:val="008604F6"/>
    <w:rsid w:val="00860FF1"/>
    <w:rsid w:val="008610DA"/>
    <w:rsid w:val="0086176B"/>
    <w:rsid w:val="00861A8E"/>
    <w:rsid w:val="00861AC8"/>
    <w:rsid w:val="00861C5A"/>
    <w:rsid w:val="00861D48"/>
    <w:rsid w:val="00862279"/>
    <w:rsid w:val="00862812"/>
    <w:rsid w:val="00862895"/>
    <w:rsid w:val="00862F33"/>
    <w:rsid w:val="00862FFA"/>
    <w:rsid w:val="008637ED"/>
    <w:rsid w:val="0086475F"/>
    <w:rsid w:val="0086479E"/>
    <w:rsid w:val="00864839"/>
    <w:rsid w:val="00864BE4"/>
    <w:rsid w:val="008651AC"/>
    <w:rsid w:val="00865933"/>
    <w:rsid w:val="008662A7"/>
    <w:rsid w:val="0086635F"/>
    <w:rsid w:val="0086636A"/>
    <w:rsid w:val="0086637E"/>
    <w:rsid w:val="00866483"/>
    <w:rsid w:val="00866541"/>
    <w:rsid w:val="00866DC5"/>
    <w:rsid w:val="00867073"/>
    <w:rsid w:val="008676B6"/>
    <w:rsid w:val="008678AB"/>
    <w:rsid w:val="00867C33"/>
    <w:rsid w:val="008700E2"/>
    <w:rsid w:val="00870959"/>
    <w:rsid w:val="008716DF"/>
    <w:rsid w:val="008719D2"/>
    <w:rsid w:val="00872283"/>
    <w:rsid w:val="008728FC"/>
    <w:rsid w:val="00873400"/>
    <w:rsid w:val="00873556"/>
    <w:rsid w:val="0087378D"/>
    <w:rsid w:val="00874368"/>
    <w:rsid w:val="0087551A"/>
    <w:rsid w:val="00875CA7"/>
    <w:rsid w:val="00875F4E"/>
    <w:rsid w:val="008767C2"/>
    <w:rsid w:val="00876852"/>
    <w:rsid w:val="0087699A"/>
    <w:rsid w:val="00876FDC"/>
    <w:rsid w:val="00877721"/>
    <w:rsid w:val="00877A37"/>
    <w:rsid w:val="00880216"/>
    <w:rsid w:val="00880583"/>
    <w:rsid w:val="008806D0"/>
    <w:rsid w:val="00880F11"/>
    <w:rsid w:val="008817DD"/>
    <w:rsid w:val="0088182C"/>
    <w:rsid w:val="00881EF8"/>
    <w:rsid w:val="00882065"/>
    <w:rsid w:val="0088245B"/>
    <w:rsid w:val="00882481"/>
    <w:rsid w:val="00882704"/>
    <w:rsid w:val="00882B7E"/>
    <w:rsid w:val="008831DA"/>
    <w:rsid w:val="00883266"/>
    <w:rsid w:val="00883518"/>
    <w:rsid w:val="00883550"/>
    <w:rsid w:val="008835E4"/>
    <w:rsid w:val="00883687"/>
    <w:rsid w:val="0088380D"/>
    <w:rsid w:val="008839F3"/>
    <w:rsid w:val="00883AD2"/>
    <w:rsid w:val="00884065"/>
    <w:rsid w:val="00884134"/>
    <w:rsid w:val="0088484F"/>
    <w:rsid w:val="008849A6"/>
    <w:rsid w:val="00884BC8"/>
    <w:rsid w:val="00884C6A"/>
    <w:rsid w:val="00884F57"/>
    <w:rsid w:val="008850D1"/>
    <w:rsid w:val="0088563E"/>
    <w:rsid w:val="00885652"/>
    <w:rsid w:val="00885769"/>
    <w:rsid w:val="00885DE7"/>
    <w:rsid w:val="00886519"/>
    <w:rsid w:val="00886839"/>
    <w:rsid w:val="00886888"/>
    <w:rsid w:val="00886CAD"/>
    <w:rsid w:val="008875E2"/>
    <w:rsid w:val="0088778D"/>
    <w:rsid w:val="00890033"/>
    <w:rsid w:val="008903BF"/>
    <w:rsid w:val="00890E44"/>
    <w:rsid w:val="00891018"/>
    <w:rsid w:val="008919B6"/>
    <w:rsid w:val="00891FCD"/>
    <w:rsid w:val="0089269A"/>
    <w:rsid w:val="00892783"/>
    <w:rsid w:val="00892C90"/>
    <w:rsid w:val="00892DCA"/>
    <w:rsid w:val="00892E52"/>
    <w:rsid w:val="00892F7D"/>
    <w:rsid w:val="008931E7"/>
    <w:rsid w:val="008932AA"/>
    <w:rsid w:val="00893E5C"/>
    <w:rsid w:val="008940EB"/>
    <w:rsid w:val="00894162"/>
    <w:rsid w:val="008944A4"/>
    <w:rsid w:val="00894A1F"/>
    <w:rsid w:val="00894E8B"/>
    <w:rsid w:val="0089529B"/>
    <w:rsid w:val="008952D6"/>
    <w:rsid w:val="00895413"/>
    <w:rsid w:val="00895D5E"/>
    <w:rsid w:val="0089609B"/>
    <w:rsid w:val="00896479"/>
    <w:rsid w:val="00896A95"/>
    <w:rsid w:val="00896D4A"/>
    <w:rsid w:val="00897C7E"/>
    <w:rsid w:val="00897D55"/>
    <w:rsid w:val="00897D9E"/>
    <w:rsid w:val="00897DAB"/>
    <w:rsid w:val="008A01D6"/>
    <w:rsid w:val="008A07D6"/>
    <w:rsid w:val="008A0B4D"/>
    <w:rsid w:val="008A0E7B"/>
    <w:rsid w:val="008A0F71"/>
    <w:rsid w:val="008A0FDF"/>
    <w:rsid w:val="008A184A"/>
    <w:rsid w:val="008A19A1"/>
    <w:rsid w:val="008A2095"/>
    <w:rsid w:val="008A2461"/>
    <w:rsid w:val="008A2701"/>
    <w:rsid w:val="008A2994"/>
    <w:rsid w:val="008A3001"/>
    <w:rsid w:val="008A3278"/>
    <w:rsid w:val="008A3A02"/>
    <w:rsid w:val="008A3AC1"/>
    <w:rsid w:val="008A3DCF"/>
    <w:rsid w:val="008A3F7E"/>
    <w:rsid w:val="008A3FA4"/>
    <w:rsid w:val="008A42B3"/>
    <w:rsid w:val="008A4702"/>
    <w:rsid w:val="008A4862"/>
    <w:rsid w:val="008A4D9F"/>
    <w:rsid w:val="008A55B1"/>
    <w:rsid w:val="008A5730"/>
    <w:rsid w:val="008A5E4A"/>
    <w:rsid w:val="008A62F4"/>
    <w:rsid w:val="008A636E"/>
    <w:rsid w:val="008A63CF"/>
    <w:rsid w:val="008A6420"/>
    <w:rsid w:val="008A6D85"/>
    <w:rsid w:val="008A6FCA"/>
    <w:rsid w:val="008A703D"/>
    <w:rsid w:val="008A755F"/>
    <w:rsid w:val="008A79A9"/>
    <w:rsid w:val="008B0147"/>
    <w:rsid w:val="008B0323"/>
    <w:rsid w:val="008B05E3"/>
    <w:rsid w:val="008B0895"/>
    <w:rsid w:val="008B0B58"/>
    <w:rsid w:val="008B0E41"/>
    <w:rsid w:val="008B0F1E"/>
    <w:rsid w:val="008B0FD7"/>
    <w:rsid w:val="008B149C"/>
    <w:rsid w:val="008B17A1"/>
    <w:rsid w:val="008B1F60"/>
    <w:rsid w:val="008B20AC"/>
    <w:rsid w:val="008B24D1"/>
    <w:rsid w:val="008B3375"/>
    <w:rsid w:val="008B455A"/>
    <w:rsid w:val="008B47C9"/>
    <w:rsid w:val="008B4855"/>
    <w:rsid w:val="008B5334"/>
    <w:rsid w:val="008B57D2"/>
    <w:rsid w:val="008B5998"/>
    <w:rsid w:val="008B5BEF"/>
    <w:rsid w:val="008B68AA"/>
    <w:rsid w:val="008B7235"/>
    <w:rsid w:val="008B793A"/>
    <w:rsid w:val="008B7AA9"/>
    <w:rsid w:val="008B7F61"/>
    <w:rsid w:val="008C019C"/>
    <w:rsid w:val="008C022A"/>
    <w:rsid w:val="008C0408"/>
    <w:rsid w:val="008C0921"/>
    <w:rsid w:val="008C1078"/>
    <w:rsid w:val="008C1132"/>
    <w:rsid w:val="008C1F05"/>
    <w:rsid w:val="008C2150"/>
    <w:rsid w:val="008C215D"/>
    <w:rsid w:val="008C222A"/>
    <w:rsid w:val="008C25E2"/>
    <w:rsid w:val="008C29D0"/>
    <w:rsid w:val="008C2E1E"/>
    <w:rsid w:val="008C364E"/>
    <w:rsid w:val="008C37D1"/>
    <w:rsid w:val="008C3925"/>
    <w:rsid w:val="008C3AD0"/>
    <w:rsid w:val="008C3B6B"/>
    <w:rsid w:val="008C3BAA"/>
    <w:rsid w:val="008C3EDC"/>
    <w:rsid w:val="008C4F92"/>
    <w:rsid w:val="008C54AC"/>
    <w:rsid w:val="008C563D"/>
    <w:rsid w:val="008C5764"/>
    <w:rsid w:val="008C5C0C"/>
    <w:rsid w:val="008C5FED"/>
    <w:rsid w:val="008C62E0"/>
    <w:rsid w:val="008C632A"/>
    <w:rsid w:val="008C6DC2"/>
    <w:rsid w:val="008C6F3F"/>
    <w:rsid w:val="008C72BB"/>
    <w:rsid w:val="008C76B5"/>
    <w:rsid w:val="008C7743"/>
    <w:rsid w:val="008D0713"/>
    <w:rsid w:val="008D0F45"/>
    <w:rsid w:val="008D1470"/>
    <w:rsid w:val="008D1864"/>
    <w:rsid w:val="008D18AF"/>
    <w:rsid w:val="008D1AD5"/>
    <w:rsid w:val="008D1BE0"/>
    <w:rsid w:val="008D1DCE"/>
    <w:rsid w:val="008D2023"/>
    <w:rsid w:val="008D20B9"/>
    <w:rsid w:val="008D2639"/>
    <w:rsid w:val="008D281B"/>
    <w:rsid w:val="008D29F0"/>
    <w:rsid w:val="008D2C94"/>
    <w:rsid w:val="008D2E0C"/>
    <w:rsid w:val="008D2F69"/>
    <w:rsid w:val="008D3250"/>
    <w:rsid w:val="008D3523"/>
    <w:rsid w:val="008D37FE"/>
    <w:rsid w:val="008D39BE"/>
    <w:rsid w:val="008D3B08"/>
    <w:rsid w:val="008D3B53"/>
    <w:rsid w:val="008D3BD8"/>
    <w:rsid w:val="008D3BFC"/>
    <w:rsid w:val="008D422F"/>
    <w:rsid w:val="008D46F7"/>
    <w:rsid w:val="008D4EA0"/>
    <w:rsid w:val="008D54BA"/>
    <w:rsid w:val="008D5769"/>
    <w:rsid w:val="008D594C"/>
    <w:rsid w:val="008D5AC0"/>
    <w:rsid w:val="008D5BD5"/>
    <w:rsid w:val="008D5F57"/>
    <w:rsid w:val="008D6D5C"/>
    <w:rsid w:val="008D6E21"/>
    <w:rsid w:val="008D7006"/>
    <w:rsid w:val="008D715F"/>
    <w:rsid w:val="008D71B6"/>
    <w:rsid w:val="008D71EA"/>
    <w:rsid w:val="008D75B3"/>
    <w:rsid w:val="008D77A4"/>
    <w:rsid w:val="008E0002"/>
    <w:rsid w:val="008E002D"/>
    <w:rsid w:val="008E00D7"/>
    <w:rsid w:val="008E00EE"/>
    <w:rsid w:val="008E014F"/>
    <w:rsid w:val="008E01CF"/>
    <w:rsid w:val="008E04D3"/>
    <w:rsid w:val="008E068F"/>
    <w:rsid w:val="008E072D"/>
    <w:rsid w:val="008E0BDE"/>
    <w:rsid w:val="008E0E22"/>
    <w:rsid w:val="008E1148"/>
    <w:rsid w:val="008E13B7"/>
    <w:rsid w:val="008E14E2"/>
    <w:rsid w:val="008E1510"/>
    <w:rsid w:val="008E1A9A"/>
    <w:rsid w:val="008E1E26"/>
    <w:rsid w:val="008E2403"/>
    <w:rsid w:val="008E2BBA"/>
    <w:rsid w:val="008E3440"/>
    <w:rsid w:val="008E34C2"/>
    <w:rsid w:val="008E4BD9"/>
    <w:rsid w:val="008E4BEB"/>
    <w:rsid w:val="008E4DF0"/>
    <w:rsid w:val="008E4FE3"/>
    <w:rsid w:val="008E506A"/>
    <w:rsid w:val="008E6109"/>
    <w:rsid w:val="008E6C8F"/>
    <w:rsid w:val="008E6E8D"/>
    <w:rsid w:val="008E6F78"/>
    <w:rsid w:val="008E72DC"/>
    <w:rsid w:val="008E7342"/>
    <w:rsid w:val="008E73BF"/>
    <w:rsid w:val="008E758C"/>
    <w:rsid w:val="008E7BB5"/>
    <w:rsid w:val="008E7C6C"/>
    <w:rsid w:val="008F002D"/>
    <w:rsid w:val="008F01FB"/>
    <w:rsid w:val="008F0417"/>
    <w:rsid w:val="008F06B0"/>
    <w:rsid w:val="008F078B"/>
    <w:rsid w:val="008F0F2D"/>
    <w:rsid w:val="008F1073"/>
    <w:rsid w:val="008F18E7"/>
    <w:rsid w:val="008F1EFC"/>
    <w:rsid w:val="008F21A1"/>
    <w:rsid w:val="008F2A13"/>
    <w:rsid w:val="008F2D82"/>
    <w:rsid w:val="008F2FF0"/>
    <w:rsid w:val="008F3003"/>
    <w:rsid w:val="008F3152"/>
    <w:rsid w:val="008F321C"/>
    <w:rsid w:val="008F3270"/>
    <w:rsid w:val="008F3D52"/>
    <w:rsid w:val="008F3D6D"/>
    <w:rsid w:val="008F40F2"/>
    <w:rsid w:val="008F4792"/>
    <w:rsid w:val="008F49F8"/>
    <w:rsid w:val="008F4C3A"/>
    <w:rsid w:val="008F4E90"/>
    <w:rsid w:val="008F4F1F"/>
    <w:rsid w:val="008F5668"/>
    <w:rsid w:val="008F5763"/>
    <w:rsid w:val="008F5B47"/>
    <w:rsid w:val="008F5C69"/>
    <w:rsid w:val="008F63B1"/>
    <w:rsid w:val="008F7152"/>
    <w:rsid w:val="008F72A4"/>
    <w:rsid w:val="008F74DC"/>
    <w:rsid w:val="008F7742"/>
    <w:rsid w:val="008F7A85"/>
    <w:rsid w:val="00900473"/>
    <w:rsid w:val="00900BFB"/>
    <w:rsid w:val="009016E6"/>
    <w:rsid w:val="0090187C"/>
    <w:rsid w:val="0090192D"/>
    <w:rsid w:val="00901AE3"/>
    <w:rsid w:val="00901E7E"/>
    <w:rsid w:val="0090211C"/>
    <w:rsid w:val="00902417"/>
    <w:rsid w:val="00902B41"/>
    <w:rsid w:val="00903BD2"/>
    <w:rsid w:val="00903E44"/>
    <w:rsid w:val="00904124"/>
    <w:rsid w:val="00904161"/>
    <w:rsid w:val="009041F9"/>
    <w:rsid w:val="009048F6"/>
    <w:rsid w:val="00904949"/>
    <w:rsid w:val="00904D91"/>
    <w:rsid w:val="00904E34"/>
    <w:rsid w:val="00904EB6"/>
    <w:rsid w:val="00905327"/>
    <w:rsid w:val="009075DC"/>
    <w:rsid w:val="00907CDC"/>
    <w:rsid w:val="00910B85"/>
    <w:rsid w:val="00910C63"/>
    <w:rsid w:val="00910ED8"/>
    <w:rsid w:val="00911370"/>
    <w:rsid w:val="00911677"/>
    <w:rsid w:val="0091183A"/>
    <w:rsid w:val="00912018"/>
    <w:rsid w:val="00912124"/>
    <w:rsid w:val="00912368"/>
    <w:rsid w:val="0091238B"/>
    <w:rsid w:val="009125E7"/>
    <w:rsid w:val="00912A27"/>
    <w:rsid w:val="009130CA"/>
    <w:rsid w:val="009133A1"/>
    <w:rsid w:val="00913954"/>
    <w:rsid w:val="00913BFA"/>
    <w:rsid w:val="00913EE7"/>
    <w:rsid w:val="009140F6"/>
    <w:rsid w:val="0091482E"/>
    <w:rsid w:val="00915351"/>
    <w:rsid w:val="009154CB"/>
    <w:rsid w:val="00915908"/>
    <w:rsid w:val="00915ECC"/>
    <w:rsid w:val="0091606B"/>
    <w:rsid w:val="00916589"/>
    <w:rsid w:val="009166BB"/>
    <w:rsid w:val="00916F3F"/>
    <w:rsid w:val="00917193"/>
    <w:rsid w:val="009171E7"/>
    <w:rsid w:val="00917A31"/>
    <w:rsid w:val="00917B13"/>
    <w:rsid w:val="00920203"/>
    <w:rsid w:val="00920E4A"/>
    <w:rsid w:val="00921005"/>
    <w:rsid w:val="00921159"/>
    <w:rsid w:val="00921218"/>
    <w:rsid w:val="0092137E"/>
    <w:rsid w:val="0092196F"/>
    <w:rsid w:val="00921B3F"/>
    <w:rsid w:val="0092258E"/>
    <w:rsid w:val="00922986"/>
    <w:rsid w:val="009230B1"/>
    <w:rsid w:val="00923774"/>
    <w:rsid w:val="00923C47"/>
    <w:rsid w:val="00924009"/>
    <w:rsid w:val="0092464C"/>
    <w:rsid w:val="00924F78"/>
    <w:rsid w:val="00925015"/>
    <w:rsid w:val="009253CF"/>
    <w:rsid w:val="009253E4"/>
    <w:rsid w:val="00925E8C"/>
    <w:rsid w:val="00925F6B"/>
    <w:rsid w:val="00925FC1"/>
    <w:rsid w:val="0092605E"/>
    <w:rsid w:val="009263C7"/>
    <w:rsid w:val="009268A3"/>
    <w:rsid w:val="009268D5"/>
    <w:rsid w:val="00926DAE"/>
    <w:rsid w:val="0092799B"/>
    <w:rsid w:val="00927B5F"/>
    <w:rsid w:val="00930175"/>
    <w:rsid w:val="00930317"/>
    <w:rsid w:val="0093051F"/>
    <w:rsid w:val="009305D6"/>
    <w:rsid w:val="00930601"/>
    <w:rsid w:val="009306E7"/>
    <w:rsid w:val="009309EB"/>
    <w:rsid w:val="00930CA1"/>
    <w:rsid w:val="009312FD"/>
    <w:rsid w:val="00931534"/>
    <w:rsid w:val="00931D82"/>
    <w:rsid w:val="0093222C"/>
    <w:rsid w:val="00932294"/>
    <w:rsid w:val="009323B6"/>
    <w:rsid w:val="009328D3"/>
    <w:rsid w:val="00932980"/>
    <w:rsid w:val="009329C0"/>
    <w:rsid w:val="00932CAC"/>
    <w:rsid w:val="00932FF6"/>
    <w:rsid w:val="00933BFE"/>
    <w:rsid w:val="00933E9D"/>
    <w:rsid w:val="0093420E"/>
    <w:rsid w:val="00934249"/>
    <w:rsid w:val="0093474D"/>
    <w:rsid w:val="0093495B"/>
    <w:rsid w:val="00934BF1"/>
    <w:rsid w:val="00935110"/>
    <w:rsid w:val="009355A9"/>
    <w:rsid w:val="00935B35"/>
    <w:rsid w:val="00935BA5"/>
    <w:rsid w:val="00935BBA"/>
    <w:rsid w:val="00935F0D"/>
    <w:rsid w:val="00935F5B"/>
    <w:rsid w:val="009369CE"/>
    <w:rsid w:val="00936AC7"/>
    <w:rsid w:val="00936DDD"/>
    <w:rsid w:val="0093737E"/>
    <w:rsid w:val="00937A14"/>
    <w:rsid w:val="00937D10"/>
    <w:rsid w:val="00940019"/>
    <w:rsid w:val="00940146"/>
    <w:rsid w:val="00940636"/>
    <w:rsid w:val="00940CD1"/>
    <w:rsid w:val="00940D11"/>
    <w:rsid w:val="00941183"/>
    <w:rsid w:val="00941234"/>
    <w:rsid w:val="0094295D"/>
    <w:rsid w:val="009429D1"/>
    <w:rsid w:val="00943460"/>
    <w:rsid w:val="0094364B"/>
    <w:rsid w:val="009437FE"/>
    <w:rsid w:val="0094399B"/>
    <w:rsid w:val="00943F0E"/>
    <w:rsid w:val="00944381"/>
    <w:rsid w:val="0094556B"/>
    <w:rsid w:val="00945838"/>
    <w:rsid w:val="0094588B"/>
    <w:rsid w:val="00945BC9"/>
    <w:rsid w:val="00946349"/>
    <w:rsid w:val="00946369"/>
    <w:rsid w:val="00947299"/>
    <w:rsid w:val="009474D7"/>
    <w:rsid w:val="00947621"/>
    <w:rsid w:val="0094766F"/>
    <w:rsid w:val="00947866"/>
    <w:rsid w:val="00947917"/>
    <w:rsid w:val="00950635"/>
    <w:rsid w:val="009506AE"/>
    <w:rsid w:val="00950966"/>
    <w:rsid w:val="00950998"/>
    <w:rsid w:val="00951806"/>
    <w:rsid w:val="00951844"/>
    <w:rsid w:val="00951D5C"/>
    <w:rsid w:val="00951E4E"/>
    <w:rsid w:val="00952623"/>
    <w:rsid w:val="0095283B"/>
    <w:rsid w:val="009528E3"/>
    <w:rsid w:val="00952B35"/>
    <w:rsid w:val="00952E3A"/>
    <w:rsid w:val="00952EC0"/>
    <w:rsid w:val="00953316"/>
    <w:rsid w:val="00953A93"/>
    <w:rsid w:val="00953D6A"/>
    <w:rsid w:val="009541B3"/>
    <w:rsid w:val="00954469"/>
    <w:rsid w:val="0095447E"/>
    <w:rsid w:val="009545C7"/>
    <w:rsid w:val="009547DA"/>
    <w:rsid w:val="009548EF"/>
    <w:rsid w:val="00954A94"/>
    <w:rsid w:val="00954A9A"/>
    <w:rsid w:val="009550DD"/>
    <w:rsid w:val="009556B7"/>
    <w:rsid w:val="00956471"/>
    <w:rsid w:val="009564A7"/>
    <w:rsid w:val="00956F5C"/>
    <w:rsid w:val="009575BC"/>
    <w:rsid w:val="00957770"/>
    <w:rsid w:val="00957947"/>
    <w:rsid w:val="00957A53"/>
    <w:rsid w:val="00960824"/>
    <w:rsid w:val="009609EC"/>
    <w:rsid w:val="00960DA7"/>
    <w:rsid w:val="0096103C"/>
    <w:rsid w:val="00961112"/>
    <w:rsid w:val="009611A6"/>
    <w:rsid w:val="009619D4"/>
    <w:rsid w:val="00961BC7"/>
    <w:rsid w:val="00961D66"/>
    <w:rsid w:val="00961E9D"/>
    <w:rsid w:val="00962224"/>
    <w:rsid w:val="0096235E"/>
    <w:rsid w:val="009624B8"/>
    <w:rsid w:val="00962D9A"/>
    <w:rsid w:val="00962E14"/>
    <w:rsid w:val="00963404"/>
    <w:rsid w:val="00963428"/>
    <w:rsid w:val="00963475"/>
    <w:rsid w:val="009634F9"/>
    <w:rsid w:val="009646E1"/>
    <w:rsid w:val="00964830"/>
    <w:rsid w:val="00964AED"/>
    <w:rsid w:val="009652DA"/>
    <w:rsid w:val="00965679"/>
    <w:rsid w:val="00965D7D"/>
    <w:rsid w:val="00965D85"/>
    <w:rsid w:val="009660F1"/>
    <w:rsid w:val="00966261"/>
    <w:rsid w:val="00966BE3"/>
    <w:rsid w:val="00966C52"/>
    <w:rsid w:val="00966CB5"/>
    <w:rsid w:val="00966F1B"/>
    <w:rsid w:val="00967069"/>
    <w:rsid w:val="009671E1"/>
    <w:rsid w:val="00967965"/>
    <w:rsid w:val="009679C5"/>
    <w:rsid w:val="00970156"/>
    <w:rsid w:val="009701EA"/>
    <w:rsid w:val="009705A8"/>
    <w:rsid w:val="0097061C"/>
    <w:rsid w:val="00970E66"/>
    <w:rsid w:val="00971333"/>
    <w:rsid w:val="0097183C"/>
    <w:rsid w:val="009718F1"/>
    <w:rsid w:val="00971EBD"/>
    <w:rsid w:val="009720BD"/>
    <w:rsid w:val="00972FD2"/>
    <w:rsid w:val="00973671"/>
    <w:rsid w:val="00973C73"/>
    <w:rsid w:val="00973D4B"/>
    <w:rsid w:val="009748A9"/>
    <w:rsid w:val="009750DD"/>
    <w:rsid w:val="00975326"/>
    <w:rsid w:val="00975426"/>
    <w:rsid w:val="0097582A"/>
    <w:rsid w:val="009759F8"/>
    <w:rsid w:val="00975B13"/>
    <w:rsid w:val="00975E11"/>
    <w:rsid w:val="00975F50"/>
    <w:rsid w:val="009762B6"/>
    <w:rsid w:val="00976671"/>
    <w:rsid w:val="00976689"/>
    <w:rsid w:val="00977C4B"/>
    <w:rsid w:val="00977CA7"/>
    <w:rsid w:val="0098041E"/>
    <w:rsid w:val="00980598"/>
    <w:rsid w:val="00980A24"/>
    <w:rsid w:val="00980F7D"/>
    <w:rsid w:val="009813FA"/>
    <w:rsid w:val="009815D8"/>
    <w:rsid w:val="009815F9"/>
    <w:rsid w:val="0098196B"/>
    <w:rsid w:val="00981B93"/>
    <w:rsid w:val="00982208"/>
    <w:rsid w:val="00982324"/>
    <w:rsid w:val="00982C43"/>
    <w:rsid w:val="00982CD6"/>
    <w:rsid w:val="00982E1D"/>
    <w:rsid w:val="009831E2"/>
    <w:rsid w:val="00983555"/>
    <w:rsid w:val="009836A5"/>
    <w:rsid w:val="009843FA"/>
    <w:rsid w:val="00984690"/>
    <w:rsid w:val="00984728"/>
    <w:rsid w:val="00984954"/>
    <w:rsid w:val="00984A30"/>
    <w:rsid w:val="00984BF0"/>
    <w:rsid w:val="00984C3A"/>
    <w:rsid w:val="00985258"/>
    <w:rsid w:val="00985363"/>
    <w:rsid w:val="00985460"/>
    <w:rsid w:val="00985A6C"/>
    <w:rsid w:val="00985FA4"/>
    <w:rsid w:val="0098631E"/>
    <w:rsid w:val="0098657C"/>
    <w:rsid w:val="00986A1C"/>
    <w:rsid w:val="00986C6C"/>
    <w:rsid w:val="00987695"/>
    <w:rsid w:val="00987DED"/>
    <w:rsid w:val="00990077"/>
    <w:rsid w:val="00990418"/>
    <w:rsid w:val="009904C9"/>
    <w:rsid w:val="00990684"/>
    <w:rsid w:val="009908AA"/>
    <w:rsid w:val="00990946"/>
    <w:rsid w:val="00990DDD"/>
    <w:rsid w:val="00991482"/>
    <w:rsid w:val="009915F3"/>
    <w:rsid w:val="0099165D"/>
    <w:rsid w:val="00991AFE"/>
    <w:rsid w:val="00992307"/>
    <w:rsid w:val="00992875"/>
    <w:rsid w:val="00992E94"/>
    <w:rsid w:val="00993087"/>
    <w:rsid w:val="009930BA"/>
    <w:rsid w:val="00993196"/>
    <w:rsid w:val="0099343A"/>
    <w:rsid w:val="00993462"/>
    <w:rsid w:val="009936B3"/>
    <w:rsid w:val="00993BF1"/>
    <w:rsid w:val="00993C1C"/>
    <w:rsid w:val="00993FA1"/>
    <w:rsid w:val="009943DD"/>
    <w:rsid w:val="009946FC"/>
    <w:rsid w:val="0099496A"/>
    <w:rsid w:val="00994D39"/>
    <w:rsid w:val="009951E7"/>
    <w:rsid w:val="009952BB"/>
    <w:rsid w:val="00995837"/>
    <w:rsid w:val="00995867"/>
    <w:rsid w:val="009958FF"/>
    <w:rsid w:val="00995B84"/>
    <w:rsid w:val="00995F1D"/>
    <w:rsid w:val="0099651A"/>
    <w:rsid w:val="00996EEC"/>
    <w:rsid w:val="009971FA"/>
    <w:rsid w:val="0099728B"/>
    <w:rsid w:val="009972C5"/>
    <w:rsid w:val="009979EA"/>
    <w:rsid w:val="00997D57"/>
    <w:rsid w:val="00997ED0"/>
    <w:rsid w:val="009A0497"/>
    <w:rsid w:val="009A0E31"/>
    <w:rsid w:val="009A11A5"/>
    <w:rsid w:val="009A15AA"/>
    <w:rsid w:val="009A18B7"/>
    <w:rsid w:val="009A275E"/>
    <w:rsid w:val="009A281A"/>
    <w:rsid w:val="009A2A55"/>
    <w:rsid w:val="009A2C51"/>
    <w:rsid w:val="009A2E07"/>
    <w:rsid w:val="009A326E"/>
    <w:rsid w:val="009A369C"/>
    <w:rsid w:val="009A3959"/>
    <w:rsid w:val="009A39F0"/>
    <w:rsid w:val="009A3F39"/>
    <w:rsid w:val="009A454A"/>
    <w:rsid w:val="009A46B9"/>
    <w:rsid w:val="009A4769"/>
    <w:rsid w:val="009A4E64"/>
    <w:rsid w:val="009A542E"/>
    <w:rsid w:val="009A5642"/>
    <w:rsid w:val="009A5876"/>
    <w:rsid w:val="009A5ABE"/>
    <w:rsid w:val="009A5C2E"/>
    <w:rsid w:val="009A61DE"/>
    <w:rsid w:val="009A68DF"/>
    <w:rsid w:val="009A6C96"/>
    <w:rsid w:val="009A7026"/>
    <w:rsid w:val="009A72D7"/>
    <w:rsid w:val="009A754D"/>
    <w:rsid w:val="009A7BC6"/>
    <w:rsid w:val="009B00C5"/>
    <w:rsid w:val="009B01B4"/>
    <w:rsid w:val="009B0B18"/>
    <w:rsid w:val="009B10BC"/>
    <w:rsid w:val="009B1112"/>
    <w:rsid w:val="009B194B"/>
    <w:rsid w:val="009B19DA"/>
    <w:rsid w:val="009B1C5F"/>
    <w:rsid w:val="009B225C"/>
    <w:rsid w:val="009B27A0"/>
    <w:rsid w:val="009B27D8"/>
    <w:rsid w:val="009B2FD1"/>
    <w:rsid w:val="009B3AA0"/>
    <w:rsid w:val="009B3D06"/>
    <w:rsid w:val="009B3F2C"/>
    <w:rsid w:val="009B41A2"/>
    <w:rsid w:val="009B43D7"/>
    <w:rsid w:val="009B4562"/>
    <w:rsid w:val="009B4730"/>
    <w:rsid w:val="009B4B5D"/>
    <w:rsid w:val="009B5593"/>
    <w:rsid w:val="009B595B"/>
    <w:rsid w:val="009B59E8"/>
    <w:rsid w:val="009B5AD1"/>
    <w:rsid w:val="009B5C93"/>
    <w:rsid w:val="009B5EBB"/>
    <w:rsid w:val="009B62B8"/>
    <w:rsid w:val="009B67E8"/>
    <w:rsid w:val="009B68D6"/>
    <w:rsid w:val="009B6A57"/>
    <w:rsid w:val="009B71FD"/>
    <w:rsid w:val="009B756C"/>
    <w:rsid w:val="009B7A08"/>
    <w:rsid w:val="009B7AC5"/>
    <w:rsid w:val="009C0211"/>
    <w:rsid w:val="009C058D"/>
    <w:rsid w:val="009C0D9E"/>
    <w:rsid w:val="009C12F3"/>
    <w:rsid w:val="009C13A7"/>
    <w:rsid w:val="009C180B"/>
    <w:rsid w:val="009C1A68"/>
    <w:rsid w:val="009C20A0"/>
    <w:rsid w:val="009C2631"/>
    <w:rsid w:val="009C26BC"/>
    <w:rsid w:val="009C2A06"/>
    <w:rsid w:val="009C3064"/>
    <w:rsid w:val="009C44B6"/>
    <w:rsid w:val="009C4F61"/>
    <w:rsid w:val="009C5318"/>
    <w:rsid w:val="009C5CD6"/>
    <w:rsid w:val="009C5D86"/>
    <w:rsid w:val="009C7711"/>
    <w:rsid w:val="009C78B2"/>
    <w:rsid w:val="009C7B3F"/>
    <w:rsid w:val="009D001A"/>
    <w:rsid w:val="009D0115"/>
    <w:rsid w:val="009D0676"/>
    <w:rsid w:val="009D06D7"/>
    <w:rsid w:val="009D0933"/>
    <w:rsid w:val="009D0B4F"/>
    <w:rsid w:val="009D0CE1"/>
    <w:rsid w:val="009D0DB0"/>
    <w:rsid w:val="009D0FEB"/>
    <w:rsid w:val="009D116B"/>
    <w:rsid w:val="009D1351"/>
    <w:rsid w:val="009D148F"/>
    <w:rsid w:val="009D152A"/>
    <w:rsid w:val="009D1D4B"/>
    <w:rsid w:val="009D2514"/>
    <w:rsid w:val="009D2D65"/>
    <w:rsid w:val="009D2EF8"/>
    <w:rsid w:val="009D33E1"/>
    <w:rsid w:val="009D3735"/>
    <w:rsid w:val="009D395D"/>
    <w:rsid w:val="009D3F83"/>
    <w:rsid w:val="009D4165"/>
    <w:rsid w:val="009D4530"/>
    <w:rsid w:val="009D4DDD"/>
    <w:rsid w:val="009D55B4"/>
    <w:rsid w:val="009D5609"/>
    <w:rsid w:val="009D59BF"/>
    <w:rsid w:val="009D5AE2"/>
    <w:rsid w:val="009D6179"/>
    <w:rsid w:val="009D6355"/>
    <w:rsid w:val="009D63B3"/>
    <w:rsid w:val="009D68EA"/>
    <w:rsid w:val="009D6A85"/>
    <w:rsid w:val="009D715F"/>
    <w:rsid w:val="009D77FF"/>
    <w:rsid w:val="009D7D6C"/>
    <w:rsid w:val="009D7DE3"/>
    <w:rsid w:val="009E0053"/>
    <w:rsid w:val="009E0B48"/>
    <w:rsid w:val="009E0D59"/>
    <w:rsid w:val="009E10B8"/>
    <w:rsid w:val="009E10CB"/>
    <w:rsid w:val="009E1699"/>
    <w:rsid w:val="009E1A27"/>
    <w:rsid w:val="009E1C00"/>
    <w:rsid w:val="009E1DAE"/>
    <w:rsid w:val="009E22BF"/>
    <w:rsid w:val="009E26F7"/>
    <w:rsid w:val="009E28B2"/>
    <w:rsid w:val="009E3026"/>
    <w:rsid w:val="009E320E"/>
    <w:rsid w:val="009E3243"/>
    <w:rsid w:val="009E3A73"/>
    <w:rsid w:val="009E4228"/>
    <w:rsid w:val="009E44FD"/>
    <w:rsid w:val="009E4C77"/>
    <w:rsid w:val="009E4F5A"/>
    <w:rsid w:val="009E54E2"/>
    <w:rsid w:val="009E5A50"/>
    <w:rsid w:val="009E5AB4"/>
    <w:rsid w:val="009E5F39"/>
    <w:rsid w:val="009E5F8F"/>
    <w:rsid w:val="009E5FBE"/>
    <w:rsid w:val="009E64B6"/>
    <w:rsid w:val="009E67C8"/>
    <w:rsid w:val="009E6AB9"/>
    <w:rsid w:val="009E6B9E"/>
    <w:rsid w:val="009E6C5B"/>
    <w:rsid w:val="009E6CD0"/>
    <w:rsid w:val="009E7161"/>
    <w:rsid w:val="009F0197"/>
    <w:rsid w:val="009F0ADE"/>
    <w:rsid w:val="009F0D03"/>
    <w:rsid w:val="009F13E0"/>
    <w:rsid w:val="009F1528"/>
    <w:rsid w:val="009F2397"/>
    <w:rsid w:val="009F3388"/>
    <w:rsid w:val="009F38B8"/>
    <w:rsid w:val="009F3E67"/>
    <w:rsid w:val="009F4341"/>
    <w:rsid w:val="009F4643"/>
    <w:rsid w:val="009F466F"/>
    <w:rsid w:val="009F49D9"/>
    <w:rsid w:val="009F4C63"/>
    <w:rsid w:val="009F4C96"/>
    <w:rsid w:val="009F5BB0"/>
    <w:rsid w:val="009F5BD8"/>
    <w:rsid w:val="009F64FA"/>
    <w:rsid w:val="009F655B"/>
    <w:rsid w:val="009F663B"/>
    <w:rsid w:val="009F6889"/>
    <w:rsid w:val="009F6C5E"/>
    <w:rsid w:val="009F6E0F"/>
    <w:rsid w:val="009F7553"/>
    <w:rsid w:val="009F76EE"/>
    <w:rsid w:val="009F79EB"/>
    <w:rsid w:val="009F7A40"/>
    <w:rsid w:val="009F7F74"/>
    <w:rsid w:val="00A0013D"/>
    <w:rsid w:val="00A00248"/>
    <w:rsid w:val="00A0068C"/>
    <w:rsid w:val="00A00EBD"/>
    <w:rsid w:val="00A01636"/>
    <w:rsid w:val="00A01B12"/>
    <w:rsid w:val="00A01EBD"/>
    <w:rsid w:val="00A02390"/>
    <w:rsid w:val="00A02469"/>
    <w:rsid w:val="00A0259C"/>
    <w:rsid w:val="00A026BA"/>
    <w:rsid w:val="00A028B2"/>
    <w:rsid w:val="00A02B46"/>
    <w:rsid w:val="00A031BD"/>
    <w:rsid w:val="00A03514"/>
    <w:rsid w:val="00A03562"/>
    <w:rsid w:val="00A037AE"/>
    <w:rsid w:val="00A03D85"/>
    <w:rsid w:val="00A0403B"/>
    <w:rsid w:val="00A04888"/>
    <w:rsid w:val="00A04A21"/>
    <w:rsid w:val="00A04F3F"/>
    <w:rsid w:val="00A051CB"/>
    <w:rsid w:val="00A0528F"/>
    <w:rsid w:val="00A06C15"/>
    <w:rsid w:val="00A06D54"/>
    <w:rsid w:val="00A06F23"/>
    <w:rsid w:val="00A070CA"/>
    <w:rsid w:val="00A0729F"/>
    <w:rsid w:val="00A0737A"/>
    <w:rsid w:val="00A07995"/>
    <w:rsid w:val="00A07A94"/>
    <w:rsid w:val="00A07C06"/>
    <w:rsid w:val="00A07E06"/>
    <w:rsid w:val="00A07E13"/>
    <w:rsid w:val="00A103D3"/>
    <w:rsid w:val="00A1103E"/>
    <w:rsid w:val="00A11B0B"/>
    <w:rsid w:val="00A11ECC"/>
    <w:rsid w:val="00A11F59"/>
    <w:rsid w:val="00A123E2"/>
    <w:rsid w:val="00A12755"/>
    <w:rsid w:val="00A127CD"/>
    <w:rsid w:val="00A13B1E"/>
    <w:rsid w:val="00A13C88"/>
    <w:rsid w:val="00A14B60"/>
    <w:rsid w:val="00A14BA8"/>
    <w:rsid w:val="00A156B3"/>
    <w:rsid w:val="00A158E8"/>
    <w:rsid w:val="00A15A84"/>
    <w:rsid w:val="00A16524"/>
    <w:rsid w:val="00A166FD"/>
    <w:rsid w:val="00A168C9"/>
    <w:rsid w:val="00A1751F"/>
    <w:rsid w:val="00A17553"/>
    <w:rsid w:val="00A1760D"/>
    <w:rsid w:val="00A176FD"/>
    <w:rsid w:val="00A17709"/>
    <w:rsid w:val="00A17B09"/>
    <w:rsid w:val="00A17D8E"/>
    <w:rsid w:val="00A20481"/>
    <w:rsid w:val="00A2051F"/>
    <w:rsid w:val="00A206AE"/>
    <w:rsid w:val="00A206F0"/>
    <w:rsid w:val="00A20B42"/>
    <w:rsid w:val="00A20C79"/>
    <w:rsid w:val="00A20E96"/>
    <w:rsid w:val="00A21624"/>
    <w:rsid w:val="00A2239D"/>
    <w:rsid w:val="00A22988"/>
    <w:rsid w:val="00A22B4C"/>
    <w:rsid w:val="00A231C2"/>
    <w:rsid w:val="00A2362C"/>
    <w:rsid w:val="00A240CC"/>
    <w:rsid w:val="00A242B2"/>
    <w:rsid w:val="00A24861"/>
    <w:rsid w:val="00A24968"/>
    <w:rsid w:val="00A24AFE"/>
    <w:rsid w:val="00A24E51"/>
    <w:rsid w:val="00A25213"/>
    <w:rsid w:val="00A25798"/>
    <w:rsid w:val="00A258CE"/>
    <w:rsid w:val="00A25BE0"/>
    <w:rsid w:val="00A25C6F"/>
    <w:rsid w:val="00A26CBC"/>
    <w:rsid w:val="00A26D3C"/>
    <w:rsid w:val="00A2750C"/>
    <w:rsid w:val="00A27829"/>
    <w:rsid w:val="00A27A7C"/>
    <w:rsid w:val="00A27BA2"/>
    <w:rsid w:val="00A27F20"/>
    <w:rsid w:val="00A27FA2"/>
    <w:rsid w:val="00A30548"/>
    <w:rsid w:val="00A30FAE"/>
    <w:rsid w:val="00A315E6"/>
    <w:rsid w:val="00A317D1"/>
    <w:rsid w:val="00A31DFF"/>
    <w:rsid w:val="00A3249C"/>
    <w:rsid w:val="00A32527"/>
    <w:rsid w:val="00A32699"/>
    <w:rsid w:val="00A3295A"/>
    <w:rsid w:val="00A32AE1"/>
    <w:rsid w:val="00A33541"/>
    <w:rsid w:val="00A335D3"/>
    <w:rsid w:val="00A336ED"/>
    <w:rsid w:val="00A33D25"/>
    <w:rsid w:val="00A33F44"/>
    <w:rsid w:val="00A344C9"/>
    <w:rsid w:val="00A345F0"/>
    <w:rsid w:val="00A3482F"/>
    <w:rsid w:val="00A34B72"/>
    <w:rsid w:val="00A35067"/>
    <w:rsid w:val="00A354BE"/>
    <w:rsid w:val="00A35513"/>
    <w:rsid w:val="00A35577"/>
    <w:rsid w:val="00A35843"/>
    <w:rsid w:val="00A35AB6"/>
    <w:rsid w:val="00A35D92"/>
    <w:rsid w:val="00A3605B"/>
    <w:rsid w:val="00A3625D"/>
    <w:rsid w:val="00A36AC2"/>
    <w:rsid w:val="00A36C86"/>
    <w:rsid w:val="00A36D57"/>
    <w:rsid w:val="00A37114"/>
    <w:rsid w:val="00A37BBD"/>
    <w:rsid w:val="00A37D93"/>
    <w:rsid w:val="00A37E6B"/>
    <w:rsid w:val="00A402DF"/>
    <w:rsid w:val="00A40828"/>
    <w:rsid w:val="00A408DC"/>
    <w:rsid w:val="00A41810"/>
    <w:rsid w:val="00A418AD"/>
    <w:rsid w:val="00A418C4"/>
    <w:rsid w:val="00A41A45"/>
    <w:rsid w:val="00A41B94"/>
    <w:rsid w:val="00A41EB8"/>
    <w:rsid w:val="00A41F27"/>
    <w:rsid w:val="00A428FB"/>
    <w:rsid w:val="00A430E6"/>
    <w:rsid w:val="00A43327"/>
    <w:rsid w:val="00A43871"/>
    <w:rsid w:val="00A43C6A"/>
    <w:rsid w:val="00A43FAC"/>
    <w:rsid w:val="00A43FB1"/>
    <w:rsid w:val="00A443D8"/>
    <w:rsid w:val="00A4457D"/>
    <w:rsid w:val="00A44D67"/>
    <w:rsid w:val="00A44FAD"/>
    <w:rsid w:val="00A454D9"/>
    <w:rsid w:val="00A45969"/>
    <w:rsid w:val="00A46491"/>
    <w:rsid w:val="00A46AFE"/>
    <w:rsid w:val="00A46F6E"/>
    <w:rsid w:val="00A47019"/>
    <w:rsid w:val="00A47355"/>
    <w:rsid w:val="00A475BF"/>
    <w:rsid w:val="00A47656"/>
    <w:rsid w:val="00A4777A"/>
    <w:rsid w:val="00A47972"/>
    <w:rsid w:val="00A479E3"/>
    <w:rsid w:val="00A506A5"/>
    <w:rsid w:val="00A50982"/>
    <w:rsid w:val="00A51049"/>
    <w:rsid w:val="00A510EB"/>
    <w:rsid w:val="00A5112B"/>
    <w:rsid w:val="00A51253"/>
    <w:rsid w:val="00A5158D"/>
    <w:rsid w:val="00A51A5B"/>
    <w:rsid w:val="00A51BE7"/>
    <w:rsid w:val="00A51D5B"/>
    <w:rsid w:val="00A52304"/>
    <w:rsid w:val="00A52AE6"/>
    <w:rsid w:val="00A52DF2"/>
    <w:rsid w:val="00A532EF"/>
    <w:rsid w:val="00A533EF"/>
    <w:rsid w:val="00A53581"/>
    <w:rsid w:val="00A539F8"/>
    <w:rsid w:val="00A53E4D"/>
    <w:rsid w:val="00A540AE"/>
    <w:rsid w:val="00A54821"/>
    <w:rsid w:val="00A54896"/>
    <w:rsid w:val="00A54A13"/>
    <w:rsid w:val="00A54A5E"/>
    <w:rsid w:val="00A54B2D"/>
    <w:rsid w:val="00A54C56"/>
    <w:rsid w:val="00A558D6"/>
    <w:rsid w:val="00A55A50"/>
    <w:rsid w:val="00A55BA1"/>
    <w:rsid w:val="00A55FF2"/>
    <w:rsid w:val="00A5651E"/>
    <w:rsid w:val="00A56686"/>
    <w:rsid w:val="00A56976"/>
    <w:rsid w:val="00A57392"/>
    <w:rsid w:val="00A60171"/>
    <w:rsid w:val="00A60487"/>
    <w:rsid w:val="00A604A0"/>
    <w:rsid w:val="00A609A6"/>
    <w:rsid w:val="00A609FD"/>
    <w:rsid w:val="00A60D73"/>
    <w:rsid w:val="00A6117A"/>
    <w:rsid w:val="00A611EF"/>
    <w:rsid w:val="00A614E8"/>
    <w:rsid w:val="00A61C6B"/>
    <w:rsid w:val="00A61E97"/>
    <w:rsid w:val="00A61F0B"/>
    <w:rsid w:val="00A61F3B"/>
    <w:rsid w:val="00A6227F"/>
    <w:rsid w:val="00A62340"/>
    <w:rsid w:val="00A63707"/>
    <w:rsid w:val="00A63731"/>
    <w:rsid w:val="00A63B33"/>
    <w:rsid w:val="00A6424D"/>
    <w:rsid w:val="00A6441E"/>
    <w:rsid w:val="00A6443E"/>
    <w:rsid w:val="00A648BF"/>
    <w:rsid w:val="00A6493F"/>
    <w:rsid w:val="00A64E01"/>
    <w:rsid w:val="00A651D7"/>
    <w:rsid w:val="00A65239"/>
    <w:rsid w:val="00A65536"/>
    <w:rsid w:val="00A6596E"/>
    <w:rsid w:val="00A65994"/>
    <w:rsid w:val="00A65BAF"/>
    <w:rsid w:val="00A65F39"/>
    <w:rsid w:val="00A6601F"/>
    <w:rsid w:val="00A66318"/>
    <w:rsid w:val="00A664DF"/>
    <w:rsid w:val="00A66A68"/>
    <w:rsid w:val="00A66B17"/>
    <w:rsid w:val="00A67395"/>
    <w:rsid w:val="00A67966"/>
    <w:rsid w:val="00A67A02"/>
    <w:rsid w:val="00A67C4E"/>
    <w:rsid w:val="00A70388"/>
    <w:rsid w:val="00A70FBB"/>
    <w:rsid w:val="00A712B1"/>
    <w:rsid w:val="00A71632"/>
    <w:rsid w:val="00A716F0"/>
    <w:rsid w:val="00A71877"/>
    <w:rsid w:val="00A72742"/>
    <w:rsid w:val="00A727DE"/>
    <w:rsid w:val="00A72C84"/>
    <w:rsid w:val="00A72E07"/>
    <w:rsid w:val="00A73178"/>
    <w:rsid w:val="00A736E1"/>
    <w:rsid w:val="00A739BC"/>
    <w:rsid w:val="00A74102"/>
    <w:rsid w:val="00A7501E"/>
    <w:rsid w:val="00A750C8"/>
    <w:rsid w:val="00A75735"/>
    <w:rsid w:val="00A75942"/>
    <w:rsid w:val="00A75A28"/>
    <w:rsid w:val="00A76056"/>
    <w:rsid w:val="00A76104"/>
    <w:rsid w:val="00A769F2"/>
    <w:rsid w:val="00A76D6D"/>
    <w:rsid w:val="00A7719B"/>
    <w:rsid w:val="00A77405"/>
    <w:rsid w:val="00A7762E"/>
    <w:rsid w:val="00A777E1"/>
    <w:rsid w:val="00A800BA"/>
    <w:rsid w:val="00A80C8D"/>
    <w:rsid w:val="00A80CED"/>
    <w:rsid w:val="00A8156B"/>
    <w:rsid w:val="00A817A3"/>
    <w:rsid w:val="00A818DD"/>
    <w:rsid w:val="00A81F3B"/>
    <w:rsid w:val="00A82113"/>
    <w:rsid w:val="00A826C6"/>
    <w:rsid w:val="00A83405"/>
    <w:rsid w:val="00A835FA"/>
    <w:rsid w:val="00A84630"/>
    <w:rsid w:val="00A851A2"/>
    <w:rsid w:val="00A853B2"/>
    <w:rsid w:val="00A85604"/>
    <w:rsid w:val="00A85778"/>
    <w:rsid w:val="00A858EC"/>
    <w:rsid w:val="00A85A57"/>
    <w:rsid w:val="00A85A8B"/>
    <w:rsid w:val="00A85AC9"/>
    <w:rsid w:val="00A85AEB"/>
    <w:rsid w:val="00A85F22"/>
    <w:rsid w:val="00A86456"/>
    <w:rsid w:val="00A86853"/>
    <w:rsid w:val="00A868C2"/>
    <w:rsid w:val="00A86F4D"/>
    <w:rsid w:val="00A86F8A"/>
    <w:rsid w:val="00A87081"/>
    <w:rsid w:val="00A87382"/>
    <w:rsid w:val="00A87AFF"/>
    <w:rsid w:val="00A87CA8"/>
    <w:rsid w:val="00A902EE"/>
    <w:rsid w:val="00A903B2"/>
    <w:rsid w:val="00A90AB8"/>
    <w:rsid w:val="00A90BBC"/>
    <w:rsid w:val="00A911E3"/>
    <w:rsid w:val="00A91265"/>
    <w:rsid w:val="00A9167B"/>
    <w:rsid w:val="00A91E0F"/>
    <w:rsid w:val="00A92B3B"/>
    <w:rsid w:val="00A92CDE"/>
    <w:rsid w:val="00A92DB2"/>
    <w:rsid w:val="00A92E6F"/>
    <w:rsid w:val="00A92F75"/>
    <w:rsid w:val="00A93149"/>
    <w:rsid w:val="00A9342F"/>
    <w:rsid w:val="00A9353C"/>
    <w:rsid w:val="00A9358C"/>
    <w:rsid w:val="00A935A6"/>
    <w:rsid w:val="00A935BA"/>
    <w:rsid w:val="00A93A33"/>
    <w:rsid w:val="00A93BD1"/>
    <w:rsid w:val="00A93E31"/>
    <w:rsid w:val="00A93E9F"/>
    <w:rsid w:val="00A94042"/>
    <w:rsid w:val="00A9408F"/>
    <w:rsid w:val="00A941BD"/>
    <w:rsid w:val="00A944E6"/>
    <w:rsid w:val="00A94915"/>
    <w:rsid w:val="00A94BDB"/>
    <w:rsid w:val="00A95174"/>
    <w:rsid w:val="00A952CD"/>
    <w:rsid w:val="00A956B2"/>
    <w:rsid w:val="00A9588D"/>
    <w:rsid w:val="00A95A3D"/>
    <w:rsid w:val="00A95B60"/>
    <w:rsid w:val="00A95E34"/>
    <w:rsid w:val="00A964E5"/>
    <w:rsid w:val="00A964EF"/>
    <w:rsid w:val="00A96BC6"/>
    <w:rsid w:val="00A96C37"/>
    <w:rsid w:val="00A96F53"/>
    <w:rsid w:val="00A970AE"/>
    <w:rsid w:val="00A9756C"/>
    <w:rsid w:val="00A97609"/>
    <w:rsid w:val="00A976D5"/>
    <w:rsid w:val="00A97CC9"/>
    <w:rsid w:val="00A97D3B"/>
    <w:rsid w:val="00A97D91"/>
    <w:rsid w:val="00AA0625"/>
    <w:rsid w:val="00AA07CC"/>
    <w:rsid w:val="00AA09D8"/>
    <w:rsid w:val="00AA0FFC"/>
    <w:rsid w:val="00AA1825"/>
    <w:rsid w:val="00AA185F"/>
    <w:rsid w:val="00AA1869"/>
    <w:rsid w:val="00AA1E01"/>
    <w:rsid w:val="00AA1FB6"/>
    <w:rsid w:val="00AA21ED"/>
    <w:rsid w:val="00AA24B7"/>
    <w:rsid w:val="00AA25A4"/>
    <w:rsid w:val="00AA26D2"/>
    <w:rsid w:val="00AA2D8B"/>
    <w:rsid w:val="00AA370E"/>
    <w:rsid w:val="00AA373B"/>
    <w:rsid w:val="00AA395A"/>
    <w:rsid w:val="00AA3A0C"/>
    <w:rsid w:val="00AA40C1"/>
    <w:rsid w:val="00AA427E"/>
    <w:rsid w:val="00AA428D"/>
    <w:rsid w:val="00AA43EC"/>
    <w:rsid w:val="00AA4597"/>
    <w:rsid w:val="00AA4766"/>
    <w:rsid w:val="00AA484B"/>
    <w:rsid w:val="00AA4BEC"/>
    <w:rsid w:val="00AA587D"/>
    <w:rsid w:val="00AA5CDE"/>
    <w:rsid w:val="00AA5E1E"/>
    <w:rsid w:val="00AA60CB"/>
    <w:rsid w:val="00AA6130"/>
    <w:rsid w:val="00AA618B"/>
    <w:rsid w:val="00AA6399"/>
    <w:rsid w:val="00AA67C5"/>
    <w:rsid w:val="00AA684B"/>
    <w:rsid w:val="00AA696E"/>
    <w:rsid w:val="00AA6D28"/>
    <w:rsid w:val="00AA6E07"/>
    <w:rsid w:val="00AA7062"/>
    <w:rsid w:val="00AA7BB2"/>
    <w:rsid w:val="00AA7C5E"/>
    <w:rsid w:val="00AA7D1A"/>
    <w:rsid w:val="00AA7E11"/>
    <w:rsid w:val="00AA7EAA"/>
    <w:rsid w:val="00AB0684"/>
    <w:rsid w:val="00AB086A"/>
    <w:rsid w:val="00AB0B73"/>
    <w:rsid w:val="00AB1593"/>
    <w:rsid w:val="00AB1751"/>
    <w:rsid w:val="00AB1C30"/>
    <w:rsid w:val="00AB1D75"/>
    <w:rsid w:val="00AB1E20"/>
    <w:rsid w:val="00AB1EBC"/>
    <w:rsid w:val="00AB22D7"/>
    <w:rsid w:val="00AB2536"/>
    <w:rsid w:val="00AB25F7"/>
    <w:rsid w:val="00AB26E9"/>
    <w:rsid w:val="00AB2754"/>
    <w:rsid w:val="00AB2880"/>
    <w:rsid w:val="00AB28F3"/>
    <w:rsid w:val="00AB2E4B"/>
    <w:rsid w:val="00AB3074"/>
    <w:rsid w:val="00AB333B"/>
    <w:rsid w:val="00AB358F"/>
    <w:rsid w:val="00AB3BAF"/>
    <w:rsid w:val="00AB3BC2"/>
    <w:rsid w:val="00AB3E3A"/>
    <w:rsid w:val="00AB4162"/>
    <w:rsid w:val="00AB416A"/>
    <w:rsid w:val="00AB4AE7"/>
    <w:rsid w:val="00AB4C05"/>
    <w:rsid w:val="00AB4C89"/>
    <w:rsid w:val="00AB5661"/>
    <w:rsid w:val="00AB56DD"/>
    <w:rsid w:val="00AB58C9"/>
    <w:rsid w:val="00AB5939"/>
    <w:rsid w:val="00AB5F54"/>
    <w:rsid w:val="00AB6100"/>
    <w:rsid w:val="00AB69B7"/>
    <w:rsid w:val="00AB6B62"/>
    <w:rsid w:val="00AB749D"/>
    <w:rsid w:val="00AB7B96"/>
    <w:rsid w:val="00AB7C5A"/>
    <w:rsid w:val="00AB7FE1"/>
    <w:rsid w:val="00AC003E"/>
    <w:rsid w:val="00AC0CA1"/>
    <w:rsid w:val="00AC0D98"/>
    <w:rsid w:val="00AC1657"/>
    <w:rsid w:val="00AC169D"/>
    <w:rsid w:val="00AC1A48"/>
    <w:rsid w:val="00AC1CE7"/>
    <w:rsid w:val="00AC2434"/>
    <w:rsid w:val="00AC2491"/>
    <w:rsid w:val="00AC2712"/>
    <w:rsid w:val="00AC288B"/>
    <w:rsid w:val="00AC2A86"/>
    <w:rsid w:val="00AC3009"/>
    <w:rsid w:val="00AC333A"/>
    <w:rsid w:val="00AC33D8"/>
    <w:rsid w:val="00AC3434"/>
    <w:rsid w:val="00AC36BE"/>
    <w:rsid w:val="00AC39DD"/>
    <w:rsid w:val="00AC4341"/>
    <w:rsid w:val="00AC477C"/>
    <w:rsid w:val="00AC4B6D"/>
    <w:rsid w:val="00AC4F3D"/>
    <w:rsid w:val="00AC599E"/>
    <w:rsid w:val="00AC5FDC"/>
    <w:rsid w:val="00AC6BF4"/>
    <w:rsid w:val="00AC6F3D"/>
    <w:rsid w:val="00AC7A42"/>
    <w:rsid w:val="00AC7A8F"/>
    <w:rsid w:val="00AC7DD5"/>
    <w:rsid w:val="00AD001D"/>
    <w:rsid w:val="00AD077C"/>
    <w:rsid w:val="00AD12AD"/>
    <w:rsid w:val="00AD148C"/>
    <w:rsid w:val="00AD1F96"/>
    <w:rsid w:val="00AD238A"/>
    <w:rsid w:val="00AD245F"/>
    <w:rsid w:val="00AD251A"/>
    <w:rsid w:val="00AD28A6"/>
    <w:rsid w:val="00AD2ECC"/>
    <w:rsid w:val="00AD35F8"/>
    <w:rsid w:val="00AD37B0"/>
    <w:rsid w:val="00AD386A"/>
    <w:rsid w:val="00AD38A3"/>
    <w:rsid w:val="00AD3983"/>
    <w:rsid w:val="00AD3F79"/>
    <w:rsid w:val="00AD41AE"/>
    <w:rsid w:val="00AD420D"/>
    <w:rsid w:val="00AD43DF"/>
    <w:rsid w:val="00AD48E0"/>
    <w:rsid w:val="00AD4D95"/>
    <w:rsid w:val="00AD505B"/>
    <w:rsid w:val="00AD53AB"/>
    <w:rsid w:val="00AD5FB1"/>
    <w:rsid w:val="00AD6725"/>
    <w:rsid w:val="00AD6955"/>
    <w:rsid w:val="00AD6D11"/>
    <w:rsid w:val="00AE0206"/>
    <w:rsid w:val="00AE0333"/>
    <w:rsid w:val="00AE07A9"/>
    <w:rsid w:val="00AE0A51"/>
    <w:rsid w:val="00AE0AC1"/>
    <w:rsid w:val="00AE1524"/>
    <w:rsid w:val="00AE1647"/>
    <w:rsid w:val="00AE1A79"/>
    <w:rsid w:val="00AE1DCC"/>
    <w:rsid w:val="00AE2140"/>
    <w:rsid w:val="00AE2683"/>
    <w:rsid w:val="00AE2D35"/>
    <w:rsid w:val="00AE2FB5"/>
    <w:rsid w:val="00AE3D39"/>
    <w:rsid w:val="00AE3E88"/>
    <w:rsid w:val="00AE40A6"/>
    <w:rsid w:val="00AE4866"/>
    <w:rsid w:val="00AE488A"/>
    <w:rsid w:val="00AE48C5"/>
    <w:rsid w:val="00AE4E63"/>
    <w:rsid w:val="00AE50BE"/>
    <w:rsid w:val="00AE567F"/>
    <w:rsid w:val="00AE58AE"/>
    <w:rsid w:val="00AE5C71"/>
    <w:rsid w:val="00AE6013"/>
    <w:rsid w:val="00AE61EF"/>
    <w:rsid w:val="00AE62ED"/>
    <w:rsid w:val="00AE6669"/>
    <w:rsid w:val="00AE6724"/>
    <w:rsid w:val="00AE7A77"/>
    <w:rsid w:val="00AE7C52"/>
    <w:rsid w:val="00AF045E"/>
    <w:rsid w:val="00AF06E0"/>
    <w:rsid w:val="00AF0DC6"/>
    <w:rsid w:val="00AF10AD"/>
    <w:rsid w:val="00AF10EE"/>
    <w:rsid w:val="00AF19B5"/>
    <w:rsid w:val="00AF1AA4"/>
    <w:rsid w:val="00AF1CE3"/>
    <w:rsid w:val="00AF1F7B"/>
    <w:rsid w:val="00AF1F84"/>
    <w:rsid w:val="00AF1F92"/>
    <w:rsid w:val="00AF2700"/>
    <w:rsid w:val="00AF2BDA"/>
    <w:rsid w:val="00AF2DAB"/>
    <w:rsid w:val="00AF2EAD"/>
    <w:rsid w:val="00AF304A"/>
    <w:rsid w:val="00AF314B"/>
    <w:rsid w:val="00AF3383"/>
    <w:rsid w:val="00AF378F"/>
    <w:rsid w:val="00AF4099"/>
    <w:rsid w:val="00AF40E3"/>
    <w:rsid w:val="00AF42B5"/>
    <w:rsid w:val="00AF42F5"/>
    <w:rsid w:val="00AF461C"/>
    <w:rsid w:val="00AF47A2"/>
    <w:rsid w:val="00AF495F"/>
    <w:rsid w:val="00AF4CA7"/>
    <w:rsid w:val="00AF4DFA"/>
    <w:rsid w:val="00AF533D"/>
    <w:rsid w:val="00AF5930"/>
    <w:rsid w:val="00AF5B05"/>
    <w:rsid w:val="00AF5C82"/>
    <w:rsid w:val="00AF6338"/>
    <w:rsid w:val="00AF65AE"/>
    <w:rsid w:val="00AF682F"/>
    <w:rsid w:val="00AF6A51"/>
    <w:rsid w:val="00AF6B13"/>
    <w:rsid w:val="00AF6F11"/>
    <w:rsid w:val="00AF7055"/>
    <w:rsid w:val="00AF712E"/>
    <w:rsid w:val="00AF7349"/>
    <w:rsid w:val="00AF7435"/>
    <w:rsid w:val="00AF760C"/>
    <w:rsid w:val="00AF76AE"/>
    <w:rsid w:val="00AF76ED"/>
    <w:rsid w:val="00AF7C70"/>
    <w:rsid w:val="00AF7F28"/>
    <w:rsid w:val="00B00169"/>
    <w:rsid w:val="00B00272"/>
    <w:rsid w:val="00B002AF"/>
    <w:rsid w:val="00B00518"/>
    <w:rsid w:val="00B0055D"/>
    <w:rsid w:val="00B00986"/>
    <w:rsid w:val="00B00B0A"/>
    <w:rsid w:val="00B00B88"/>
    <w:rsid w:val="00B00BDA"/>
    <w:rsid w:val="00B00E5D"/>
    <w:rsid w:val="00B0108B"/>
    <w:rsid w:val="00B010B6"/>
    <w:rsid w:val="00B010DD"/>
    <w:rsid w:val="00B012D7"/>
    <w:rsid w:val="00B01593"/>
    <w:rsid w:val="00B01833"/>
    <w:rsid w:val="00B01A53"/>
    <w:rsid w:val="00B01C06"/>
    <w:rsid w:val="00B02390"/>
    <w:rsid w:val="00B02E01"/>
    <w:rsid w:val="00B03500"/>
    <w:rsid w:val="00B03A11"/>
    <w:rsid w:val="00B03E0B"/>
    <w:rsid w:val="00B03F04"/>
    <w:rsid w:val="00B041CE"/>
    <w:rsid w:val="00B0431C"/>
    <w:rsid w:val="00B04325"/>
    <w:rsid w:val="00B04376"/>
    <w:rsid w:val="00B0440E"/>
    <w:rsid w:val="00B04728"/>
    <w:rsid w:val="00B04C72"/>
    <w:rsid w:val="00B04CF5"/>
    <w:rsid w:val="00B04E28"/>
    <w:rsid w:val="00B05040"/>
    <w:rsid w:val="00B05652"/>
    <w:rsid w:val="00B0576C"/>
    <w:rsid w:val="00B057B3"/>
    <w:rsid w:val="00B05BBA"/>
    <w:rsid w:val="00B05E72"/>
    <w:rsid w:val="00B062FF"/>
    <w:rsid w:val="00B06467"/>
    <w:rsid w:val="00B068A7"/>
    <w:rsid w:val="00B068F3"/>
    <w:rsid w:val="00B077EC"/>
    <w:rsid w:val="00B07824"/>
    <w:rsid w:val="00B101D1"/>
    <w:rsid w:val="00B102FA"/>
    <w:rsid w:val="00B10323"/>
    <w:rsid w:val="00B10993"/>
    <w:rsid w:val="00B10B30"/>
    <w:rsid w:val="00B10C1A"/>
    <w:rsid w:val="00B10C72"/>
    <w:rsid w:val="00B10D85"/>
    <w:rsid w:val="00B11356"/>
    <w:rsid w:val="00B1150B"/>
    <w:rsid w:val="00B117DC"/>
    <w:rsid w:val="00B11F25"/>
    <w:rsid w:val="00B11F77"/>
    <w:rsid w:val="00B12004"/>
    <w:rsid w:val="00B1224C"/>
    <w:rsid w:val="00B12567"/>
    <w:rsid w:val="00B12588"/>
    <w:rsid w:val="00B12882"/>
    <w:rsid w:val="00B128A7"/>
    <w:rsid w:val="00B130A7"/>
    <w:rsid w:val="00B130C8"/>
    <w:rsid w:val="00B131B4"/>
    <w:rsid w:val="00B13381"/>
    <w:rsid w:val="00B13CF1"/>
    <w:rsid w:val="00B140F1"/>
    <w:rsid w:val="00B1452A"/>
    <w:rsid w:val="00B14CC3"/>
    <w:rsid w:val="00B14DF4"/>
    <w:rsid w:val="00B14EE9"/>
    <w:rsid w:val="00B15337"/>
    <w:rsid w:val="00B16574"/>
    <w:rsid w:val="00B16A38"/>
    <w:rsid w:val="00B1712C"/>
    <w:rsid w:val="00B17269"/>
    <w:rsid w:val="00B173FE"/>
    <w:rsid w:val="00B17470"/>
    <w:rsid w:val="00B177E9"/>
    <w:rsid w:val="00B17C91"/>
    <w:rsid w:val="00B200B3"/>
    <w:rsid w:val="00B2015D"/>
    <w:rsid w:val="00B20500"/>
    <w:rsid w:val="00B205EA"/>
    <w:rsid w:val="00B208D9"/>
    <w:rsid w:val="00B2097B"/>
    <w:rsid w:val="00B210BA"/>
    <w:rsid w:val="00B2129C"/>
    <w:rsid w:val="00B21410"/>
    <w:rsid w:val="00B21593"/>
    <w:rsid w:val="00B218FA"/>
    <w:rsid w:val="00B21FC9"/>
    <w:rsid w:val="00B2219F"/>
    <w:rsid w:val="00B223D7"/>
    <w:rsid w:val="00B22869"/>
    <w:rsid w:val="00B2290D"/>
    <w:rsid w:val="00B2336E"/>
    <w:rsid w:val="00B235DE"/>
    <w:rsid w:val="00B2392C"/>
    <w:rsid w:val="00B240D9"/>
    <w:rsid w:val="00B24758"/>
    <w:rsid w:val="00B24A6A"/>
    <w:rsid w:val="00B24C5E"/>
    <w:rsid w:val="00B253CC"/>
    <w:rsid w:val="00B25C41"/>
    <w:rsid w:val="00B25EA6"/>
    <w:rsid w:val="00B261A7"/>
    <w:rsid w:val="00B26237"/>
    <w:rsid w:val="00B27042"/>
    <w:rsid w:val="00B27454"/>
    <w:rsid w:val="00B27577"/>
    <w:rsid w:val="00B27CEE"/>
    <w:rsid w:val="00B30145"/>
    <w:rsid w:val="00B305A2"/>
    <w:rsid w:val="00B30F97"/>
    <w:rsid w:val="00B3128A"/>
    <w:rsid w:val="00B3166E"/>
    <w:rsid w:val="00B3188E"/>
    <w:rsid w:val="00B31955"/>
    <w:rsid w:val="00B31CAF"/>
    <w:rsid w:val="00B31CC0"/>
    <w:rsid w:val="00B32054"/>
    <w:rsid w:val="00B3215F"/>
    <w:rsid w:val="00B32421"/>
    <w:rsid w:val="00B328BA"/>
    <w:rsid w:val="00B32A52"/>
    <w:rsid w:val="00B32AC5"/>
    <w:rsid w:val="00B32C7B"/>
    <w:rsid w:val="00B334D1"/>
    <w:rsid w:val="00B33C5C"/>
    <w:rsid w:val="00B34169"/>
    <w:rsid w:val="00B343FB"/>
    <w:rsid w:val="00B3443F"/>
    <w:rsid w:val="00B3450B"/>
    <w:rsid w:val="00B3464A"/>
    <w:rsid w:val="00B3469D"/>
    <w:rsid w:val="00B347DB"/>
    <w:rsid w:val="00B34848"/>
    <w:rsid w:val="00B3488D"/>
    <w:rsid w:val="00B34A20"/>
    <w:rsid w:val="00B34DE5"/>
    <w:rsid w:val="00B34DF8"/>
    <w:rsid w:val="00B351BC"/>
    <w:rsid w:val="00B3528F"/>
    <w:rsid w:val="00B35424"/>
    <w:rsid w:val="00B3582B"/>
    <w:rsid w:val="00B35886"/>
    <w:rsid w:val="00B35A04"/>
    <w:rsid w:val="00B3616C"/>
    <w:rsid w:val="00B36DA6"/>
    <w:rsid w:val="00B36F6B"/>
    <w:rsid w:val="00B36F7E"/>
    <w:rsid w:val="00B371B0"/>
    <w:rsid w:val="00B37400"/>
    <w:rsid w:val="00B37593"/>
    <w:rsid w:val="00B375FE"/>
    <w:rsid w:val="00B377E5"/>
    <w:rsid w:val="00B3792B"/>
    <w:rsid w:val="00B379A0"/>
    <w:rsid w:val="00B37A12"/>
    <w:rsid w:val="00B37B18"/>
    <w:rsid w:val="00B37D62"/>
    <w:rsid w:val="00B37EFC"/>
    <w:rsid w:val="00B4075A"/>
    <w:rsid w:val="00B40778"/>
    <w:rsid w:val="00B416AF"/>
    <w:rsid w:val="00B42313"/>
    <w:rsid w:val="00B430A1"/>
    <w:rsid w:val="00B43105"/>
    <w:rsid w:val="00B4340C"/>
    <w:rsid w:val="00B435E0"/>
    <w:rsid w:val="00B4374E"/>
    <w:rsid w:val="00B438F4"/>
    <w:rsid w:val="00B43E75"/>
    <w:rsid w:val="00B4403C"/>
    <w:rsid w:val="00B446AA"/>
    <w:rsid w:val="00B44C5D"/>
    <w:rsid w:val="00B45241"/>
    <w:rsid w:val="00B45822"/>
    <w:rsid w:val="00B45CD6"/>
    <w:rsid w:val="00B460C3"/>
    <w:rsid w:val="00B46257"/>
    <w:rsid w:val="00B46B4F"/>
    <w:rsid w:val="00B47B4F"/>
    <w:rsid w:val="00B47E7B"/>
    <w:rsid w:val="00B47F8E"/>
    <w:rsid w:val="00B50021"/>
    <w:rsid w:val="00B50E69"/>
    <w:rsid w:val="00B510CB"/>
    <w:rsid w:val="00B51131"/>
    <w:rsid w:val="00B511D6"/>
    <w:rsid w:val="00B5154B"/>
    <w:rsid w:val="00B5171A"/>
    <w:rsid w:val="00B51854"/>
    <w:rsid w:val="00B51B55"/>
    <w:rsid w:val="00B5209A"/>
    <w:rsid w:val="00B524B5"/>
    <w:rsid w:val="00B527DA"/>
    <w:rsid w:val="00B52C5B"/>
    <w:rsid w:val="00B53072"/>
    <w:rsid w:val="00B5332F"/>
    <w:rsid w:val="00B534F4"/>
    <w:rsid w:val="00B535B1"/>
    <w:rsid w:val="00B53B0A"/>
    <w:rsid w:val="00B54111"/>
    <w:rsid w:val="00B546C0"/>
    <w:rsid w:val="00B548DF"/>
    <w:rsid w:val="00B54A3C"/>
    <w:rsid w:val="00B550CA"/>
    <w:rsid w:val="00B55753"/>
    <w:rsid w:val="00B55B0D"/>
    <w:rsid w:val="00B5608D"/>
    <w:rsid w:val="00B5668D"/>
    <w:rsid w:val="00B56736"/>
    <w:rsid w:val="00B567D4"/>
    <w:rsid w:val="00B5696C"/>
    <w:rsid w:val="00B56B9F"/>
    <w:rsid w:val="00B56F29"/>
    <w:rsid w:val="00B57124"/>
    <w:rsid w:val="00B57337"/>
    <w:rsid w:val="00B57AF8"/>
    <w:rsid w:val="00B60123"/>
    <w:rsid w:val="00B60301"/>
    <w:rsid w:val="00B6037F"/>
    <w:rsid w:val="00B60E22"/>
    <w:rsid w:val="00B60FBC"/>
    <w:rsid w:val="00B626BF"/>
    <w:rsid w:val="00B62CD7"/>
    <w:rsid w:val="00B62E3D"/>
    <w:rsid w:val="00B63079"/>
    <w:rsid w:val="00B63410"/>
    <w:rsid w:val="00B6363D"/>
    <w:rsid w:val="00B636E9"/>
    <w:rsid w:val="00B638AD"/>
    <w:rsid w:val="00B63AEC"/>
    <w:rsid w:val="00B63ED7"/>
    <w:rsid w:val="00B63FE0"/>
    <w:rsid w:val="00B64572"/>
    <w:rsid w:val="00B64889"/>
    <w:rsid w:val="00B65CCF"/>
    <w:rsid w:val="00B66109"/>
    <w:rsid w:val="00B66311"/>
    <w:rsid w:val="00B66348"/>
    <w:rsid w:val="00B66750"/>
    <w:rsid w:val="00B6679C"/>
    <w:rsid w:val="00B6694F"/>
    <w:rsid w:val="00B66A5B"/>
    <w:rsid w:val="00B66C26"/>
    <w:rsid w:val="00B66C93"/>
    <w:rsid w:val="00B66E2B"/>
    <w:rsid w:val="00B66F92"/>
    <w:rsid w:val="00B6740E"/>
    <w:rsid w:val="00B67552"/>
    <w:rsid w:val="00B677DB"/>
    <w:rsid w:val="00B67B4E"/>
    <w:rsid w:val="00B67C1C"/>
    <w:rsid w:val="00B67D99"/>
    <w:rsid w:val="00B67F0C"/>
    <w:rsid w:val="00B70369"/>
    <w:rsid w:val="00B705D9"/>
    <w:rsid w:val="00B70C01"/>
    <w:rsid w:val="00B71102"/>
    <w:rsid w:val="00B71168"/>
    <w:rsid w:val="00B711F0"/>
    <w:rsid w:val="00B71537"/>
    <w:rsid w:val="00B7173D"/>
    <w:rsid w:val="00B71EFA"/>
    <w:rsid w:val="00B720F0"/>
    <w:rsid w:val="00B721E9"/>
    <w:rsid w:val="00B721EE"/>
    <w:rsid w:val="00B72324"/>
    <w:rsid w:val="00B728B1"/>
    <w:rsid w:val="00B72C0B"/>
    <w:rsid w:val="00B72DF5"/>
    <w:rsid w:val="00B72E37"/>
    <w:rsid w:val="00B72EC4"/>
    <w:rsid w:val="00B72EEF"/>
    <w:rsid w:val="00B73395"/>
    <w:rsid w:val="00B73487"/>
    <w:rsid w:val="00B73953"/>
    <w:rsid w:val="00B739BD"/>
    <w:rsid w:val="00B741EA"/>
    <w:rsid w:val="00B746D9"/>
    <w:rsid w:val="00B74ACA"/>
    <w:rsid w:val="00B75B1F"/>
    <w:rsid w:val="00B75F54"/>
    <w:rsid w:val="00B7620B"/>
    <w:rsid w:val="00B7621F"/>
    <w:rsid w:val="00B763C6"/>
    <w:rsid w:val="00B76890"/>
    <w:rsid w:val="00B76C91"/>
    <w:rsid w:val="00B77094"/>
    <w:rsid w:val="00B7747B"/>
    <w:rsid w:val="00B776B0"/>
    <w:rsid w:val="00B778AB"/>
    <w:rsid w:val="00B806F5"/>
    <w:rsid w:val="00B806FE"/>
    <w:rsid w:val="00B80856"/>
    <w:rsid w:val="00B80EF2"/>
    <w:rsid w:val="00B816DB"/>
    <w:rsid w:val="00B819FB"/>
    <w:rsid w:val="00B81DD8"/>
    <w:rsid w:val="00B81E5D"/>
    <w:rsid w:val="00B81F41"/>
    <w:rsid w:val="00B81F67"/>
    <w:rsid w:val="00B820D1"/>
    <w:rsid w:val="00B82109"/>
    <w:rsid w:val="00B8219B"/>
    <w:rsid w:val="00B82E67"/>
    <w:rsid w:val="00B82E90"/>
    <w:rsid w:val="00B83AC3"/>
    <w:rsid w:val="00B8417F"/>
    <w:rsid w:val="00B8466F"/>
    <w:rsid w:val="00B84762"/>
    <w:rsid w:val="00B849CE"/>
    <w:rsid w:val="00B85095"/>
    <w:rsid w:val="00B85B41"/>
    <w:rsid w:val="00B85C2E"/>
    <w:rsid w:val="00B85E4E"/>
    <w:rsid w:val="00B85ED2"/>
    <w:rsid w:val="00B869E5"/>
    <w:rsid w:val="00B874AB"/>
    <w:rsid w:val="00B876F9"/>
    <w:rsid w:val="00B87735"/>
    <w:rsid w:val="00B87AA6"/>
    <w:rsid w:val="00B90193"/>
    <w:rsid w:val="00B904A4"/>
    <w:rsid w:val="00B904B4"/>
    <w:rsid w:val="00B904F4"/>
    <w:rsid w:val="00B90780"/>
    <w:rsid w:val="00B907C1"/>
    <w:rsid w:val="00B90903"/>
    <w:rsid w:val="00B90984"/>
    <w:rsid w:val="00B90A3C"/>
    <w:rsid w:val="00B90BC9"/>
    <w:rsid w:val="00B91341"/>
    <w:rsid w:val="00B91CE8"/>
    <w:rsid w:val="00B92423"/>
    <w:rsid w:val="00B92621"/>
    <w:rsid w:val="00B92661"/>
    <w:rsid w:val="00B9341A"/>
    <w:rsid w:val="00B934D1"/>
    <w:rsid w:val="00B935C8"/>
    <w:rsid w:val="00B93802"/>
    <w:rsid w:val="00B93951"/>
    <w:rsid w:val="00B93DD9"/>
    <w:rsid w:val="00B9408E"/>
    <w:rsid w:val="00B9412A"/>
    <w:rsid w:val="00B94168"/>
    <w:rsid w:val="00B9422B"/>
    <w:rsid w:val="00B94466"/>
    <w:rsid w:val="00B94B78"/>
    <w:rsid w:val="00B95044"/>
    <w:rsid w:val="00B95CB3"/>
    <w:rsid w:val="00B96090"/>
    <w:rsid w:val="00B96495"/>
    <w:rsid w:val="00B96AC1"/>
    <w:rsid w:val="00B96BEF"/>
    <w:rsid w:val="00B9E6F6"/>
    <w:rsid w:val="00BA10B0"/>
    <w:rsid w:val="00BA166F"/>
    <w:rsid w:val="00BA177F"/>
    <w:rsid w:val="00BA1A0A"/>
    <w:rsid w:val="00BA1B52"/>
    <w:rsid w:val="00BA243C"/>
    <w:rsid w:val="00BA2720"/>
    <w:rsid w:val="00BA2AD5"/>
    <w:rsid w:val="00BA2E64"/>
    <w:rsid w:val="00BA2F5F"/>
    <w:rsid w:val="00BA379E"/>
    <w:rsid w:val="00BA3C11"/>
    <w:rsid w:val="00BA3D4C"/>
    <w:rsid w:val="00BA40BE"/>
    <w:rsid w:val="00BA45CC"/>
    <w:rsid w:val="00BA481F"/>
    <w:rsid w:val="00BA495B"/>
    <w:rsid w:val="00BA58A5"/>
    <w:rsid w:val="00BA5960"/>
    <w:rsid w:val="00BA5EE6"/>
    <w:rsid w:val="00BA6077"/>
    <w:rsid w:val="00BA61A2"/>
    <w:rsid w:val="00BA63D6"/>
    <w:rsid w:val="00BA64A1"/>
    <w:rsid w:val="00BA6991"/>
    <w:rsid w:val="00BA70B9"/>
    <w:rsid w:val="00BA7BB0"/>
    <w:rsid w:val="00BB0294"/>
    <w:rsid w:val="00BB0AA5"/>
    <w:rsid w:val="00BB0AB7"/>
    <w:rsid w:val="00BB0CB6"/>
    <w:rsid w:val="00BB0D4E"/>
    <w:rsid w:val="00BB0FAF"/>
    <w:rsid w:val="00BB1206"/>
    <w:rsid w:val="00BB1555"/>
    <w:rsid w:val="00BB1860"/>
    <w:rsid w:val="00BB18EF"/>
    <w:rsid w:val="00BB1995"/>
    <w:rsid w:val="00BB1A19"/>
    <w:rsid w:val="00BB1DDE"/>
    <w:rsid w:val="00BB2291"/>
    <w:rsid w:val="00BB2AB0"/>
    <w:rsid w:val="00BB2ACC"/>
    <w:rsid w:val="00BB2DD5"/>
    <w:rsid w:val="00BB2E87"/>
    <w:rsid w:val="00BB33EE"/>
    <w:rsid w:val="00BB341A"/>
    <w:rsid w:val="00BB3C86"/>
    <w:rsid w:val="00BB3FA1"/>
    <w:rsid w:val="00BB4270"/>
    <w:rsid w:val="00BB4440"/>
    <w:rsid w:val="00BB4898"/>
    <w:rsid w:val="00BB4B47"/>
    <w:rsid w:val="00BB4C7D"/>
    <w:rsid w:val="00BB50CC"/>
    <w:rsid w:val="00BB5804"/>
    <w:rsid w:val="00BB5986"/>
    <w:rsid w:val="00BB5DFA"/>
    <w:rsid w:val="00BB5EC6"/>
    <w:rsid w:val="00BB5FA4"/>
    <w:rsid w:val="00BB64B4"/>
    <w:rsid w:val="00BB69B1"/>
    <w:rsid w:val="00BB6D85"/>
    <w:rsid w:val="00BB707B"/>
    <w:rsid w:val="00BB7271"/>
    <w:rsid w:val="00BB746E"/>
    <w:rsid w:val="00BB7486"/>
    <w:rsid w:val="00BB7B53"/>
    <w:rsid w:val="00BC06C0"/>
    <w:rsid w:val="00BC0920"/>
    <w:rsid w:val="00BC1231"/>
    <w:rsid w:val="00BC1494"/>
    <w:rsid w:val="00BC189F"/>
    <w:rsid w:val="00BC1A2C"/>
    <w:rsid w:val="00BC1BC2"/>
    <w:rsid w:val="00BC1EC3"/>
    <w:rsid w:val="00BC294A"/>
    <w:rsid w:val="00BC305F"/>
    <w:rsid w:val="00BC33E1"/>
    <w:rsid w:val="00BC3B1B"/>
    <w:rsid w:val="00BC43B4"/>
    <w:rsid w:val="00BC47AB"/>
    <w:rsid w:val="00BC4A7F"/>
    <w:rsid w:val="00BC4BD6"/>
    <w:rsid w:val="00BC4D38"/>
    <w:rsid w:val="00BC4FD2"/>
    <w:rsid w:val="00BC5781"/>
    <w:rsid w:val="00BC5EC1"/>
    <w:rsid w:val="00BC6843"/>
    <w:rsid w:val="00BC68F8"/>
    <w:rsid w:val="00BC7652"/>
    <w:rsid w:val="00BC79CE"/>
    <w:rsid w:val="00BD07AA"/>
    <w:rsid w:val="00BD0999"/>
    <w:rsid w:val="00BD0BB4"/>
    <w:rsid w:val="00BD0C25"/>
    <w:rsid w:val="00BD0F74"/>
    <w:rsid w:val="00BD1338"/>
    <w:rsid w:val="00BD14C8"/>
    <w:rsid w:val="00BD1591"/>
    <w:rsid w:val="00BD1D9F"/>
    <w:rsid w:val="00BD1DBD"/>
    <w:rsid w:val="00BD21A7"/>
    <w:rsid w:val="00BD21F0"/>
    <w:rsid w:val="00BD2C0E"/>
    <w:rsid w:val="00BD2C32"/>
    <w:rsid w:val="00BD2DAC"/>
    <w:rsid w:val="00BD30D8"/>
    <w:rsid w:val="00BD37D0"/>
    <w:rsid w:val="00BD3897"/>
    <w:rsid w:val="00BD3A61"/>
    <w:rsid w:val="00BD3BBB"/>
    <w:rsid w:val="00BD41CF"/>
    <w:rsid w:val="00BD4449"/>
    <w:rsid w:val="00BD48BF"/>
    <w:rsid w:val="00BD4B29"/>
    <w:rsid w:val="00BD5416"/>
    <w:rsid w:val="00BD5878"/>
    <w:rsid w:val="00BD5D55"/>
    <w:rsid w:val="00BD5E32"/>
    <w:rsid w:val="00BD5FFD"/>
    <w:rsid w:val="00BD67B4"/>
    <w:rsid w:val="00BD6A51"/>
    <w:rsid w:val="00BD6E29"/>
    <w:rsid w:val="00BD79F9"/>
    <w:rsid w:val="00BD7DFE"/>
    <w:rsid w:val="00BD7E47"/>
    <w:rsid w:val="00BD7F43"/>
    <w:rsid w:val="00BE0574"/>
    <w:rsid w:val="00BE0B7A"/>
    <w:rsid w:val="00BE128C"/>
    <w:rsid w:val="00BE1519"/>
    <w:rsid w:val="00BE15C2"/>
    <w:rsid w:val="00BE1955"/>
    <w:rsid w:val="00BE1E7C"/>
    <w:rsid w:val="00BE1F20"/>
    <w:rsid w:val="00BE1F31"/>
    <w:rsid w:val="00BE2A9B"/>
    <w:rsid w:val="00BE2C94"/>
    <w:rsid w:val="00BE39F8"/>
    <w:rsid w:val="00BE410D"/>
    <w:rsid w:val="00BE42A5"/>
    <w:rsid w:val="00BE4ECF"/>
    <w:rsid w:val="00BE5133"/>
    <w:rsid w:val="00BE5276"/>
    <w:rsid w:val="00BE5C7B"/>
    <w:rsid w:val="00BE6330"/>
    <w:rsid w:val="00BE6EC1"/>
    <w:rsid w:val="00BE747A"/>
    <w:rsid w:val="00BE7825"/>
    <w:rsid w:val="00BE7AAA"/>
    <w:rsid w:val="00BF012B"/>
    <w:rsid w:val="00BF0941"/>
    <w:rsid w:val="00BF0994"/>
    <w:rsid w:val="00BF0A39"/>
    <w:rsid w:val="00BF112B"/>
    <w:rsid w:val="00BF137C"/>
    <w:rsid w:val="00BF174C"/>
    <w:rsid w:val="00BF1C25"/>
    <w:rsid w:val="00BF238C"/>
    <w:rsid w:val="00BF238E"/>
    <w:rsid w:val="00BF2510"/>
    <w:rsid w:val="00BF2E19"/>
    <w:rsid w:val="00BF2EBE"/>
    <w:rsid w:val="00BF306B"/>
    <w:rsid w:val="00BF3294"/>
    <w:rsid w:val="00BF33A3"/>
    <w:rsid w:val="00BF3567"/>
    <w:rsid w:val="00BF35C5"/>
    <w:rsid w:val="00BF3965"/>
    <w:rsid w:val="00BF396F"/>
    <w:rsid w:val="00BF4210"/>
    <w:rsid w:val="00BF4465"/>
    <w:rsid w:val="00BF46F0"/>
    <w:rsid w:val="00BF478E"/>
    <w:rsid w:val="00BF47BB"/>
    <w:rsid w:val="00BF49E6"/>
    <w:rsid w:val="00BF4B62"/>
    <w:rsid w:val="00BF4DAB"/>
    <w:rsid w:val="00BF53F9"/>
    <w:rsid w:val="00BF5AE4"/>
    <w:rsid w:val="00BF5D98"/>
    <w:rsid w:val="00BF6A08"/>
    <w:rsid w:val="00BF6B51"/>
    <w:rsid w:val="00BF6DC9"/>
    <w:rsid w:val="00BF70ED"/>
    <w:rsid w:val="00BF7454"/>
    <w:rsid w:val="00BF74AD"/>
    <w:rsid w:val="00BF7AEB"/>
    <w:rsid w:val="00BF7CE6"/>
    <w:rsid w:val="00BF7DC5"/>
    <w:rsid w:val="00C0016E"/>
    <w:rsid w:val="00C00244"/>
    <w:rsid w:val="00C00481"/>
    <w:rsid w:val="00C00CC1"/>
    <w:rsid w:val="00C01824"/>
    <w:rsid w:val="00C01C2B"/>
    <w:rsid w:val="00C01EE3"/>
    <w:rsid w:val="00C02BEE"/>
    <w:rsid w:val="00C02E9D"/>
    <w:rsid w:val="00C02EEF"/>
    <w:rsid w:val="00C035A6"/>
    <w:rsid w:val="00C040C5"/>
    <w:rsid w:val="00C040E8"/>
    <w:rsid w:val="00C05552"/>
    <w:rsid w:val="00C05621"/>
    <w:rsid w:val="00C056AE"/>
    <w:rsid w:val="00C059CF"/>
    <w:rsid w:val="00C05FF0"/>
    <w:rsid w:val="00C06237"/>
    <w:rsid w:val="00C06682"/>
    <w:rsid w:val="00C06851"/>
    <w:rsid w:val="00C06FB4"/>
    <w:rsid w:val="00C07A69"/>
    <w:rsid w:val="00C10BD3"/>
    <w:rsid w:val="00C10CBA"/>
    <w:rsid w:val="00C10D7F"/>
    <w:rsid w:val="00C1156F"/>
    <w:rsid w:val="00C11BED"/>
    <w:rsid w:val="00C12118"/>
    <w:rsid w:val="00C1236C"/>
    <w:rsid w:val="00C12A4A"/>
    <w:rsid w:val="00C12F88"/>
    <w:rsid w:val="00C13000"/>
    <w:rsid w:val="00C133B0"/>
    <w:rsid w:val="00C136CD"/>
    <w:rsid w:val="00C13B9E"/>
    <w:rsid w:val="00C13D18"/>
    <w:rsid w:val="00C13EBA"/>
    <w:rsid w:val="00C13F30"/>
    <w:rsid w:val="00C1408E"/>
    <w:rsid w:val="00C147E4"/>
    <w:rsid w:val="00C14912"/>
    <w:rsid w:val="00C14A92"/>
    <w:rsid w:val="00C15172"/>
    <w:rsid w:val="00C15656"/>
    <w:rsid w:val="00C157EA"/>
    <w:rsid w:val="00C15843"/>
    <w:rsid w:val="00C15B59"/>
    <w:rsid w:val="00C15E6F"/>
    <w:rsid w:val="00C1678A"/>
    <w:rsid w:val="00C16869"/>
    <w:rsid w:val="00C168E0"/>
    <w:rsid w:val="00C168FC"/>
    <w:rsid w:val="00C169DE"/>
    <w:rsid w:val="00C17386"/>
    <w:rsid w:val="00C17450"/>
    <w:rsid w:val="00C17727"/>
    <w:rsid w:val="00C177D2"/>
    <w:rsid w:val="00C17AB0"/>
    <w:rsid w:val="00C17B83"/>
    <w:rsid w:val="00C17FAE"/>
    <w:rsid w:val="00C200F8"/>
    <w:rsid w:val="00C20496"/>
    <w:rsid w:val="00C20EA9"/>
    <w:rsid w:val="00C212F8"/>
    <w:rsid w:val="00C21354"/>
    <w:rsid w:val="00C21681"/>
    <w:rsid w:val="00C217F7"/>
    <w:rsid w:val="00C218A6"/>
    <w:rsid w:val="00C2198B"/>
    <w:rsid w:val="00C21C63"/>
    <w:rsid w:val="00C21E3F"/>
    <w:rsid w:val="00C22186"/>
    <w:rsid w:val="00C221EF"/>
    <w:rsid w:val="00C2222E"/>
    <w:rsid w:val="00C22285"/>
    <w:rsid w:val="00C22CA8"/>
    <w:rsid w:val="00C23B6B"/>
    <w:rsid w:val="00C23C94"/>
    <w:rsid w:val="00C24242"/>
    <w:rsid w:val="00C2444F"/>
    <w:rsid w:val="00C24771"/>
    <w:rsid w:val="00C24B0F"/>
    <w:rsid w:val="00C24C30"/>
    <w:rsid w:val="00C24C8E"/>
    <w:rsid w:val="00C24FBE"/>
    <w:rsid w:val="00C25527"/>
    <w:rsid w:val="00C25B99"/>
    <w:rsid w:val="00C25C15"/>
    <w:rsid w:val="00C25F32"/>
    <w:rsid w:val="00C26378"/>
    <w:rsid w:val="00C2650C"/>
    <w:rsid w:val="00C26CF3"/>
    <w:rsid w:val="00C27194"/>
    <w:rsid w:val="00C2760D"/>
    <w:rsid w:val="00C27DBB"/>
    <w:rsid w:val="00C307BB"/>
    <w:rsid w:val="00C30865"/>
    <w:rsid w:val="00C30905"/>
    <w:rsid w:val="00C30A5B"/>
    <w:rsid w:val="00C30C2D"/>
    <w:rsid w:val="00C30D22"/>
    <w:rsid w:val="00C30FC5"/>
    <w:rsid w:val="00C31A60"/>
    <w:rsid w:val="00C31AA3"/>
    <w:rsid w:val="00C32113"/>
    <w:rsid w:val="00C323B5"/>
    <w:rsid w:val="00C325C7"/>
    <w:rsid w:val="00C32EC1"/>
    <w:rsid w:val="00C330EF"/>
    <w:rsid w:val="00C33524"/>
    <w:rsid w:val="00C338DD"/>
    <w:rsid w:val="00C33944"/>
    <w:rsid w:val="00C339E0"/>
    <w:rsid w:val="00C341DD"/>
    <w:rsid w:val="00C342D8"/>
    <w:rsid w:val="00C3435A"/>
    <w:rsid w:val="00C343A5"/>
    <w:rsid w:val="00C34682"/>
    <w:rsid w:val="00C3494A"/>
    <w:rsid w:val="00C34DE0"/>
    <w:rsid w:val="00C35043"/>
    <w:rsid w:val="00C3520C"/>
    <w:rsid w:val="00C354ED"/>
    <w:rsid w:val="00C356D2"/>
    <w:rsid w:val="00C35796"/>
    <w:rsid w:val="00C35797"/>
    <w:rsid w:val="00C36733"/>
    <w:rsid w:val="00C36946"/>
    <w:rsid w:val="00C36B84"/>
    <w:rsid w:val="00C36C73"/>
    <w:rsid w:val="00C36D88"/>
    <w:rsid w:val="00C37B0B"/>
    <w:rsid w:val="00C400B7"/>
    <w:rsid w:val="00C400BC"/>
    <w:rsid w:val="00C404CA"/>
    <w:rsid w:val="00C404FF"/>
    <w:rsid w:val="00C408A7"/>
    <w:rsid w:val="00C409F8"/>
    <w:rsid w:val="00C40A66"/>
    <w:rsid w:val="00C40D86"/>
    <w:rsid w:val="00C40F0C"/>
    <w:rsid w:val="00C40F85"/>
    <w:rsid w:val="00C41480"/>
    <w:rsid w:val="00C41ABF"/>
    <w:rsid w:val="00C41E14"/>
    <w:rsid w:val="00C421D5"/>
    <w:rsid w:val="00C424F7"/>
    <w:rsid w:val="00C42B51"/>
    <w:rsid w:val="00C43830"/>
    <w:rsid w:val="00C43924"/>
    <w:rsid w:val="00C43A13"/>
    <w:rsid w:val="00C43B76"/>
    <w:rsid w:val="00C43E5E"/>
    <w:rsid w:val="00C4408A"/>
    <w:rsid w:val="00C44C63"/>
    <w:rsid w:val="00C4528F"/>
    <w:rsid w:val="00C4546A"/>
    <w:rsid w:val="00C45BA8"/>
    <w:rsid w:val="00C46140"/>
    <w:rsid w:val="00C46B4E"/>
    <w:rsid w:val="00C46DE7"/>
    <w:rsid w:val="00C4723F"/>
    <w:rsid w:val="00C47536"/>
    <w:rsid w:val="00C476F9"/>
    <w:rsid w:val="00C477C6"/>
    <w:rsid w:val="00C47BA1"/>
    <w:rsid w:val="00C509CD"/>
    <w:rsid w:val="00C50D39"/>
    <w:rsid w:val="00C510E3"/>
    <w:rsid w:val="00C517FA"/>
    <w:rsid w:val="00C51BA5"/>
    <w:rsid w:val="00C51E57"/>
    <w:rsid w:val="00C52056"/>
    <w:rsid w:val="00C5217A"/>
    <w:rsid w:val="00C531BA"/>
    <w:rsid w:val="00C5372A"/>
    <w:rsid w:val="00C537BF"/>
    <w:rsid w:val="00C53B3A"/>
    <w:rsid w:val="00C53C63"/>
    <w:rsid w:val="00C53E33"/>
    <w:rsid w:val="00C53F82"/>
    <w:rsid w:val="00C5434C"/>
    <w:rsid w:val="00C54406"/>
    <w:rsid w:val="00C54502"/>
    <w:rsid w:val="00C54622"/>
    <w:rsid w:val="00C546B6"/>
    <w:rsid w:val="00C550BC"/>
    <w:rsid w:val="00C559E4"/>
    <w:rsid w:val="00C55B69"/>
    <w:rsid w:val="00C55C6E"/>
    <w:rsid w:val="00C55D47"/>
    <w:rsid w:val="00C5608A"/>
    <w:rsid w:val="00C56F70"/>
    <w:rsid w:val="00C56FB2"/>
    <w:rsid w:val="00C576CE"/>
    <w:rsid w:val="00C57789"/>
    <w:rsid w:val="00C577CD"/>
    <w:rsid w:val="00C57CD1"/>
    <w:rsid w:val="00C57DBE"/>
    <w:rsid w:val="00C57F19"/>
    <w:rsid w:val="00C6042A"/>
    <w:rsid w:val="00C606C9"/>
    <w:rsid w:val="00C6096F"/>
    <w:rsid w:val="00C60CEF"/>
    <w:rsid w:val="00C60F90"/>
    <w:rsid w:val="00C614C0"/>
    <w:rsid w:val="00C6171C"/>
    <w:rsid w:val="00C61DA1"/>
    <w:rsid w:val="00C62462"/>
    <w:rsid w:val="00C62816"/>
    <w:rsid w:val="00C63293"/>
    <w:rsid w:val="00C63408"/>
    <w:rsid w:val="00C636AD"/>
    <w:rsid w:val="00C63A3C"/>
    <w:rsid w:val="00C63C9E"/>
    <w:rsid w:val="00C63DB0"/>
    <w:rsid w:val="00C64095"/>
    <w:rsid w:val="00C645E3"/>
    <w:rsid w:val="00C6482D"/>
    <w:rsid w:val="00C64CAB"/>
    <w:rsid w:val="00C65057"/>
    <w:rsid w:val="00C65100"/>
    <w:rsid w:val="00C6583B"/>
    <w:rsid w:val="00C65A12"/>
    <w:rsid w:val="00C65CD6"/>
    <w:rsid w:val="00C6616F"/>
    <w:rsid w:val="00C6641A"/>
    <w:rsid w:val="00C66487"/>
    <w:rsid w:val="00C6724C"/>
    <w:rsid w:val="00C67506"/>
    <w:rsid w:val="00C6754D"/>
    <w:rsid w:val="00C6758F"/>
    <w:rsid w:val="00C67789"/>
    <w:rsid w:val="00C67B67"/>
    <w:rsid w:val="00C67BE5"/>
    <w:rsid w:val="00C67CA4"/>
    <w:rsid w:val="00C67FA7"/>
    <w:rsid w:val="00C7065B"/>
    <w:rsid w:val="00C70969"/>
    <w:rsid w:val="00C712E9"/>
    <w:rsid w:val="00C71695"/>
    <w:rsid w:val="00C71EDC"/>
    <w:rsid w:val="00C71F9D"/>
    <w:rsid w:val="00C720C0"/>
    <w:rsid w:val="00C723DB"/>
    <w:rsid w:val="00C72608"/>
    <w:rsid w:val="00C72AA6"/>
    <w:rsid w:val="00C72C59"/>
    <w:rsid w:val="00C72F0B"/>
    <w:rsid w:val="00C7323E"/>
    <w:rsid w:val="00C73C77"/>
    <w:rsid w:val="00C73D1F"/>
    <w:rsid w:val="00C74F56"/>
    <w:rsid w:val="00C75138"/>
    <w:rsid w:val="00C760C4"/>
    <w:rsid w:val="00C76797"/>
    <w:rsid w:val="00C768B0"/>
    <w:rsid w:val="00C76BA7"/>
    <w:rsid w:val="00C76CCB"/>
    <w:rsid w:val="00C76DC9"/>
    <w:rsid w:val="00C76F54"/>
    <w:rsid w:val="00C7759B"/>
    <w:rsid w:val="00C77AFA"/>
    <w:rsid w:val="00C800DE"/>
    <w:rsid w:val="00C803BE"/>
    <w:rsid w:val="00C80683"/>
    <w:rsid w:val="00C809BB"/>
    <w:rsid w:val="00C80EF3"/>
    <w:rsid w:val="00C81112"/>
    <w:rsid w:val="00C816A6"/>
    <w:rsid w:val="00C8205E"/>
    <w:rsid w:val="00C822CC"/>
    <w:rsid w:val="00C82324"/>
    <w:rsid w:val="00C8257E"/>
    <w:rsid w:val="00C82EC1"/>
    <w:rsid w:val="00C8310D"/>
    <w:rsid w:val="00C843BC"/>
    <w:rsid w:val="00C8451D"/>
    <w:rsid w:val="00C84B17"/>
    <w:rsid w:val="00C84F89"/>
    <w:rsid w:val="00C85CCD"/>
    <w:rsid w:val="00C85E16"/>
    <w:rsid w:val="00C85F0C"/>
    <w:rsid w:val="00C8609F"/>
    <w:rsid w:val="00C862CD"/>
    <w:rsid w:val="00C86361"/>
    <w:rsid w:val="00C86526"/>
    <w:rsid w:val="00C866B3"/>
    <w:rsid w:val="00C86805"/>
    <w:rsid w:val="00C868B1"/>
    <w:rsid w:val="00C86953"/>
    <w:rsid w:val="00C86999"/>
    <w:rsid w:val="00C86C6F"/>
    <w:rsid w:val="00C86EDC"/>
    <w:rsid w:val="00C8737F"/>
    <w:rsid w:val="00C875F9"/>
    <w:rsid w:val="00C8772C"/>
    <w:rsid w:val="00C879D1"/>
    <w:rsid w:val="00C87A0E"/>
    <w:rsid w:val="00C9034F"/>
    <w:rsid w:val="00C908A5"/>
    <w:rsid w:val="00C90B5E"/>
    <w:rsid w:val="00C90C02"/>
    <w:rsid w:val="00C90F9F"/>
    <w:rsid w:val="00C91295"/>
    <w:rsid w:val="00C91362"/>
    <w:rsid w:val="00C91ADC"/>
    <w:rsid w:val="00C91D0F"/>
    <w:rsid w:val="00C92831"/>
    <w:rsid w:val="00C92CFD"/>
    <w:rsid w:val="00C92D1B"/>
    <w:rsid w:val="00C92DCD"/>
    <w:rsid w:val="00C92EC6"/>
    <w:rsid w:val="00C930C0"/>
    <w:rsid w:val="00C9332E"/>
    <w:rsid w:val="00C93A7E"/>
    <w:rsid w:val="00C93D23"/>
    <w:rsid w:val="00C94190"/>
    <w:rsid w:val="00C941A7"/>
    <w:rsid w:val="00C9468A"/>
    <w:rsid w:val="00C94703"/>
    <w:rsid w:val="00C94D16"/>
    <w:rsid w:val="00C94ECE"/>
    <w:rsid w:val="00C9595E"/>
    <w:rsid w:val="00C95CA8"/>
    <w:rsid w:val="00C95F1A"/>
    <w:rsid w:val="00C960AB"/>
    <w:rsid w:val="00C961EB"/>
    <w:rsid w:val="00C9629E"/>
    <w:rsid w:val="00C9773B"/>
    <w:rsid w:val="00C9773C"/>
    <w:rsid w:val="00C979CD"/>
    <w:rsid w:val="00C97D0F"/>
    <w:rsid w:val="00C97D6A"/>
    <w:rsid w:val="00CA00E8"/>
    <w:rsid w:val="00CA0211"/>
    <w:rsid w:val="00CA107F"/>
    <w:rsid w:val="00CA18B2"/>
    <w:rsid w:val="00CA1AED"/>
    <w:rsid w:val="00CA1C9F"/>
    <w:rsid w:val="00CA2A79"/>
    <w:rsid w:val="00CA2CC7"/>
    <w:rsid w:val="00CA2DAF"/>
    <w:rsid w:val="00CA3833"/>
    <w:rsid w:val="00CA430D"/>
    <w:rsid w:val="00CA4C49"/>
    <w:rsid w:val="00CA4C94"/>
    <w:rsid w:val="00CA51D4"/>
    <w:rsid w:val="00CA5231"/>
    <w:rsid w:val="00CA52EE"/>
    <w:rsid w:val="00CA553A"/>
    <w:rsid w:val="00CA592D"/>
    <w:rsid w:val="00CA5CC5"/>
    <w:rsid w:val="00CA621B"/>
    <w:rsid w:val="00CA637D"/>
    <w:rsid w:val="00CA64B9"/>
    <w:rsid w:val="00CA6BFA"/>
    <w:rsid w:val="00CA6DB6"/>
    <w:rsid w:val="00CA7151"/>
    <w:rsid w:val="00CA7498"/>
    <w:rsid w:val="00CA754E"/>
    <w:rsid w:val="00CA76F6"/>
    <w:rsid w:val="00CA7D2C"/>
    <w:rsid w:val="00CB01DD"/>
    <w:rsid w:val="00CB0F6F"/>
    <w:rsid w:val="00CB12B0"/>
    <w:rsid w:val="00CB12E1"/>
    <w:rsid w:val="00CB1B7E"/>
    <w:rsid w:val="00CB1EDA"/>
    <w:rsid w:val="00CB26B0"/>
    <w:rsid w:val="00CB2AF8"/>
    <w:rsid w:val="00CB2BE7"/>
    <w:rsid w:val="00CB2E3F"/>
    <w:rsid w:val="00CB32AF"/>
    <w:rsid w:val="00CB389C"/>
    <w:rsid w:val="00CB3B51"/>
    <w:rsid w:val="00CB3BB8"/>
    <w:rsid w:val="00CB3F3E"/>
    <w:rsid w:val="00CB400D"/>
    <w:rsid w:val="00CB456B"/>
    <w:rsid w:val="00CB50C5"/>
    <w:rsid w:val="00CB522D"/>
    <w:rsid w:val="00CB56A6"/>
    <w:rsid w:val="00CB5799"/>
    <w:rsid w:val="00CB5A70"/>
    <w:rsid w:val="00CB5A84"/>
    <w:rsid w:val="00CB5CF0"/>
    <w:rsid w:val="00CB5DB9"/>
    <w:rsid w:val="00CB5DDC"/>
    <w:rsid w:val="00CB6080"/>
    <w:rsid w:val="00CB665B"/>
    <w:rsid w:val="00CB66C8"/>
    <w:rsid w:val="00CB744B"/>
    <w:rsid w:val="00CB74D8"/>
    <w:rsid w:val="00CB7B2F"/>
    <w:rsid w:val="00CC05FD"/>
    <w:rsid w:val="00CC0AEB"/>
    <w:rsid w:val="00CC0DBE"/>
    <w:rsid w:val="00CC0FCB"/>
    <w:rsid w:val="00CC12EB"/>
    <w:rsid w:val="00CC131A"/>
    <w:rsid w:val="00CC131D"/>
    <w:rsid w:val="00CC188F"/>
    <w:rsid w:val="00CC1B7B"/>
    <w:rsid w:val="00CC1BC7"/>
    <w:rsid w:val="00CC1BDD"/>
    <w:rsid w:val="00CC2901"/>
    <w:rsid w:val="00CC2D8D"/>
    <w:rsid w:val="00CC35FC"/>
    <w:rsid w:val="00CC3714"/>
    <w:rsid w:val="00CC39F0"/>
    <w:rsid w:val="00CC3D16"/>
    <w:rsid w:val="00CC45AB"/>
    <w:rsid w:val="00CC471B"/>
    <w:rsid w:val="00CC498A"/>
    <w:rsid w:val="00CC4A15"/>
    <w:rsid w:val="00CC4E97"/>
    <w:rsid w:val="00CC55A5"/>
    <w:rsid w:val="00CC5637"/>
    <w:rsid w:val="00CC5C74"/>
    <w:rsid w:val="00CC5C8B"/>
    <w:rsid w:val="00CC5DB8"/>
    <w:rsid w:val="00CC5E9B"/>
    <w:rsid w:val="00CC6062"/>
    <w:rsid w:val="00CC61AA"/>
    <w:rsid w:val="00CC621C"/>
    <w:rsid w:val="00CC6542"/>
    <w:rsid w:val="00CC6A51"/>
    <w:rsid w:val="00CC6A8B"/>
    <w:rsid w:val="00CC703C"/>
    <w:rsid w:val="00CC734D"/>
    <w:rsid w:val="00CC78D7"/>
    <w:rsid w:val="00CC7D95"/>
    <w:rsid w:val="00CC7F99"/>
    <w:rsid w:val="00CC7FF3"/>
    <w:rsid w:val="00CD00E8"/>
    <w:rsid w:val="00CD0861"/>
    <w:rsid w:val="00CD0CFF"/>
    <w:rsid w:val="00CD10A6"/>
    <w:rsid w:val="00CD1D37"/>
    <w:rsid w:val="00CD1E22"/>
    <w:rsid w:val="00CD21A1"/>
    <w:rsid w:val="00CD246E"/>
    <w:rsid w:val="00CD321A"/>
    <w:rsid w:val="00CD32BC"/>
    <w:rsid w:val="00CD3544"/>
    <w:rsid w:val="00CD3628"/>
    <w:rsid w:val="00CD36DD"/>
    <w:rsid w:val="00CD3847"/>
    <w:rsid w:val="00CD45C2"/>
    <w:rsid w:val="00CD4660"/>
    <w:rsid w:val="00CD4671"/>
    <w:rsid w:val="00CD4AB2"/>
    <w:rsid w:val="00CD4AFB"/>
    <w:rsid w:val="00CD4C9D"/>
    <w:rsid w:val="00CD4D85"/>
    <w:rsid w:val="00CD4DB4"/>
    <w:rsid w:val="00CD53D4"/>
    <w:rsid w:val="00CD54E7"/>
    <w:rsid w:val="00CD5613"/>
    <w:rsid w:val="00CD59A2"/>
    <w:rsid w:val="00CD59E1"/>
    <w:rsid w:val="00CD65DB"/>
    <w:rsid w:val="00CD7065"/>
    <w:rsid w:val="00CD75FA"/>
    <w:rsid w:val="00CD7987"/>
    <w:rsid w:val="00CD7B3F"/>
    <w:rsid w:val="00CE012D"/>
    <w:rsid w:val="00CE04C7"/>
    <w:rsid w:val="00CE09C5"/>
    <w:rsid w:val="00CE134E"/>
    <w:rsid w:val="00CE19B3"/>
    <w:rsid w:val="00CE1B3A"/>
    <w:rsid w:val="00CE1D6B"/>
    <w:rsid w:val="00CE1E65"/>
    <w:rsid w:val="00CE1E84"/>
    <w:rsid w:val="00CE2128"/>
    <w:rsid w:val="00CE2B3B"/>
    <w:rsid w:val="00CE2B76"/>
    <w:rsid w:val="00CE3216"/>
    <w:rsid w:val="00CE328B"/>
    <w:rsid w:val="00CE34D0"/>
    <w:rsid w:val="00CE39C4"/>
    <w:rsid w:val="00CE3A6B"/>
    <w:rsid w:val="00CE435A"/>
    <w:rsid w:val="00CE45C8"/>
    <w:rsid w:val="00CE45FE"/>
    <w:rsid w:val="00CE48E4"/>
    <w:rsid w:val="00CE4F3D"/>
    <w:rsid w:val="00CE550D"/>
    <w:rsid w:val="00CE554F"/>
    <w:rsid w:val="00CE59F8"/>
    <w:rsid w:val="00CE5B9B"/>
    <w:rsid w:val="00CE6385"/>
    <w:rsid w:val="00CE6AEE"/>
    <w:rsid w:val="00CE6D45"/>
    <w:rsid w:val="00CE6E6A"/>
    <w:rsid w:val="00CE6F4B"/>
    <w:rsid w:val="00CE7533"/>
    <w:rsid w:val="00CE762B"/>
    <w:rsid w:val="00CE7F61"/>
    <w:rsid w:val="00CF008D"/>
    <w:rsid w:val="00CF02A1"/>
    <w:rsid w:val="00CF09BD"/>
    <w:rsid w:val="00CF1858"/>
    <w:rsid w:val="00CF1D18"/>
    <w:rsid w:val="00CF1EA0"/>
    <w:rsid w:val="00CF2024"/>
    <w:rsid w:val="00CF20C4"/>
    <w:rsid w:val="00CF21AA"/>
    <w:rsid w:val="00CF2309"/>
    <w:rsid w:val="00CF31B9"/>
    <w:rsid w:val="00CF348C"/>
    <w:rsid w:val="00CF42DF"/>
    <w:rsid w:val="00CF455F"/>
    <w:rsid w:val="00CF4718"/>
    <w:rsid w:val="00CF4B9D"/>
    <w:rsid w:val="00CF5029"/>
    <w:rsid w:val="00CF569B"/>
    <w:rsid w:val="00CF6593"/>
    <w:rsid w:val="00CF65B1"/>
    <w:rsid w:val="00CF65CC"/>
    <w:rsid w:val="00CF6BD8"/>
    <w:rsid w:val="00CF7916"/>
    <w:rsid w:val="00CF7C76"/>
    <w:rsid w:val="00CF7CF3"/>
    <w:rsid w:val="00D002B6"/>
    <w:rsid w:val="00D002E1"/>
    <w:rsid w:val="00D00552"/>
    <w:rsid w:val="00D006D9"/>
    <w:rsid w:val="00D00ABA"/>
    <w:rsid w:val="00D00FD3"/>
    <w:rsid w:val="00D010C1"/>
    <w:rsid w:val="00D0112D"/>
    <w:rsid w:val="00D017D2"/>
    <w:rsid w:val="00D018E4"/>
    <w:rsid w:val="00D01A4A"/>
    <w:rsid w:val="00D01BC3"/>
    <w:rsid w:val="00D022DB"/>
    <w:rsid w:val="00D02382"/>
    <w:rsid w:val="00D029E0"/>
    <w:rsid w:val="00D033A8"/>
    <w:rsid w:val="00D0381A"/>
    <w:rsid w:val="00D0388C"/>
    <w:rsid w:val="00D03BFC"/>
    <w:rsid w:val="00D03D91"/>
    <w:rsid w:val="00D04040"/>
    <w:rsid w:val="00D044D8"/>
    <w:rsid w:val="00D045A2"/>
    <w:rsid w:val="00D0474C"/>
    <w:rsid w:val="00D04E6E"/>
    <w:rsid w:val="00D052E2"/>
    <w:rsid w:val="00D05614"/>
    <w:rsid w:val="00D059DE"/>
    <w:rsid w:val="00D0617A"/>
    <w:rsid w:val="00D061FE"/>
    <w:rsid w:val="00D0651E"/>
    <w:rsid w:val="00D066DE"/>
    <w:rsid w:val="00D06FE7"/>
    <w:rsid w:val="00D070DA"/>
    <w:rsid w:val="00D0738D"/>
    <w:rsid w:val="00D0742F"/>
    <w:rsid w:val="00D077B9"/>
    <w:rsid w:val="00D077E2"/>
    <w:rsid w:val="00D10540"/>
    <w:rsid w:val="00D10B8E"/>
    <w:rsid w:val="00D115E5"/>
    <w:rsid w:val="00D11727"/>
    <w:rsid w:val="00D1189D"/>
    <w:rsid w:val="00D119F0"/>
    <w:rsid w:val="00D11AE3"/>
    <w:rsid w:val="00D11AEA"/>
    <w:rsid w:val="00D12187"/>
    <w:rsid w:val="00D12943"/>
    <w:rsid w:val="00D12C7B"/>
    <w:rsid w:val="00D13074"/>
    <w:rsid w:val="00D13077"/>
    <w:rsid w:val="00D13197"/>
    <w:rsid w:val="00D13494"/>
    <w:rsid w:val="00D1363A"/>
    <w:rsid w:val="00D13856"/>
    <w:rsid w:val="00D14A7B"/>
    <w:rsid w:val="00D14E64"/>
    <w:rsid w:val="00D1505F"/>
    <w:rsid w:val="00D151A7"/>
    <w:rsid w:val="00D151B2"/>
    <w:rsid w:val="00D15F34"/>
    <w:rsid w:val="00D1608F"/>
    <w:rsid w:val="00D161CB"/>
    <w:rsid w:val="00D16664"/>
    <w:rsid w:val="00D16A73"/>
    <w:rsid w:val="00D16DB0"/>
    <w:rsid w:val="00D17A21"/>
    <w:rsid w:val="00D20256"/>
    <w:rsid w:val="00D2041D"/>
    <w:rsid w:val="00D2051A"/>
    <w:rsid w:val="00D205ED"/>
    <w:rsid w:val="00D206C2"/>
    <w:rsid w:val="00D20793"/>
    <w:rsid w:val="00D20C45"/>
    <w:rsid w:val="00D20D94"/>
    <w:rsid w:val="00D21401"/>
    <w:rsid w:val="00D21607"/>
    <w:rsid w:val="00D217FA"/>
    <w:rsid w:val="00D21CFF"/>
    <w:rsid w:val="00D21D7B"/>
    <w:rsid w:val="00D21FF9"/>
    <w:rsid w:val="00D22173"/>
    <w:rsid w:val="00D22177"/>
    <w:rsid w:val="00D2257C"/>
    <w:rsid w:val="00D22A3B"/>
    <w:rsid w:val="00D22B3A"/>
    <w:rsid w:val="00D24258"/>
    <w:rsid w:val="00D2451A"/>
    <w:rsid w:val="00D24F14"/>
    <w:rsid w:val="00D24F4F"/>
    <w:rsid w:val="00D24FD8"/>
    <w:rsid w:val="00D254E1"/>
    <w:rsid w:val="00D2590E"/>
    <w:rsid w:val="00D25B0D"/>
    <w:rsid w:val="00D25BB5"/>
    <w:rsid w:val="00D26266"/>
    <w:rsid w:val="00D26331"/>
    <w:rsid w:val="00D26427"/>
    <w:rsid w:val="00D26749"/>
    <w:rsid w:val="00D267A2"/>
    <w:rsid w:val="00D2687A"/>
    <w:rsid w:val="00D2688C"/>
    <w:rsid w:val="00D26F44"/>
    <w:rsid w:val="00D27121"/>
    <w:rsid w:val="00D27236"/>
    <w:rsid w:val="00D27BBE"/>
    <w:rsid w:val="00D306A2"/>
    <w:rsid w:val="00D30780"/>
    <w:rsid w:val="00D30E0D"/>
    <w:rsid w:val="00D31077"/>
    <w:rsid w:val="00D31285"/>
    <w:rsid w:val="00D313AD"/>
    <w:rsid w:val="00D31A58"/>
    <w:rsid w:val="00D31F52"/>
    <w:rsid w:val="00D32571"/>
    <w:rsid w:val="00D3282A"/>
    <w:rsid w:val="00D330F6"/>
    <w:rsid w:val="00D33587"/>
    <w:rsid w:val="00D338B3"/>
    <w:rsid w:val="00D33A15"/>
    <w:rsid w:val="00D33A82"/>
    <w:rsid w:val="00D33AC1"/>
    <w:rsid w:val="00D33D47"/>
    <w:rsid w:val="00D341C1"/>
    <w:rsid w:val="00D34456"/>
    <w:rsid w:val="00D34D4F"/>
    <w:rsid w:val="00D350B6"/>
    <w:rsid w:val="00D352D7"/>
    <w:rsid w:val="00D35469"/>
    <w:rsid w:val="00D3552A"/>
    <w:rsid w:val="00D35D6F"/>
    <w:rsid w:val="00D36398"/>
    <w:rsid w:val="00D36662"/>
    <w:rsid w:val="00D368BC"/>
    <w:rsid w:val="00D3705C"/>
    <w:rsid w:val="00D37309"/>
    <w:rsid w:val="00D3748D"/>
    <w:rsid w:val="00D37524"/>
    <w:rsid w:val="00D37D82"/>
    <w:rsid w:val="00D37DA5"/>
    <w:rsid w:val="00D37DD6"/>
    <w:rsid w:val="00D40314"/>
    <w:rsid w:val="00D40955"/>
    <w:rsid w:val="00D411D8"/>
    <w:rsid w:val="00D4179F"/>
    <w:rsid w:val="00D41A05"/>
    <w:rsid w:val="00D41F18"/>
    <w:rsid w:val="00D41FED"/>
    <w:rsid w:val="00D42169"/>
    <w:rsid w:val="00D430F1"/>
    <w:rsid w:val="00D43682"/>
    <w:rsid w:val="00D4372A"/>
    <w:rsid w:val="00D4385B"/>
    <w:rsid w:val="00D43B18"/>
    <w:rsid w:val="00D43B57"/>
    <w:rsid w:val="00D43C9B"/>
    <w:rsid w:val="00D43D26"/>
    <w:rsid w:val="00D43FAA"/>
    <w:rsid w:val="00D44836"/>
    <w:rsid w:val="00D44A31"/>
    <w:rsid w:val="00D44AC9"/>
    <w:rsid w:val="00D44BC0"/>
    <w:rsid w:val="00D44FF2"/>
    <w:rsid w:val="00D45446"/>
    <w:rsid w:val="00D45503"/>
    <w:rsid w:val="00D45910"/>
    <w:rsid w:val="00D45B56"/>
    <w:rsid w:val="00D46325"/>
    <w:rsid w:val="00D46348"/>
    <w:rsid w:val="00D4655D"/>
    <w:rsid w:val="00D465E9"/>
    <w:rsid w:val="00D46896"/>
    <w:rsid w:val="00D46BC7"/>
    <w:rsid w:val="00D46DF0"/>
    <w:rsid w:val="00D47366"/>
    <w:rsid w:val="00D475C3"/>
    <w:rsid w:val="00D478D4"/>
    <w:rsid w:val="00D47FD0"/>
    <w:rsid w:val="00D50611"/>
    <w:rsid w:val="00D50620"/>
    <w:rsid w:val="00D509E5"/>
    <w:rsid w:val="00D50BC7"/>
    <w:rsid w:val="00D50BDF"/>
    <w:rsid w:val="00D51012"/>
    <w:rsid w:val="00D510BA"/>
    <w:rsid w:val="00D510FF"/>
    <w:rsid w:val="00D51678"/>
    <w:rsid w:val="00D517AF"/>
    <w:rsid w:val="00D51B46"/>
    <w:rsid w:val="00D51C60"/>
    <w:rsid w:val="00D51D5D"/>
    <w:rsid w:val="00D51DF0"/>
    <w:rsid w:val="00D52179"/>
    <w:rsid w:val="00D5229C"/>
    <w:rsid w:val="00D52499"/>
    <w:rsid w:val="00D52A79"/>
    <w:rsid w:val="00D5330E"/>
    <w:rsid w:val="00D534E1"/>
    <w:rsid w:val="00D53535"/>
    <w:rsid w:val="00D535D2"/>
    <w:rsid w:val="00D538B7"/>
    <w:rsid w:val="00D53D2C"/>
    <w:rsid w:val="00D53DE1"/>
    <w:rsid w:val="00D541E9"/>
    <w:rsid w:val="00D543AC"/>
    <w:rsid w:val="00D5466C"/>
    <w:rsid w:val="00D549B3"/>
    <w:rsid w:val="00D55033"/>
    <w:rsid w:val="00D556CE"/>
    <w:rsid w:val="00D55724"/>
    <w:rsid w:val="00D55857"/>
    <w:rsid w:val="00D55A36"/>
    <w:rsid w:val="00D55BA4"/>
    <w:rsid w:val="00D55CD0"/>
    <w:rsid w:val="00D562DF"/>
    <w:rsid w:val="00D57192"/>
    <w:rsid w:val="00D5732F"/>
    <w:rsid w:val="00D5741B"/>
    <w:rsid w:val="00D57667"/>
    <w:rsid w:val="00D57902"/>
    <w:rsid w:val="00D5793F"/>
    <w:rsid w:val="00D57DFA"/>
    <w:rsid w:val="00D57ED1"/>
    <w:rsid w:val="00D6023B"/>
    <w:rsid w:val="00D6041B"/>
    <w:rsid w:val="00D60471"/>
    <w:rsid w:val="00D606B3"/>
    <w:rsid w:val="00D60F37"/>
    <w:rsid w:val="00D61856"/>
    <w:rsid w:val="00D61C45"/>
    <w:rsid w:val="00D62648"/>
    <w:rsid w:val="00D6269C"/>
    <w:rsid w:val="00D62A7A"/>
    <w:rsid w:val="00D62BFB"/>
    <w:rsid w:val="00D62E61"/>
    <w:rsid w:val="00D6311A"/>
    <w:rsid w:val="00D63426"/>
    <w:rsid w:val="00D637C8"/>
    <w:rsid w:val="00D63807"/>
    <w:rsid w:val="00D6393C"/>
    <w:rsid w:val="00D63BA3"/>
    <w:rsid w:val="00D63F76"/>
    <w:rsid w:val="00D64371"/>
    <w:rsid w:val="00D645BF"/>
    <w:rsid w:val="00D64BFA"/>
    <w:rsid w:val="00D64D1A"/>
    <w:rsid w:val="00D64D8C"/>
    <w:rsid w:val="00D656C4"/>
    <w:rsid w:val="00D657EE"/>
    <w:rsid w:val="00D65A03"/>
    <w:rsid w:val="00D65D26"/>
    <w:rsid w:val="00D66460"/>
    <w:rsid w:val="00D6710A"/>
    <w:rsid w:val="00D67119"/>
    <w:rsid w:val="00D67378"/>
    <w:rsid w:val="00D677CA"/>
    <w:rsid w:val="00D7033D"/>
    <w:rsid w:val="00D70F97"/>
    <w:rsid w:val="00D714CC"/>
    <w:rsid w:val="00D71ECA"/>
    <w:rsid w:val="00D722EE"/>
    <w:rsid w:val="00D727D7"/>
    <w:rsid w:val="00D72E67"/>
    <w:rsid w:val="00D72E96"/>
    <w:rsid w:val="00D73040"/>
    <w:rsid w:val="00D730DC"/>
    <w:rsid w:val="00D73BB6"/>
    <w:rsid w:val="00D74110"/>
    <w:rsid w:val="00D7436B"/>
    <w:rsid w:val="00D74497"/>
    <w:rsid w:val="00D74A3E"/>
    <w:rsid w:val="00D7500B"/>
    <w:rsid w:val="00D751DE"/>
    <w:rsid w:val="00D75224"/>
    <w:rsid w:val="00D754F0"/>
    <w:rsid w:val="00D75761"/>
    <w:rsid w:val="00D75F1C"/>
    <w:rsid w:val="00D75F4E"/>
    <w:rsid w:val="00D7652F"/>
    <w:rsid w:val="00D76805"/>
    <w:rsid w:val="00D76827"/>
    <w:rsid w:val="00D76DDA"/>
    <w:rsid w:val="00D76E11"/>
    <w:rsid w:val="00D772C5"/>
    <w:rsid w:val="00D77728"/>
    <w:rsid w:val="00D779F4"/>
    <w:rsid w:val="00D77F00"/>
    <w:rsid w:val="00D80072"/>
    <w:rsid w:val="00D80CB9"/>
    <w:rsid w:val="00D816A0"/>
    <w:rsid w:val="00D817DC"/>
    <w:rsid w:val="00D81893"/>
    <w:rsid w:val="00D81D4A"/>
    <w:rsid w:val="00D81D82"/>
    <w:rsid w:val="00D8238C"/>
    <w:rsid w:val="00D82C03"/>
    <w:rsid w:val="00D82CB5"/>
    <w:rsid w:val="00D82D21"/>
    <w:rsid w:val="00D83053"/>
    <w:rsid w:val="00D833F2"/>
    <w:rsid w:val="00D83454"/>
    <w:rsid w:val="00D83C44"/>
    <w:rsid w:val="00D83DF3"/>
    <w:rsid w:val="00D841C0"/>
    <w:rsid w:val="00D8446C"/>
    <w:rsid w:val="00D848D0"/>
    <w:rsid w:val="00D84C61"/>
    <w:rsid w:val="00D84D41"/>
    <w:rsid w:val="00D84F20"/>
    <w:rsid w:val="00D85B17"/>
    <w:rsid w:val="00D86101"/>
    <w:rsid w:val="00D8639A"/>
    <w:rsid w:val="00D873A3"/>
    <w:rsid w:val="00D876E8"/>
    <w:rsid w:val="00D87B89"/>
    <w:rsid w:val="00D87CCB"/>
    <w:rsid w:val="00D902E8"/>
    <w:rsid w:val="00D90BD3"/>
    <w:rsid w:val="00D91835"/>
    <w:rsid w:val="00D91838"/>
    <w:rsid w:val="00D91A33"/>
    <w:rsid w:val="00D92389"/>
    <w:rsid w:val="00D9271F"/>
    <w:rsid w:val="00D92FF6"/>
    <w:rsid w:val="00D92FFB"/>
    <w:rsid w:val="00D93747"/>
    <w:rsid w:val="00D93858"/>
    <w:rsid w:val="00D939DC"/>
    <w:rsid w:val="00D94089"/>
    <w:rsid w:val="00D940CF"/>
    <w:rsid w:val="00D943C7"/>
    <w:rsid w:val="00D94EEB"/>
    <w:rsid w:val="00D95448"/>
    <w:rsid w:val="00D9681D"/>
    <w:rsid w:val="00D96845"/>
    <w:rsid w:val="00D96A01"/>
    <w:rsid w:val="00D96D1A"/>
    <w:rsid w:val="00D97305"/>
    <w:rsid w:val="00D97603"/>
    <w:rsid w:val="00D97A5F"/>
    <w:rsid w:val="00DA02D0"/>
    <w:rsid w:val="00DA08A6"/>
    <w:rsid w:val="00DA09EF"/>
    <w:rsid w:val="00DA16A4"/>
    <w:rsid w:val="00DA19D6"/>
    <w:rsid w:val="00DA1A83"/>
    <w:rsid w:val="00DA1C60"/>
    <w:rsid w:val="00DA1D31"/>
    <w:rsid w:val="00DA2112"/>
    <w:rsid w:val="00DA2425"/>
    <w:rsid w:val="00DA2569"/>
    <w:rsid w:val="00DA282C"/>
    <w:rsid w:val="00DA2848"/>
    <w:rsid w:val="00DA2E94"/>
    <w:rsid w:val="00DA36A2"/>
    <w:rsid w:val="00DA3721"/>
    <w:rsid w:val="00DA3BB0"/>
    <w:rsid w:val="00DA3FB9"/>
    <w:rsid w:val="00DA4676"/>
    <w:rsid w:val="00DA4A6E"/>
    <w:rsid w:val="00DA4D9B"/>
    <w:rsid w:val="00DA5632"/>
    <w:rsid w:val="00DA5D28"/>
    <w:rsid w:val="00DA61EA"/>
    <w:rsid w:val="00DA63E5"/>
    <w:rsid w:val="00DA67A9"/>
    <w:rsid w:val="00DA6B4F"/>
    <w:rsid w:val="00DA6C60"/>
    <w:rsid w:val="00DA6DAE"/>
    <w:rsid w:val="00DA6E13"/>
    <w:rsid w:val="00DA701D"/>
    <w:rsid w:val="00DB0FE3"/>
    <w:rsid w:val="00DB0FF6"/>
    <w:rsid w:val="00DB1017"/>
    <w:rsid w:val="00DB1592"/>
    <w:rsid w:val="00DB177E"/>
    <w:rsid w:val="00DB1AFA"/>
    <w:rsid w:val="00DB1E82"/>
    <w:rsid w:val="00DB236A"/>
    <w:rsid w:val="00DB23FE"/>
    <w:rsid w:val="00DB2764"/>
    <w:rsid w:val="00DB33FC"/>
    <w:rsid w:val="00DB4640"/>
    <w:rsid w:val="00DB4651"/>
    <w:rsid w:val="00DB4B09"/>
    <w:rsid w:val="00DB4ED2"/>
    <w:rsid w:val="00DB54C2"/>
    <w:rsid w:val="00DB5512"/>
    <w:rsid w:val="00DB5669"/>
    <w:rsid w:val="00DB5AFC"/>
    <w:rsid w:val="00DB5B46"/>
    <w:rsid w:val="00DB5C17"/>
    <w:rsid w:val="00DB5CD7"/>
    <w:rsid w:val="00DB5EF8"/>
    <w:rsid w:val="00DB6155"/>
    <w:rsid w:val="00DB68A5"/>
    <w:rsid w:val="00DB68F2"/>
    <w:rsid w:val="00DB6A61"/>
    <w:rsid w:val="00DB6EC0"/>
    <w:rsid w:val="00DB6F72"/>
    <w:rsid w:val="00DB72BC"/>
    <w:rsid w:val="00DB75BB"/>
    <w:rsid w:val="00DC0040"/>
    <w:rsid w:val="00DC080B"/>
    <w:rsid w:val="00DC0EF7"/>
    <w:rsid w:val="00DC1035"/>
    <w:rsid w:val="00DC136C"/>
    <w:rsid w:val="00DC1688"/>
    <w:rsid w:val="00DC1802"/>
    <w:rsid w:val="00DC1940"/>
    <w:rsid w:val="00DC1AD7"/>
    <w:rsid w:val="00DC1D6D"/>
    <w:rsid w:val="00DC252A"/>
    <w:rsid w:val="00DC2C59"/>
    <w:rsid w:val="00DC2CD1"/>
    <w:rsid w:val="00DC3362"/>
    <w:rsid w:val="00DC3519"/>
    <w:rsid w:val="00DC45F4"/>
    <w:rsid w:val="00DC4A05"/>
    <w:rsid w:val="00DC4CFA"/>
    <w:rsid w:val="00DC5076"/>
    <w:rsid w:val="00DC5125"/>
    <w:rsid w:val="00DC5207"/>
    <w:rsid w:val="00DC5882"/>
    <w:rsid w:val="00DC5A93"/>
    <w:rsid w:val="00DC5B78"/>
    <w:rsid w:val="00DC5BB5"/>
    <w:rsid w:val="00DC614B"/>
    <w:rsid w:val="00DC6BC3"/>
    <w:rsid w:val="00DC6FDD"/>
    <w:rsid w:val="00DC7174"/>
    <w:rsid w:val="00DC724C"/>
    <w:rsid w:val="00DC7D61"/>
    <w:rsid w:val="00DD048C"/>
    <w:rsid w:val="00DD0862"/>
    <w:rsid w:val="00DD1303"/>
    <w:rsid w:val="00DD139F"/>
    <w:rsid w:val="00DD1482"/>
    <w:rsid w:val="00DD1D7B"/>
    <w:rsid w:val="00DD21BB"/>
    <w:rsid w:val="00DD2A02"/>
    <w:rsid w:val="00DD2BA4"/>
    <w:rsid w:val="00DD2DC5"/>
    <w:rsid w:val="00DD2ECA"/>
    <w:rsid w:val="00DD2F78"/>
    <w:rsid w:val="00DD2FDD"/>
    <w:rsid w:val="00DD3085"/>
    <w:rsid w:val="00DD3087"/>
    <w:rsid w:val="00DD3197"/>
    <w:rsid w:val="00DD36EC"/>
    <w:rsid w:val="00DD38D8"/>
    <w:rsid w:val="00DD39D3"/>
    <w:rsid w:val="00DD3F40"/>
    <w:rsid w:val="00DD4369"/>
    <w:rsid w:val="00DD43EC"/>
    <w:rsid w:val="00DD498F"/>
    <w:rsid w:val="00DD4A16"/>
    <w:rsid w:val="00DD4DA0"/>
    <w:rsid w:val="00DD50B5"/>
    <w:rsid w:val="00DD523B"/>
    <w:rsid w:val="00DD52DD"/>
    <w:rsid w:val="00DD54CA"/>
    <w:rsid w:val="00DD57D0"/>
    <w:rsid w:val="00DD5833"/>
    <w:rsid w:val="00DD58F5"/>
    <w:rsid w:val="00DD5C5B"/>
    <w:rsid w:val="00DD5EE9"/>
    <w:rsid w:val="00DD61EB"/>
    <w:rsid w:val="00DD638B"/>
    <w:rsid w:val="00DD64BA"/>
    <w:rsid w:val="00DD6587"/>
    <w:rsid w:val="00DD67C4"/>
    <w:rsid w:val="00DD755D"/>
    <w:rsid w:val="00DD7609"/>
    <w:rsid w:val="00DD7C2D"/>
    <w:rsid w:val="00DE011A"/>
    <w:rsid w:val="00DE0226"/>
    <w:rsid w:val="00DE078C"/>
    <w:rsid w:val="00DE086C"/>
    <w:rsid w:val="00DE0A16"/>
    <w:rsid w:val="00DE1C19"/>
    <w:rsid w:val="00DE2619"/>
    <w:rsid w:val="00DE2895"/>
    <w:rsid w:val="00DE2B91"/>
    <w:rsid w:val="00DE2CA0"/>
    <w:rsid w:val="00DE36FA"/>
    <w:rsid w:val="00DE3DCE"/>
    <w:rsid w:val="00DE44D9"/>
    <w:rsid w:val="00DE4BC6"/>
    <w:rsid w:val="00DE5067"/>
    <w:rsid w:val="00DE521F"/>
    <w:rsid w:val="00DE555A"/>
    <w:rsid w:val="00DE5B08"/>
    <w:rsid w:val="00DE5BC4"/>
    <w:rsid w:val="00DE5C53"/>
    <w:rsid w:val="00DE68BF"/>
    <w:rsid w:val="00DE696C"/>
    <w:rsid w:val="00DE6ED2"/>
    <w:rsid w:val="00DE70A5"/>
    <w:rsid w:val="00DE72A8"/>
    <w:rsid w:val="00DE73D1"/>
    <w:rsid w:val="00DE78DE"/>
    <w:rsid w:val="00DE7916"/>
    <w:rsid w:val="00DE7B0B"/>
    <w:rsid w:val="00DE7E11"/>
    <w:rsid w:val="00DE7E63"/>
    <w:rsid w:val="00DF0B86"/>
    <w:rsid w:val="00DF0CA4"/>
    <w:rsid w:val="00DF1697"/>
    <w:rsid w:val="00DF170E"/>
    <w:rsid w:val="00DF1FCA"/>
    <w:rsid w:val="00DF2138"/>
    <w:rsid w:val="00DF2562"/>
    <w:rsid w:val="00DF264D"/>
    <w:rsid w:val="00DF2A81"/>
    <w:rsid w:val="00DF2AB7"/>
    <w:rsid w:val="00DF2BE5"/>
    <w:rsid w:val="00DF3079"/>
    <w:rsid w:val="00DF30BF"/>
    <w:rsid w:val="00DF321F"/>
    <w:rsid w:val="00DF3229"/>
    <w:rsid w:val="00DF34AA"/>
    <w:rsid w:val="00DF397E"/>
    <w:rsid w:val="00DF4114"/>
    <w:rsid w:val="00DF4276"/>
    <w:rsid w:val="00DF48DD"/>
    <w:rsid w:val="00DF4B35"/>
    <w:rsid w:val="00DF4FAC"/>
    <w:rsid w:val="00DF5159"/>
    <w:rsid w:val="00DF53E9"/>
    <w:rsid w:val="00DF5AE9"/>
    <w:rsid w:val="00DF657E"/>
    <w:rsid w:val="00DF6710"/>
    <w:rsid w:val="00DF7058"/>
    <w:rsid w:val="00DF71A4"/>
    <w:rsid w:val="00DF7230"/>
    <w:rsid w:val="00DF7441"/>
    <w:rsid w:val="00DF7554"/>
    <w:rsid w:val="00DF76C4"/>
    <w:rsid w:val="00DF7C35"/>
    <w:rsid w:val="00DF7E7D"/>
    <w:rsid w:val="00E003E0"/>
    <w:rsid w:val="00E00916"/>
    <w:rsid w:val="00E013A1"/>
    <w:rsid w:val="00E01B51"/>
    <w:rsid w:val="00E01C13"/>
    <w:rsid w:val="00E01CD8"/>
    <w:rsid w:val="00E020E1"/>
    <w:rsid w:val="00E0261D"/>
    <w:rsid w:val="00E029BC"/>
    <w:rsid w:val="00E02DC9"/>
    <w:rsid w:val="00E02E70"/>
    <w:rsid w:val="00E0374B"/>
    <w:rsid w:val="00E0379A"/>
    <w:rsid w:val="00E03A27"/>
    <w:rsid w:val="00E03CFB"/>
    <w:rsid w:val="00E03DC7"/>
    <w:rsid w:val="00E04208"/>
    <w:rsid w:val="00E042CA"/>
    <w:rsid w:val="00E04832"/>
    <w:rsid w:val="00E04B58"/>
    <w:rsid w:val="00E056A9"/>
    <w:rsid w:val="00E06509"/>
    <w:rsid w:val="00E06525"/>
    <w:rsid w:val="00E06986"/>
    <w:rsid w:val="00E072AF"/>
    <w:rsid w:val="00E079B5"/>
    <w:rsid w:val="00E07CAC"/>
    <w:rsid w:val="00E07CDA"/>
    <w:rsid w:val="00E07D8A"/>
    <w:rsid w:val="00E07EFF"/>
    <w:rsid w:val="00E103E8"/>
    <w:rsid w:val="00E10470"/>
    <w:rsid w:val="00E10491"/>
    <w:rsid w:val="00E109C2"/>
    <w:rsid w:val="00E10D37"/>
    <w:rsid w:val="00E10F8E"/>
    <w:rsid w:val="00E112DC"/>
    <w:rsid w:val="00E116A7"/>
    <w:rsid w:val="00E1174D"/>
    <w:rsid w:val="00E11794"/>
    <w:rsid w:val="00E11B42"/>
    <w:rsid w:val="00E11BC7"/>
    <w:rsid w:val="00E11D96"/>
    <w:rsid w:val="00E11DA3"/>
    <w:rsid w:val="00E11EAE"/>
    <w:rsid w:val="00E12154"/>
    <w:rsid w:val="00E1223B"/>
    <w:rsid w:val="00E12386"/>
    <w:rsid w:val="00E13C80"/>
    <w:rsid w:val="00E140D0"/>
    <w:rsid w:val="00E1443F"/>
    <w:rsid w:val="00E155CF"/>
    <w:rsid w:val="00E156A9"/>
    <w:rsid w:val="00E1591F"/>
    <w:rsid w:val="00E160FD"/>
    <w:rsid w:val="00E1645B"/>
    <w:rsid w:val="00E16650"/>
    <w:rsid w:val="00E16F64"/>
    <w:rsid w:val="00E170AF"/>
    <w:rsid w:val="00E1777C"/>
    <w:rsid w:val="00E17877"/>
    <w:rsid w:val="00E178BE"/>
    <w:rsid w:val="00E17A82"/>
    <w:rsid w:val="00E2064B"/>
    <w:rsid w:val="00E20EA4"/>
    <w:rsid w:val="00E21215"/>
    <w:rsid w:val="00E21DC5"/>
    <w:rsid w:val="00E22296"/>
    <w:rsid w:val="00E22678"/>
    <w:rsid w:val="00E2281D"/>
    <w:rsid w:val="00E22E49"/>
    <w:rsid w:val="00E238DD"/>
    <w:rsid w:val="00E2458B"/>
    <w:rsid w:val="00E2557D"/>
    <w:rsid w:val="00E25875"/>
    <w:rsid w:val="00E2607C"/>
    <w:rsid w:val="00E2654E"/>
    <w:rsid w:val="00E2666C"/>
    <w:rsid w:val="00E26819"/>
    <w:rsid w:val="00E26BA2"/>
    <w:rsid w:val="00E26DE0"/>
    <w:rsid w:val="00E27363"/>
    <w:rsid w:val="00E27377"/>
    <w:rsid w:val="00E275A6"/>
    <w:rsid w:val="00E27678"/>
    <w:rsid w:val="00E276F0"/>
    <w:rsid w:val="00E30227"/>
    <w:rsid w:val="00E306AD"/>
    <w:rsid w:val="00E30925"/>
    <w:rsid w:val="00E30A4A"/>
    <w:rsid w:val="00E30BA4"/>
    <w:rsid w:val="00E30C2C"/>
    <w:rsid w:val="00E30CA1"/>
    <w:rsid w:val="00E30E63"/>
    <w:rsid w:val="00E30F54"/>
    <w:rsid w:val="00E31143"/>
    <w:rsid w:val="00E31633"/>
    <w:rsid w:val="00E3166C"/>
    <w:rsid w:val="00E31757"/>
    <w:rsid w:val="00E31904"/>
    <w:rsid w:val="00E31977"/>
    <w:rsid w:val="00E31C31"/>
    <w:rsid w:val="00E31D9A"/>
    <w:rsid w:val="00E3209D"/>
    <w:rsid w:val="00E32194"/>
    <w:rsid w:val="00E323F1"/>
    <w:rsid w:val="00E326B2"/>
    <w:rsid w:val="00E32812"/>
    <w:rsid w:val="00E32BEC"/>
    <w:rsid w:val="00E32F6A"/>
    <w:rsid w:val="00E333BB"/>
    <w:rsid w:val="00E33A17"/>
    <w:rsid w:val="00E33C6C"/>
    <w:rsid w:val="00E34A45"/>
    <w:rsid w:val="00E34F64"/>
    <w:rsid w:val="00E35871"/>
    <w:rsid w:val="00E3592E"/>
    <w:rsid w:val="00E36743"/>
    <w:rsid w:val="00E37018"/>
    <w:rsid w:val="00E3734E"/>
    <w:rsid w:val="00E37B5B"/>
    <w:rsid w:val="00E37C09"/>
    <w:rsid w:val="00E37D0F"/>
    <w:rsid w:val="00E37D67"/>
    <w:rsid w:val="00E37FA8"/>
    <w:rsid w:val="00E403C2"/>
    <w:rsid w:val="00E403CA"/>
    <w:rsid w:val="00E406C2"/>
    <w:rsid w:val="00E40E6B"/>
    <w:rsid w:val="00E418E9"/>
    <w:rsid w:val="00E422E1"/>
    <w:rsid w:val="00E4277D"/>
    <w:rsid w:val="00E427F5"/>
    <w:rsid w:val="00E42963"/>
    <w:rsid w:val="00E429E6"/>
    <w:rsid w:val="00E42D13"/>
    <w:rsid w:val="00E42EBD"/>
    <w:rsid w:val="00E43162"/>
    <w:rsid w:val="00E4383C"/>
    <w:rsid w:val="00E439B1"/>
    <w:rsid w:val="00E448BD"/>
    <w:rsid w:val="00E45E31"/>
    <w:rsid w:val="00E461D8"/>
    <w:rsid w:val="00E46328"/>
    <w:rsid w:val="00E46372"/>
    <w:rsid w:val="00E469AC"/>
    <w:rsid w:val="00E46AB5"/>
    <w:rsid w:val="00E46E6A"/>
    <w:rsid w:val="00E4703E"/>
    <w:rsid w:val="00E473EF"/>
    <w:rsid w:val="00E47461"/>
    <w:rsid w:val="00E47601"/>
    <w:rsid w:val="00E47783"/>
    <w:rsid w:val="00E47B62"/>
    <w:rsid w:val="00E47BC8"/>
    <w:rsid w:val="00E47DBA"/>
    <w:rsid w:val="00E47FD3"/>
    <w:rsid w:val="00E501AD"/>
    <w:rsid w:val="00E50EB9"/>
    <w:rsid w:val="00E5120F"/>
    <w:rsid w:val="00E519EF"/>
    <w:rsid w:val="00E52166"/>
    <w:rsid w:val="00E52234"/>
    <w:rsid w:val="00E523D4"/>
    <w:rsid w:val="00E52CC9"/>
    <w:rsid w:val="00E52CE5"/>
    <w:rsid w:val="00E537AF"/>
    <w:rsid w:val="00E53AC7"/>
    <w:rsid w:val="00E544F1"/>
    <w:rsid w:val="00E5481B"/>
    <w:rsid w:val="00E5503F"/>
    <w:rsid w:val="00E55062"/>
    <w:rsid w:val="00E550CC"/>
    <w:rsid w:val="00E551F5"/>
    <w:rsid w:val="00E557D1"/>
    <w:rsid w:val="00E55A42"/>
    <w:rsid w:val="00E5646F"/>
    <w:rsid w:val="00E56681"/>
    <w:rsid w:val="00E56867"/>
    <w:rsid w:val="00E576F9"/>
    <w:rsid w:val="00E57DF4"/>
    <w:rsid w:val="00E57E0D"/>
    <w:rsid w:val="00E603A6"/>
    <w:rsid w:val="00E6094B"/>
    <w:rsid w:val="00E60E14"/>
    <w:rsid w:val="00E61859"/>
    <w:rsid w:val="00E6198E"/>
    <w:rsid w:val="00E61A77"/>
    <w:rsid w:val="00E61F59"/>
    <w:rsid w:val="00E62002"/>
    <w:rsid w:val="00E62058"/>
    <w:rsid w:val="00E628AA"/>
    <w:rsid w:val="00E63440"/>
    <w:rsid w:val="00E635BD"/>
    <w:rsid w:val="00E63995"/>
    <w:rsid w:val="00E63B74"/>
    <w:rsid w:val="00E63CFA"/>
    <w:rsid w:val="00E6431D"/>
    <w:rsid w:val="00E64A11"/>
    <w:rsid w:val="00E64BCA"/>
    <w:rsid w:val="00E64E7A"/>
    <w:rsid w:val="00E64F0B"/>
    <w:rsid w:val="00E6524A"/>
    <w:rsid w:val="00E65393"/>
    <w:rsid w:val="00E653EF"/>
    <w:rsid w:val="00E658DA"/>
    <w:rsid w:val="00E65B04"/>
    <w:rsid w:val="00E663A7"/>
    <w:rsid w:val="00E664AC"/>
    <w:rsid w:val="00E665C7"/>
    <w:rsid w:val="00E6680A"/>
    <w:rsid w:val="00E66834"/>
    <w:rsid w:val="00E66890"/>
    <w:rsid w:val="00E67083"/>
    <w:rsid w:val="00E674AF"/>
    <w:rsid w:val="00E678FA"/>
    <w:rsid w:val="00E67C13"/>
    <w:rsid w:val="00E67CE7"/>
    <w:rsid w:val="00E67FC5"/>
    <w:rsid w:val="00E70519"/>
    <w:rsid w:val="00E70CB6"/>
    <w:rsid w:val="00E71059"/>
    <w:rsid w:val="00E7138C"/>
    <w:rsid w:val="00E715AE"/>
    <w:rsid w:val="00E71B96"/>
    <w:rsid w:val="00E71EC8"/>
    <w:rsid w:val="00E71EE3"/>
    <w:rsid w:val="00E720F0"/>
    <w:rsid w:val="00E722AD"/>
    <w:rsid w:val="00E7277B"/>
    <w:rsid w:val="00E727CA"/>
    <w:rsid w:val="00E72882"/>
    <w:rsid w:val="00E7304D"/>
    <w:rsid w:val="00E73480"/>
    <w:rsid w:val="00E734C5"/>
    <w:rsid w:val="00E73534"/>
    <w:rsid w:val="00E737B7"/>
    <w:rsid w:val="00E73854"/>
    <w:rsid w:val="00E73AF7"/>
    <w:rsid w:val="00E73DA8"/>
    <w:rsid w:val="00E73FB4"/>
    <w:rsid w:val="00E74959"/>
    <w:rsid w:val="00E74A92"/>
    <w:rsid w:val="00E74F16"/>
    <w:rsid w:val="00E754B3"/>
    <w:rsid w:val="00E757B8"/>
    <w:rsid w:val="00E75E71"/>
    <w:rsid w:val="00E75F11"/>
    <w:rsid w:val="00E75FE8"/>
    <w:rsid w:val="00E7634B"/>
    <w:rsid w:val="00E764A7"/>
    <w:rsid w:val="00E768DB"/>
    <w:rsid w:val="00E77B13"/>
    <w:rsid w:val="00E8136B"/>
    <w:rsid w:val="00E814AE"/>
    <w:rsid w:val="00E8199F"/>
    <w:rsid w:val="00E81EF2"/>
    <w:rsid w:val="00E81FDA"/>
    <w:rsid w:val="00E824CB"/>
    <w:rsid w:val="00E82B23"/>
    <w:rsid w:val="00E82D71"/>
    <w:rsid w:val="00E83236"/>
    <w:rsid w:val="00E83678"/>
    <w:rsid w:val="00E83979"/>
    <w:rsid w:val="00E83B8B"/>
    <w:rsid w:val="00E842ED"/>
    <w:rsid w:val="00E84A02"/>
    <w:rsid w:val="00E84A58"/>
    <w:rsid w:val="00E84CE7"/>
    <w:rsid w:val="00E85044"/>
    <w:rsid w:val="00E85081"/>
    <w:rsid w:val="00E8513D"/>
    <w:rsid w:val="00E8527B"/>
    <w:rsid w:val="00E856A1"/>
    <w:rsid w:val="00E85771"/>
    <w:rsid w:val="00E8582B"/>
    <w:rsid w:val="00E85FC6"/>
    <w:rsid w:val="00E8657F"/>
    <w:rsid w:val="00E868DB"/>
    <w:rsid w:val="00E87001"/>
    <w:rsid w:val="00E8713C"/>
    <w:rsid w:val="00E87229"/>
    <w:rsid w:val="00E8780B"/>
    <w:rsid w:val="00E8795B"/>
    <w:rsid w:val="00E87B79"/>
    <w:rsid w:val="00E90655"/>
    <w:rsid w:val="00E90FFE"/>
    <w:rsid w:val="00E910C3"/>
    <w:rsid w:val="00E91384"/>
    <w:rsid w:val="00E91F0B"/>
    <w:rsid w:val="00E923BA"/>
    <w:rsid w:val="00E92417"/>
    <w:rsid w:val="00E925B2"/>
    <w:rsid w:val="00E92676"/>
    <w:rsid w:val="00E926B3"/>
    <w:rsid w:val="00E92A1E"/>
    <w:rsid w:val="00E92AC8"/>
    <w:rsid w:val="00E9368D"/>
    <w:rsid w:val="00E93B39"/>
    <w:rsid w:val="00E93D71"/>
    <w:rsid w:val="00E94FF1"/>
    <w:rsid w:val="00E9593F"/>
    <w:rsid w:val="00E95B19"/>
    <w:rsid w:val="00E95DA3"/>
    <w:rsid w:val="00E95E85"/>
    <w:rsid w:val="00E96339"/>
    <w:rsid w:val="00E964A8"/>
    <w:rsid w:val="00E9666E"/>
    <w:rsid w:val="00E96B0E"/>
    <w:rsid w:val="00E97078"/>
    <w:rsid w:val="00E97284"/>
    <w:rsid w:val="00E972EA"/>
    <w:rsid w:val="00E97BB1"/>
    <w:rsid w:val="00E97CF4"/>
    <w:rsid w:val="00EA0008"/>
    <w:rsid w:val="00EA0310"/>
    <w:rsid w:val="00EA0313"/>
    <w:rsid w:val="00EA0346"/>
    <w:rsid w:val="00EA0921"/>
    <w:rsid w:val="00EA0928"/>
    <w:rsid w:val="00EA0CF0"/>
    <w:rsid w:val="00EA1089"/>
    <w:rsid w:val="00EA1478"/>
    <w:rsid w:val="00EA16FD"/>
    <w:rsid w:val="00EA1908"/>
    <w:rsid w:val="00EA1C05"/>
    <w:rsid w:val="00EA1DC6"/>
    <w:rsid w:val="00EA2B92"/>
    <w:rsid w:val="00EA2BE4"/>
    <w:rsid w:val="00EA2ECF"/>
    <w:rsid w:val="00EA3169"/>
    <w:rsid w:val="00EA3671"/>
    <w:rsid w:val="00EA3A00"/>
    <w:rsid w:val="00EA3B07"/>
    <w:rsid w:val="00EA3C38"/>
    <w:rsid w:val="00EA3CA3"/>
    <w:rsid w:val="00EA3DFB"/>
    <w:rsid w:val="00EA43AD"/>
    <w:rsid w:val="00EA45D9"/>
    <w:rsid w:val="00EA46E4"/>
    <w:rsid w:val="00EA48A7"/>
    <w:rsid w:val="00EA48AC"/>
    <w:rsid w:val="00EA4B69"/>
    <w:rsid w:val="00EA4BA2"/>
    <w:rsid w:val="00EA5074"/>
    <w:rsid w:val="00EA5818"/>
    <w:rsid w:val="00EA582F"/>
    <w:rsid w:val="00EA592E"/>
    <w:rsid w:val="00EA6668"/>
    <w:rsid w:val="00EA682D"/>
    <w:rsid w:val="00EA6AB9"/>
    <w:rsid w:val="00EA6DED"/>
    <w:rsid w:val="00EA7483"/>
    <w:rsid w:val="00EA7572"/>
    <w:rsid w:val="00EA77DC"/>
    <w:rsid w:val="00EA7B29"/>
    <w:rsid w:val="00EB037E"/>
    <w:rsid w:val="00EB0432"/>
    <w:rsid w:val="00EB0667"/>
    <w:rsid w:val="00EB1616"/>
    <w:rsid w:val="00EB1818"/>
    <w:rsid w:val="00EB182D"/>
    <w:rsid w:val="00EB192C"/>
    <w:rsid w:val="00EB1978"/>
    <w:rsid w:val="00EB1E11"/>
    <w:rsid w:val="00EB217C"/>
    <w:rsid w:val="00EB2361"/>
    <w:rsid w:val="00EB2763"/>
    <w:rsid w:val="00EB2B41"/>
    <w:rsid w:val="00EB2E55"/>
    <w:rsid w:val="00EB3689"/>
    <w:rsid w:val="00EB39E2"/>
    <w:rsid w:val="00EB3A27"/>
    <w:rsid w:val="00EB3F60"/>
    <w:rsid w:val="00EB4161"/>
    <w:rsid w:val="00EB430E"/>
    <w:rsid w:val="00EB43A6"/>
    <w:rsid w:val="00EB5E9B"/>
    <w:rsid w:val="00EB6715"/>
    <w:rsid w:val="00EB6B12"/>
    <w:rsid w:val="00EB6F9E"/>
    <w:rsid w:val="00EB70E7"/>
    <w:rsid w:val="00EB72E3"/>
    <w:rsid w:val="00EB7377"/>
    <w:rsid w:val="00EB7AB3"/>
    <w:rsid w:val="00EB7BFA"/>
    <w:rsid w:val="00EC0355"/>
    <w:rsid w:val="00EC0474"/>
    <w:rsid w:val="00EC0F13"/>
    <w:rsid w:val="00EC0FD6"/>
    <w:rsid w:val="00EC1DCD"/>
    <w:rsid w:val="00EC1FF0"/>
    <w:rsid w:val="00EC2194"/>
    <w:rsid w:val="00EC245E"/>
    <w:rsid w:val="00EC278D"/>
    <w:rsid w:val="00EC29BF"/>
    <w:rsid w:val="00EC3617"/>
    <w:rsid w:val="00EC3793"/>
    <w:rsid w:val="00EC3810"/>
    <w:rsid w:val="00EC38AB"/>
    <w:rsid w:val="00EC3A81"/>
    <w:rsid w:val="00EC3DDC"/>
    <w:rsid w:val="00EC4015"/>
    <w:rsid w:val="00EC440D"/>
    <w:rsid w:val="00EC4E0B"/>
    <w:rsid w:val="00EC526A"/>
    <w:rsid w:val="00EC54EB"/>
    <w:rsid w:val="00EC5D24"/>
    <w:rsid w:val="00EC5D2E"/>
    <w:rsid w:val="00EC625B"/>
    <w:rsid w:val="00EC62DA"/>
    <w:rsid w:val="00EC6353"/>
    <w:rsid w:val="00EC6502"/>
    <w:rsid w:val="00EC6564"/>
    <w:rsid w:val="00EC684E"/>
    <w:rsid w:val="00EC69F5"/>
    <w:rsid w:val="00EC724D"/>
    <w:rsid w:val="00EC76EE"/>
    <w:rsid w:val="00EC774C"/>
    <w:rsid w:val="00EC7C8F"/>
    <w:rsid w:val="00ED0980"/>
    <w:rsid w:val="00ED0F14"/>
    <w:rsid w:val="00ED0FC7"/>
    <w:rsid w:val="00ED1342"/>
    <w:rsid w:val="00ED147C"/>
    <w:rsid w:val="00ED159B"/>
    <w:rsid w:val="00ED166D"/>
    <w:rsid w:val="00ED18AB"/>
    <w:rsid w:val="00ED2771"/>
    <w:rsid w:val="00ED2ABA"/>
    <w:rsid w:val="00ED2E84"/>
    <w:rsid w:val="00ED2FC3"/>
    <w:rsid w:val="00ED3731"/>
    <w:rsid w:val="00ED3793"/>
    <w:rsid w:val="00ED37B4"/>
    <w:rsid w:val="00ED3FF8"/>
    <w:rsid w:val="00ED414E"/>
    <w:rsid w:val="00ED42F7"/>
    <w:rsid w:val="00ED5284"/>
    <w:rsid w:val="00ED558D"/>
    <w:rsid w:val="00ED5721"/>
    <w:rsid w:val="00ED5739"/>
    <w:rsid w:val="00ED57F4"/>
    <w:rsid w:val="00ED5DF5"/>
    <w:rsid w:val="00ED6AA0"/>
    <w:rsid w:val="00ED6CFE"/>
    <w:rsid w:val="00ED7039"/>
    <w:rsid w:val="00ED74AC"/>
    <w:rsid w:val="00ED7768"/>
    <w:rsid w:val="00EE05B8"/>
    <w:rsid w:val="00EE05BD"/>
    <w:rsid w:val="00EE05C0"/>
    <w:rsid w:val="00EE1022"/>
    <w:rsid w:val="00EE1109"/>
    <w:rsid w:val="00EE1550"/>
    <w:rsid w:val="00EE1617"/>
    <w:rsid w:val="00EE1AC4"/>
    <w:rsid w:val="00EE1CFB"/>
    <w:rsid w:val="00EE1D7F"/>
    <w:rsid w:val="00EE2019"/>
    <w:rsid w:val="00EE22C4"/>
    <w:rsid w:val="00EE2446"/>
    <w:rsid w:val="00EE3010"/>
    <w:rsid w:val="00EE3190"/>
    <w:rsid w:val="00EE35A1"/>
    <w:rsid w:val="00EE3701"/>
    <w:rsid w:val="00EE37A1"/>
    <w:rsid w:val="00EE3C2A"/>
    <w:rsid w:val="00EE3D2F"/>
    <w:rsid w:val="00EE3DD7"/>
    <w:rsid w:val="00EE3FF4"/>
    <w:rsid w:val="00EE4060"/>
    <w:rsid w:val="00EE4169"/>
    <w:rsid w:val="00EE4F11"/>
    <w:rsid w:val="00EE512C"/>
    <w:rsid w:val="00EE52D0"/>
    <w:rsid w:val="00EE5BEB"/>
    <w:rsid w:val="00EE6C16"/>
    <w:rsid w:val="00EE6EB4"/>
    <w:rsid w:val="00EE7360"/>
    <w:rsid w:val="00EE746F"/>
    <w:rsid w:val="00EE75E1"/>
    <w:rsid w:val="00EE7D6A"/>
    <w:rsid w:val="00EF01A1"/>
    <w:rsid w:val="00EF02E9"/>
    <w:rsid w:val="00EF05C4"/>
    <w:rsid w:val="00EF0A76"/>
    <w:rsid w:val="00EF0B56"/>
    <w:rsid w:val="00EF0D88"/>
    <w:rsid w:val="00EF0E87"/>
    <w:rsid w:val="00EF1015"/>
    <w:rsid w:val="00EF11CF"/>
    <w:rsid w:val="00EF1889"/>
    <w:rsid w:val="00EF1EEE"/>
    <w:rsid w:val="00EF25FC"/>
    <w:rsid w:val="00EF2840"/>
    <w:rsid w:val="00EF369A"/>
    <w:rsid w:val="00EF384D"/>
    <w:rsid w:val="00EF48E7"/>
    <w:rsid w:val="00EF4B50"/>
    <w:rsid w:val="00EF4E30"/>
    <w:rsid w:val="00EF4F7B"/>
    <w:rsid w:val="00EF554E"/>
    <w:rsid w:val="00EF6106"/>
    <w:rsid w:val="00EF6802"/>
    <w:rsid w:val="00EF6A49"/>
    <w:rsid w:val="00EF7116"/>
    <w:rsid w:val="00EF71FC"/>
    <w:rsid w:val="00EF722A"/>
    <w:rsid w:val="00EF7430"/>
    <w:rsid w:val="00EF74FA"/>
    <w:rsid w:val="00EF7823"/>
    <w:rsid w:val="00EF7BC5"/>
    <w:rsid w:val="00F0029A"/>
    <w:rsid w:val="00F00C45"/>
    <w:rsid w:val="00F00C81"/>
    <w:rsid w:val="00F010C1"/>
    <w:rsid w:val="00F01ABA"/>
    <w:rsid w:val="00F020B1"/>
    <w:rsid w:val="00F02242"/>
    <w:rsid w:val="00F02337"/>
    <w:rsid w:val="00F0250F"/>
    <w:rsid w:val="00F02546"/>
    <w:rsid w:val="00F03250"/>
    <w:rsid w:val="00F03330"/>
    <w:rsid w:val="00F03345"/>
    <w:rsid w:val="00F033EC"/>
    <w:rsid w:val="00F03E61"/>
    <w:rsid w:val="00F04050"/>
    <w:rsid w:val="00F04271"/>
    <w:rsid w:val="00F04907"/>
    <w:rsid w:val="00F049EA"/>
    <w:rsid w:val="00F04CB5"/>
    <w:rsid w:val="00F04CEB"/>
    <w:rsid w:val="00F05C06"/>
    <w:rsid w:val="00F05F63"/>
    <w:rsid w:val="00F061FD"/>
    <w:rsid w:val="00F062AC"/>
    <w:rsid w:val="00F06A3E"/>
    <w:rsid w:val="00F0717B"/>
    <w:rsid w:val="00F07E56"/>
    <w:rsid w:val="00F07FCE"/>
    <w:rsid w:val="00F10342"/>
    <w:rsid w:val="00F10544"/>
    <w:rsid w:val="00F10797"/>
    <w:rsid w:val="00F11386"/>
    <w:rsid w:val="00F11C30"/>
    <w:rsid w:val="00F1211A"/>
    <w:rsid w:val="00F12ABE"/>
    <w:rsid w:val="00F12CA3"/>
    <w:rsid w:val="00F12FC0"/>
    <w:rsid w:val="00F13078"/>
    <w:rsid w:val="00F13092"/>
    <w:rsid w:val="00F1312C"/>
    <w:rsid w:val="00F1346C"/>
    <w:rsid w:val="00F1347D"/>
    <w:rsid w:val="00F13C19"/>
    <w:rsid w:val="00F14608"/>
    <w:rsid w:val="00F147D5"/>
    <w:rsid w:val="00F14BDC"/>
    <w:rsid w:val="00F15114"/>
    <w:rsid w:val="00F1568E"/>
    <w:rsid w:val="00F156C2"/>
    <w:rsid w:val="00F16056"/>
    <w:rsid w:val="00F160FD"/>
    <w:rsid w:val="00F1621F"/>
    <w:rsid w:val="00F1623B"/>
    <w:rsid w:val="00F163A7"/>
    <w:rsid w:val="00F16839"/>
    <w:rsid w:val="00F16BF5"/>
    <w:rsid w:val="00F16CDF"/>
    <w:rsid w:val="00F16D18"/>
    <w:rsid w:val="00F16E23"/>
    <w:rsid w:val="00F17248"/>
    <w:rsid w:val="00F178F5"/>
    <w:rsid w:val="00F1795D"/>
    <w:rsid w:val="00F179B5"/>
    <w:rsid w:val="00F17A92"/>
    <w:rsid w:val="00F20329"/>
    <w:rsid w:val="00F205F0"/>
    <w:rsid w:val="00F208C7"/>
    <w:rsid w:val="00F20AF2"/>
    <w:rsid w:val="00F20EC3"/>
    <w:rsid w:val="00F2155F"/>
    <w:rsid w:val="00F21709"/>
    <w:rsid w:val="00F21B87"/>
    <w:rsid w:val="00F21C00"/>
    <w:rsid w:val="00F21FD8"/>
    <w:rsid w:val="00F22531"/>
    <w:rsid w:val="00F227E1"/>
    <w:rsid w:val="00F22FAA"/>
    <w:rsid w:val="00F232D8"/>
    <w:rsid w:val="00F2378C"/>
    <w:rsid w:val="00F23AD7"/>
    <w:rsid w:val="00F23D08"/>
    <w:rsid w:val="00F2413F"/>
    <w:rsid w:val="00F243C1"/>
    <w:rsid w:val="00F24842"/>
    <w:rsid w:val="00F24B74"/>
    <w:rsid w:val="00F24DA2"/>
    <w:rsid w:val="00F24EF3"/>
    <w:rsid w:val="00F2515B"/>
    <w:rsid w:val="00F2549A"/>
    <w:rsid w:val="00F254DE"/>
    <w:rsid w:val="00F25522"/>
    <w:rsid w:val="00F258EE"/>
    <w:rsid w:val="00F25E1E"/>
    <w:rsid w:val="00F2624C"/>
    <w:rsid w:val="00F26B57"/>
    <w:rsid w:val="00F271ED"/>
    <w:rsid w:val="00F2773C"/>
    <w:rsid w:val="00F30653"/>
    <w:rsid w:val="00F3096D"/>
    <w:rsid w:val="00F30D6A"/>
    <w:rsid w:val="00F30F72"/>
    <w:rsid w:val="00F31465"/>
    <w:rsid w:val="00F31687"/>
    <w:rsid w:val="00F3196D"/>
    <w:rsid w:val="00F31EE6"/>
    <w:rsid w:val="00F32080"/>
    <w:rsid w:val="00F32758"/>
    <w:rsid w:val="00F32985"/>
    <w:rsid w:val="00F32A6D"/>
    <w:rsid w:val="00F32C05"/>
    <w:rsid w:val="00F3300F"/>
    <w:rsid w:val="00F3319B"/>
    <w:rsid w:val="00F33AC9"/>
    <w:rsid w:val="00F33FC5"/>
    <w:rsid w:val="00F34A85"/>
    <w:rsid w:val="00F35439"/>
    <w:rsid w:val="00F357AB"/>
    <w:rsid w:val="00F35891"/>
    <w:rsid w:val="00F358FC"/>
    <w:rsid w:val="00F35BCA"/>
    <w:rsid w:val="00F361D4"/>
    <w:rsid w:val="00F36227"/>
    <w:rsid w:val="00F36234"/>
    <w:rsid w:val="00F369D8"/>
    <w:rsid w:val="00F36E67"/>
    <w:rsid w:val="00F3714F"/>
    <w:rsid w:val="00F37698"/>
    <w:rsid w:val="00F3782F"/>
    <w:rsid w:val="00F37843"/>
    <w:rsid w:val="00F37B12"/>
    <w:rsid w:val="00F37D84"/>
    <w:rsid w:val="00F40787"/>
    <w:rsid w:val="00F40E81"/>
    <w:rsid w:val="00F40F56"/>
    <w:rsid w:val="00F41034"/>
    <w:rsid w:val="00F41BC2"/>
    <w:rsid w:val="00F420FF"/>
    <w:rsid w:val="00F4225D"/>
    <w:rsid w:val="00F4277D"/>
    <w:rsid w:val="00F428D0"/>
    <w:rsid w:val="00F42A53"/>
    <w:rsid w:val="00F42EA1"/>
    <w:rsid w:val="00F4300B"/>
    <w:rsid w:val="00F433FD"/>
    <w:rsid w:val="00F4384C"/>
    <w:rsid w:val="00F438DB"/>
    <w:rsid w:val="00F43B66"/>
    <w:rsid w:val="00F43DFA"/>
    <w:rsid w:val="00F442E4"/>
    <w:rsid w:val="00F44549"/>
    <w:rsid w:val="00F448F4"/>
    <w:rsid w:val="00F45053"/>
    <w:rsid w:val="00F45192"/>
    <w:rsid w:val="00F45435"/>
    <w:rsid w:val="00F45A29"/>
    <w:rsid w:val="00F46222"/>
    <w:rsid w:val="00F4685C"/>
    <w:rsid w:val="00F46D2F"/>
    <w:rsid w:val="00F46F42"/>
    <w:rsid w:val="00F47142"/>
    <w:rsid w:val="00F47447"/>
    <w:rsid w:val="00F477CB"/>
    <w:rsid w:val="00F47B77"/>
    <w:rsid w:val="00F47B78"/>
    <w:rsid w:val="00F47CC7"/>
    <w:rsid w:val="00F47D17"/>
    <w:rsid w:val="00F47D26"/>
    <w:rsid w:val="00F502BE"/>
    <w:rsid w:val="00F504A6"/>
    <w:rsid w:val="00F5065E"/>
    <w:rsid w:val="00F5070F"/>
    <w:rsid w:val="00F50909"/>
    <w:rsid w:val="00F50BED"/>
    <w:rsid w:val="00F50E48"/>
    <w:rsid w:val="00F51144"/>
    <w:rsid w:val="00F51379"/>
    <w:rsid w:val="00F51A9E"/>
    <w:rsid w:val="00F5228B"/>
    <w:rsid w:val="00F52678"/>
    <w:rsid w:val="00F52936"/>
    <w:rsid w:val="00F52A75"/>
    <w:rsid w:val="00F52ECC"/>
    <w:rsid w:val="00F532AA"/>
    <w:rsid w:val="00F5337E"/>
    <w:rsid w:val="00F53554"/>
    <w:rsid w:val="00F535F1"/>
    <w:rsid w:val="00F53B98"/>
    <w:rsid w:val="00F53CD4"/>
    <w:rsid w:val="00F53CFA"/>
    <w:rsid w:val="00F53E82"/>
    <w:rsid w:val="00F54561"/>
    <w:rsid w:val="00F5456C"/>
    <w:rsid w:val="00F54E49"/>
    <w:rsid w:val="00F550F6"/>
    <w:rsid w:val="00F55567"/>
    <w:rsid w:val="00F55827"/>
    <w:rsid w:val="00F5589F"/>
    <w:rsid w:val="00F55918"/>
    <w:rsid w:val="00F55EF6"/>
    <w:rsid w:val="00F55F19"/>
    <w:rsid w:val="00F56207"/>
    <w:rsid w:val="00F56525"/>
    <w:rsid w:val="00F5679E"/>
    <w:rsid w:val="00F56FDE"/>
    <w:rsid w:val="00F57410"/>
    <w:rsid w:val="00F5743D"/>
    <w:rsid w:val="00F574F1"/>
    <w:rsid w:val="00F57852"/>
    <w:rsid w:val="00F57B5B"/>
    <w:rsid w:val="00F57EAB"/>
    <w:rsid w:val="00F57F6A"/>
    <w:rsid w:val="00F600DB"/>
    <w:rsid w:val="00F6017B"/>
    <w:rsid w:val="00F60325"/>
    <w:rsid w:val="00F603D1"/>
    <w:rsid w:val="00F6059D"/>
    <w:rsid w:val="00F606EE"/>
    <w:rsid w:val="00F608CE"/>
    <w:rsid w:val="00F60E07"/>
    <w:rsid w:val="00F60EF8"/>
    <w:rsid w:val="00F613B5"/>
    <w:rsid w:val="00F6181F"/>
    <w:rsid w:val="00F6185D"/>
    <w:rsid w:val="00F61A77"/>
    <w:rsid w:val="00F61BED"/>
    <w:rsid w:val="00F62051"/>
    <w:rsid w:val="00F620DA"/>
    <w:rsid w:val="00F6248E"/>
    <w:rsid w:val="00F62CD6"/>
    <w:rsid w:val="00F62DEE"/>
    <w:rsid w:val="00F6315B"/>
    <w:rsid w:val="00F632B9"/>
    <w:rsid w:val="00F63988"/>
    <w:rsid w:val="00F63CE6"/>
    <w:rsid w:val="00F6416D"/>
    <w:rsid w:val="00F64534"/>
    <w:rsid w:val="00F64DA6"/>
    <w:rsid w:val="00F651D4"/>
    <w:rsid w:val="00F65CA5"/>
    <w:rsid w:val="00F65D71"/>
    <w:rsid w:val="00F661C8"/>
    <w:rsid w:val="00F66C92"/>
    <w:rsid w:val="00F66E8E"/>
    <w:rsid w:val="00F66F02"/>
    <w:rsid w:val="00F67306"/>
    <w:rsid w:val="00F673DC"/>
    <w:rsid w:val="00F674B1"/>
    <w:rsid w:val="00F67653"/>
    <w:rsid w:val="00F67728"/>
    <w:rsid w:val="00F67B82"/>
    <w:rsid w:val="00F701AA"/>
    <w:rsid w:val="00F70707"/>
    <w:rsid w:val="00F70B52"/>
    <w:rsid w:val="00F70E0C"/>
    <w:rsid w:val="00F710F1"/>
    <w:rsid w:val="00F713EF"/>
    <w:rsid w:val="00F71508"/>
    <w:rsid w:val="00F71668"/>
    <w:rsid w:val="00F7190A"/>
    <w:rsid w:val="00F71CA0"/>
    <w:rsid w:val="00F71E85"/>
    <w:rsid w:val="00F72479"/>
    <w:rsid w:val="00F72EFE"/>
    <w:rsid w:val="00F72F29"/>
    <w:rsid w:val="00F74DC9"/>
    <w:rsid w:val="00F763B8"/>
    <w:rsid w:val="00F76BE6"/>
    <w:rsid w:val="00F7708C"/>
    <w:rsid w:val="00F7711E"/>
    <w:rsid w:val="00F778E0"/>
    <w:rsid w:val="00F77DF7"/>
    <w:rsid w:val="00F77F62"/>
    <w:rsid w:val="00F80016"/>
    <w:rsid w:val="00F80045"/>
    <w:rsid w:val="00F80357"/>
    <w:rsid w:val="00F808B7"/>
    <w:rsid w:val="00F80A8A"/>
    <w:rsid w:val="00F81047"/>
    <w:rsid w:val="00F813C9"/>
    <w:rsid w:val="00F81AC9"/>
    <w:rsid w:val="00F81C9A"/>
    <w:rsid w:val="00F81E29"/>
    <w:rsid w:val="00F824E8"/>
    <w:rsid w:val="00F826AE"/>
    <w:rsid w:val="00F83637"/>
    <w:rsid w:val="00F83ADE"/>
    <w:rsid w:val="00F84204"/>
    <w:rsid w:val="00F8435C"/>
    <w:rsid w:val="00F84634"/>
    <w:rsid w:val="00F84637"/>
    <w:rsid w:val="00F84CD7"/>
    <w:rsid w:val="00F85103"/>
    <w:rsid w:val="00F851C7"/>
    <w:rsid w:val="00F85386"/>
    <w:rsid w:val="00F85633"/>
    <w:rsid w:val="00F8578F"/>
    <w:rsid w:val="00F858DD"/>
    <w:rsid w:val="00F86249"/>
    <w:rsid w:val="00F864FF"/>
    <w:rsid w:val="00F865F9"/>
    <w:rsid w:val="00F868CD"/>
    <w:rsid w:val="00F8732C"/>
    <w:rsid w:val="00F875F9"/>
    <w:rsid w:val="00F87ABB"/>
    <w:rsid w:val="00F9044C"/>
    <w:rsid w:val="00F90458"/>
    <w:rsid w:val="00F9099C"/>
    <w:rsid w:val="00F90BA1"/>
    <w:rsid w:val="00F90FDF"/>
    <w:rsid w:val="00F9133F"/>
    <w:rsid w:val="00F91BF8"/>
    <w:rsid w:val="00F91D0D"/>
    <w:rsid w:val="00F91D8A"/>
    <w:rsid w:val="00F92615"/>
    <w:rsid w:val="00F92A82"/>
    <w:rsid w:val="00F92C7C"/>
    <w:rsid w:val="00F93194"/>
    <w:rsid w:val="00F93551"/>
    <w:rsid w:val="00F9390E"/>
    <w:rsid w:val="00F93A2B"/>
    <w:rsid w:val="00F93C6A"/>
    <w:rsid w:val="00F93CCC"/>
    <w:rsid w:val="00F9466E"/>
    <w:rsid w:val="00F9471F"/>
    <w:rsid w:val="00F950E4"/>
    <w:rsid w:val="00F95727"/>
    <w:rsid w:val="00F96762"/>
    <w:rsid w:val="00F96BF2"/>
    <w:rsid w:val="00F97614"/>
    <w:rsid w:val="00F97E89"/>
    <w:rsid w:val="00FA06DE"/>
    <w:rsid w:val="00FA06FA"/>
    <w:rsid w:val="00FA0BFA"/>
    <w:rsid w:val="00FA0DE2"/>
    <w:rsid w:val="00FA10F4"/>
    <w:rsid w:val="00FA122B"/>
    <w:rsid w:val="00FA1E8E"/>
    <w:rsid w:val="00FA286A"/>
    <w:rsid w:val="00FA288D"/>
    <w:rsid w:val="00FA2A99"/>
    <w:rsid w:val="00FA2B23"/>
    <w:rsid w:val="00FA3018"/>
    <w:rsid w:val="00FA33BF"/>
    <w:rsid w:val="00FA33F9"/>
    <w:rsid w:val="00FA374F"/>
    <w:rsid w:val="00FA4374"/>
    <w:rsid w:val="00FA43E4"/>
    <w:rsid w:val="00FA461C"/>
    <w:rsid w:val="00FA4A3E"/>
    <w:rsid w:val="00FA4C3B"/>
    <w:rsid w:val="00FA4DFC"/>
    <w:rsid w:val="00FA510E"/>
    <w:rsid w:val="00FA5316"/>
    <w:rsid w:val="00FA55BC"/>
    <w:rsid w:val="00FA5FB0"/>
    <w:rsid w:val="00FA65E9"/>
    <w:rsid w:val="00FA6CAF"/>
    <w:rsid w:val="00FA6D8D"/>
    <w:rsid w:val="00FA714D"/>
    <w:rsid w:val="00FA73D4"/>
    <w:rsid w:val="00FA7B99"/>
    <w:rsid w:val="00FB005C"/>
    <w:rsid w:val="00FB026D"/>
    <w:rsid w:val="00FB035B"/>
    <w:rsid w:val="00FB0F04"/>
    <w:rsid w:val="00FB12BA"/>
    <w:rsid w:val="00FB1399"/>
    <w:rsid w:val="00FB187B"/>
    <w:rsid w:val="00FB1A12"/>
    <w:rsid w:val="00FB1D19"/>
    <w:rsid w:val="00FB1F8D"/>
    <w:rsid w:val="00FB2A1E"/>
    <w:rsid w:val="00FB2F58"/>
    <w:rsid w:val="00FB33C7"/>
    <w:rsid w:val="00FB398B"/>
    <w:rsid w:val="00FB3B51"/>
    <w:rsid w:val="00FB3CEF"/>
    <w:rsid w:val="00FB3F12"/>
    <w:rsid w:val="00FB4004"/>
    <w:rsid w:val="00FB46AB"/>
    <w:rsid w:val="00FB47B3"/>
    <w:rsid w:val="00FB482D"/>
    <w:rsid w:val="00FB4E0D"/>
    <w:rsid w:val="00FB5284"/>
    <w:rsid w:val="00FB5383"/>
    <w:rsid w:val="00FB5588"/>
    <w:rsid w:val="00FB57A3"/>
    <w:rsid w:val="00FB58EB"/>
    <w:rsid w:val="00FB5907"/>
    <w:rsid w:val="00FB5CD0"/>
    <w:rsid w:val="00FB628D"/>
    <w:rsid w:val="00FB665E"/>
    <w:rsid w:val="00FB66C0"/>
    <w:rsid w:val="00FB698D"/>
    <w:rsid w:val="00FB69A5"/>
    <w:rsid w:val="00FB6DA9"/>
    <w:rsid w:val="00FB6F48"/>
    <w:rsid w:val="00FB7054"/>
    <w:rsid w:val="00FB73C3"/>
    <w:rsid w:val="00FB7511"/>
    <w:rsid w:val="00FB7A02"/>
    <w:rsid w:val="00FB7B7C"/>
    <w:rsid w:val="00FC026E"/>
    <w:rsid w:val="00FC03EF"/>
    <w:rsid w:val="00FC041B"/>
    <w:rsid w:val="00FC094E"/>
    <w:rsid w:val="00FC0C9E"/>
    <w:rsid w:val="00FC0EF3"/>
    <w:rsid w:val="00FC17DE"/>
    <w:rsid w:val="00FC1840"/>
    <w:rsid w:val="00FC19BB"/>
    <w:rsid w:val="00FC19C2"/>
    <w:rsid w:val="00FC1DCC"/>
    <w:rsid w:val="00FC1FF4"/>
    <w:rsid w:val="00FC236C"/>
    <w:rsid w:val="00FC2510"/>
    <w:rsid w:val="00FC2BA0"/>
    <w:rsid w:val="00FC2EB6"/>
    <w:rsid w:val="00FC3241"/>
    <w:rsid w:val="00FC366A"/>
    <w:rsid w:val="00FC3A12"/>
    <w:rsid w:val="00FC3BB4"/>
    <w:rsid w:val="00FC3D85"/>
    <w:rsid w:val="00FC3DEC"/>
    <w:rsid w:val="00FC3E65"/>
    <w:rsid w:val="00FC4239"/>
    <w:rsid w:val="00FC44BB"/>
    <w:rsid w:val="00FC4C2A"/>
    <w:rsid w:val="00FC5274"/>
    <w:rsid w:val="00FC53CA"/>
    <w:rsid w:val="00FC577B"/>
    <w:rsid w:val="00FC5865"/>
    <w:rsid w:val="00FC5EC1"/>
    <w:rsid w:val="00FC6341"/>
    <w:rsid w:val="00FC65FA"/>
    <w:rsid w:val="00FC68BB"/>
    <w:rsid w:val="00FC6B58"/>
    <w:rsid w:val="00FC6E93"/>
    <w:rsid w:val="00FC70EC"/>
    <w:rsid w:val="00FC72D7"/>
    <w:rsid w:val="00FC7491"/>
    <w:rsid w:val="00FC79CD"/>
    <w:rsid w:val="00FC7EFE"/>
    <w:rsid w:val="00FC7FBF"/>
    <w:rsid w:val="00FD01F2"/>
    <w:rsid w:val="00FD0227"/>
    <w:rsid w:val="00FD05D4"/>
    <w:rsid w:val="00FD0ED5"/>
    <w:rsid w:val="00FD1318"/>
    <w:rsid w:val="00FD1879"/>
    <w:rsid w:val="00FD1C58"/>
    <w:rsid w:val="00FD1F8E"/>
    <w:rsid w:val="00FD259B"/>
    <w:rsid w:val="00FD274A"/>
    <w:rsid w:val="00FD2794"/>
    <w:rsid w:val="00FD27B4"/>
    <w:rsid w:val="00FD281D"/>
    <w:rsid w:val="00FD2C0F"/>
    <w:rsid w:val="00FD2CBB"/>
    <w:rsid w:val="00FD3483"/>
    <w:rsid w:val="00FD3580"/>
    <w:rsid w:val="00FD438F"/>
    <w:rsid w:val="00FD4896"/>
    <w:rsid w:val="00FD4C48"/>
    <w:rsid w:val="00FD4D94"/>
    <w:rsid w:val="00FD4E9D"/>
    <w:rsid w:val="00FD5565"/>
    <w:rsid w:val="00FD5592"/>
    <w:rsid w:val="00FD56F9"/>
    <w:rsid w:val="00FD576C"/>
    <w:rsid w:val="00FD5783"/>
    <w:rsid w:val="00FD57D2"/>
    <w:rsid w:val="00FD57D7"/>
    <w:rsid w:val="00FD5923"/>
    <w:rsid w:val="00FD639F"/>
    <w:rsid w:val="00FD649A"/>
    <w:rsid w:val="00FD6578"/>
    <w:rsid w:val="00FD6728"/>
    <w:rsid w:val="00FD6938"/>
    <w:rsid w:val="00FD69CD"/>
    <w:rsid w:val="00FD6DCB"/>
    <w:rsid w:val="00FD6F54"/>
    <w:rsid w:val="00FD6FE3"/>
    <w:rsid w:val="00FD727B"/>
    <w:rsid w:val="00FD737A"/>
    <w:rsid w:val="00FD763B"/>
    <w:rsid w:val="00FD7CF0"/>
    <w:rsid w:val="00FE01D5"/>
    <w:rsid w:val="00FE0200"/>
    <w:rsid w:val="00FE04B2"/>
    <w:rsid w:val="00FE07B9"/>
    <w:rsid w:val="00FE083A"/>
    <w:rsid w:val="00FE088B"/>
    <w:rsid w:val="00FE1303"/>
    <w:rsid w:val="00FE1726"/>
    <w:rsid w:val="00FE194D"/>
    <w:rsid w:val="00FE1EC0"/>
    <w:rsid w:val="00FE2245"/>
    <w:rsid w:val="00FE2253"/>
    <w:rsid w:val="00FE25F4"/>
    <w:rsid w:val="00FE2674"/>
    <w:rsid w:val="00FE2995"/>
    <w:rsid w:val="00FE299A"/>
    <w:rsid w:val="00FE2A1E"/>
    <w:rsid w:val="00FE2A4D"/>
    <w:rsid w:val="00FE30F9"/>
    <w:rsid w:val="00FE369F"/>
    <w:rsid w:val="00FE3BEC"/>
    <w:rsid w:val="00FE3DF4"/>
    <w:rsid w:val="00FE406C"/>
    <w:rsid w:val="00FE4700"/>
    <w:rsid w:val="00FE4EB9"/>
    <w:rsid w:val="00FE5411"/>
    <w:rsid w:val="00FE563A"/>
    <w:rsid w:val="00FE5653"/>
    <w:rsid w:val="00FE5795"/>
    <w:rsid w:val="00FE5D2E"/>
    <w:rsid w:val="00FE6019"/>
    <w:rsid w:val="00FE6104"/>
    <w:rsid w:val="00FE6140"/>
    <w:rsid w:val="00FE6335"/>
    <w:rsid w:val="00FE6542"/>
    <w:rsid w:val="00FE6A58"/>
    <w:rsid w:val="00FE6C1D"/>
    <w:rsid w:val="00FE7179"/>
    <w:rsid w:val="00FE7328"/>
    <w:rsid w:val="00FE7968"/>
    <w:rsid w:val="00FF03E4"/>
    <w:rsid w:val="00FF081B"/>
    <w:rsid w:val="00FF0C03"/>
    <w:rsid w:val="00FF19FE"/>
    <w:rsid w:val="00FF1B51"/>
    <w:rsid w:val="00FF1E2E"/>
    <w:rsid w:val="00FF2106"/>
    <w:rsid w:val="00FF21C1"/>
    <w:rsid w:val="00FF2213"/>
    <w:rsid w:val="00FF2806"/>
    <w:rsid w:val="00FF282B"/>
    <w:rsid w:val="00FF2BFB"/>
    <w:rsid w:val="00FF2FE7"/>
    <w:rsid w:val="00FF3187"/>
    <w:rsid w:val="00FF321D"/>
    <w:rsid w:val="00FF3525"/>
    <w:rsid w:val="00FF3B78"/>
    <w:rsid w:val="00FF434C"/>
    <w:rsid w:val="00FF45B0"/>
    <w:rsid w:val="00FF4633"/>
    <w:rsid w:val="00FF4B0A"/>
    <w:rsid w:val="00FF4CDB"/>
    <w:rsid w:val="00FF4FA6"/>
    <w:rsid w:val="00FF5009"/>
    <w:rsid w:val="00FF546A"/>
    <w:rsid w:val="00FF5B24"/>
    <w:rsid w:val="00FF5C58"/>
    <w:rsid w:val="00FF5EF6"/>
    <w:rsid w:val="00FF5F95"/>
    <w:rsid w:val="00FF5FE5"/>
    <w:rsid w:val="00FF6550"/>
    <w:rsid w:val="00FF7097"/>
    <w:rsid w:val="00FF75B3"/>
    <w:rsid w:val="00FF793A"/>
    <w:rsid w:val="00FF7C37"/>
    <w:rsid w:val="00FF7C65"/>
    <w:rsid w:val="00FF7F5C"/>
    <w:rsid w:val="047B729C"/>
    <w:rsid w:val="07936887"/>
    <w:rsid w:val="087A52EF"/>
    <w:rsid w:val="0A17C84F"/>
    <w:rsid w:val="0A1BCCA5"/>
    <w:rsid w:val="0F0EA12C"/>
    <w:rsid w:val="17733D7D"/>
    <w:rsid w:val="17A667D1"/>
    <w:rsid w:val="1FBA0752"/>
    <w:rsid w:val="2049EDD5"/>
    <w:rsid w:val="2510E887"/>
    <w:rsid w:val="3411CED0"/>
    <w:rsid w:val="34303F81"/>
    <w:rsid w:val="34DF4AE2"/>
    <w:rsid w:val="3747562F"/>
    <w:rsid w:val="3EB55B37"/>
    <w:rsid w:val="47F0AAF7"/>
    <w:rsid w:val="4EDC2F9F"/>
    <w:rsid w:val="4F35C72A"/>
    <w:rsid w:val="5158EE9C"/>
    <w:rsid w:val="5EE2E9B9"/>
    <w:rsid w:val="62345EDC"/>
    <w:rsid w:val="66BCD509"/>
    <w:rsid w:val="6DA256D3"/>
    <w:rsid w:val="70ED9FC3"/>
    <w:rsid w:val="713C01BD"/>
    <w:rsid w:val="789615BE"/>
    <w:rsid w:val="7B3A2B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512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semiHidden="1" w:unhideWhenUsed="1"/>
    <w:lsdException w:name="table of figures" w:uiPriority="99"/>
    <w:lsdException w:name="annotation reference" w:uiPriority="99"/>
    <w:lsdException w:name="Title" w:qFormat="1"/>
    <w:lsdException w:name="Default Paragraph Font" w:uiPriority="0"/>
    <w:lsdException w:name="Hyperlink" w:uiPriority="99"/>
    <w:lsdException w:name="FollowedHyperlink" w:uiPriority="0"/>
    <w:lsdException w:name="Strong" w:uiPriority="22" w:qFormat="1"/>
    <w:lsdException w:name="Document Map" w:uiPriority="0"/>
    <w:lsdException w:name="HTML Top of Form" w:uiPriority="0"/>
    <w:lsdException w:name="HTML Bottom of Form" w:uiPriority="0"/>
    <w:lsdException w:name="Normal Table" w:semiHidden="1" w:uiPriority="0" w:unhideWhenUsed="1"/>
    <w:lsdException w:name="No List" w:uiPriority="0"/>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uiPriority w:val="9"/>
    <w:rsid w:val="0093737E"/>
    <w:rPr>
      <w:rFonts w:ascii="Arial" w:hAnsi="Arial"/>
      <w:sz w:val="24"/>
      <w:szCs w:val="24"/>
      <w:lang w:val="en-GB"/>
    </w:rPr>
  </w:style>
  <w:style w:type="paragraph" w:styleId="berschrift1">
    <w:name w:val="heading 1"/>
    <w:basedOn w:val="Text"/>
    <w:next w:val="Text"/>
    <w:link w:val="berschrift1Zchn"/>
    <w:qFormat/>
    <w:rsid w:val="006F581B"/>
    <w:pPr>
      <w:keepNext/>
      <w:keepLines/>
      <w:numPr>
        <w:numId w:val="23"/>
      </w:numPr>
      <w:tabs>
        <w:tab w:val="left" w:pos="1622"/>
      </w:tabs>
      <w:spacing w:before="240"/>
      <w:outlineLvl w:val="0"/>
    </w:pPr>
    <w:rPr>
      <w:rFonts w:ascii="Arial Bold" w:hAnsi="Arial Bold"/>
      <w:b/>
      <w:bCs/>
      <w:caps/>
      <w:szCs w:val="28"/>
    </w:rPr>
  </w:style>
  <w:style w:type="paragraph" w:styleId="berschrift2">
    <w:name w:val="heading 2"/>
    <w:basedOn w:val="Text"/>
    <w:next w:val="Text"/>
    <w:link w:val="berschrift2Zchn"/>
    <w:qFormat/>
    <w:rsid w:val="00DB236A"/>
    <w:pPr>
      <w:keepNext/>
      <w:keepLines/>
      <w:numPr>
        <w:ilvl w:val="1"/>
        <w:numId w:val="23"/>
      </w:numPr>
      <w:tabs>
        <w:tab w:val="clear" w:pos="1276"/>
        <w:tab w:val="left" w:pos="720"/>
      </w:tabs>
      <w:spacing w:before="360"/>
      <w:ind w:left="0" w:firstLine="0"/>
      <w:outlineLvl w:val="1"/>
    </w:pPr>
    <w:rPr>
      <w:b/>
      <w:bCs/>
      <w:szCs w:val="28"/>
    </w:rPr>
  </w:style>
  <w:style w:type="paragraph" w:styleId="berschrift3">
    <w:name w:val="heading 3"/>
    <w:basedOn w:val="Text"/>
    <w:next w:val="Text"/>
    <w:link w:val="berschrift3Zchn"/>
    <w:qFormat/>
    <w:rsid w:val="001F582E"/>
    <w:pPr>
      <w:keepNext/>
      <w:keepLines/>
      <w:numPr>
        <w:ilvl w:val="2"/>
        <w:numId w:val="23"/>
      </w:numPr>
      <w:spacing w:before="240"/>
      <w:outlineLvl w:val="2"/>
    </w:pPr>
    <w:rPr>
      <w:b/>
      <w:bCs/>
      <w:szCs w:val="26"/>
    </w:rPr>
  </w:style>
  <w:style w:type="paragraph" w:styleId="berschrift4">
    <w:name w:val="heading 4"/>
    <w:basedOn w:val="Text"/>
    <w:next w:val="Text"/>
    <w:link w:val="berschrift4Zchn"/>
    <w:qFormat/>
    <w:rsid w:val="00ED5721"/>
    <w:pPr>
      <w:keepNext/>
      <w:keepLines/>
      <w:numPr>
        <w:ilvl w:val="3"/>
        <w:numId w:val="23"/>
      </w:numPr>
      <w:spacing w:before="120"/>
      <w:outlineLvl w:val="3"/>
    </w:pPr>
    <w:rPr>
      <w:b/>
      <w:bCs/>
    </w:rPr>
  </w:style>
  <w:style w:type="paragraph" w:styleId="berschrift5">
    <w:name w:val="heading 5"/>
    <w:aliases w:val="APPENDIX"/>
    <w:basedOn w:val="Text"/>
    <w:next w:val="Text"/>
    <w:link w:val="berschrift5Zchn"/>
    <w:qFormat/>
    <w:rsid w:val="00ED5721"/>
    <w:pPr>
      <w:keepNext/>
      <w:keepLines/>
      <w:numPr>
        <w:ilvl w:val="4"/>
        <w:numId w:val="23"/>
      </w:numPr>
      <w:spacing w:before="120"/>
      <w:outlineLvl w:val="4"/>
    </w:pPr>
    <w:rPr>
      <w:b/>
    </w:rPr>
  </w:style>
  <w:style w:type="paragraph" w:styleId="berschrift6">
    <w:name w:val="heading 6"/>
    <w:aliases w:val="ATTACHMENT"/>
    <w:basedOn w:val="Text"/>
    <w:next w:val="Text"/>
    <w:link w:val="berschrift6Zchn"/>
    <w:qFormat/>
    <w:rsid w:val="00ED5721"/>
    <w:pPr>
      <w:keepNext/>
      <w:keepLines/>
      <w:numPr>
        <w:ilvl w:val="5"/>
        <w:numId w:val="23"/>
      </w:numPr>
      <w:spacing w:before="120"/>
      <w:outlineLvl w:val="5"/>
    </w:pPr>
  </w:style>
  <w:style w:type="paragraph" w:styleId="berschrift7">
    <w:name w:val="heading 7"/>
    <w:basedOn w:val="Text"/>
    <w:next w:val="Text"/>
    <w:link w:val="berschrift7Zchn"/>
    <w:uiPriority w:val="19"/>
    <w:rsid w:val="00ED5721"/>
    <w:pPr>
      <w:keepNext/>
      <w:keepLines/>
      <w:numPr>
        <w:ilvl w:val="6"/>
        <w:numId w:val="23"/>
      </w:numPr>
      <w:spacing w:before="120"/>
      <w:outlineLvl w:val="6"/>
    </w:pPr>
  </w:style>
  <w:style w:type="paragraph" w:styleId="berschrift8">
    <w:name w:val="heading 8"/>
    <w:basedOn w:val="Text"/>
    <w:next w:val="Text"/>
    <w:link w:val="berschrift8Zchn"/>
    <w:uiPriority w:val="19"/>
    <w:rsid w:val="00ED5721"/>
    <w:pPr>
      <w:keepNext/>
      <w:keepLines/>
      <w:numPr>
        <w:ilvl w:val="7"/>
        <w:numId w:val="23"/>
      </w:numPr>
      <w:spacing w:before="120"/>
      <w:outlineLvl w:val="7"/>
    </w:pPr>
  </w:style>
  <w:style w:type="paragraph" w:styleId="berschrift9">
    <w:name w:val="heading 9"/>
    <w:basedOn w:val="Text"/>
    <w:next w:val="Text"/>
    <w:link w:val="berschrift9Zchn"/>
    <w:uiPriority w:val="19"/>
    <w:rsid w:val="00ED5721"/>
    <w:pPr>
      <w:keepNext/>
      <w:keepLines/>
      <w:numPr>
        <w:ilvl w:val="8"/>
        <w:numId w:val="23"/>
      </w:numPr>
      <w:spacing w:before="120"/>
      <w:outlineLvl w:val="8"/>
    </w:pPr>
    <w:rPr>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basedOn w:val="Standard"/>
    <w:link w:val="TextChar"/>
    <w:qFormat/>
    <w:rsid w:val="0093737E"/>
    <w:pPr>
      <w:spacing w:after="200" w:line="276" w:lineRule="auto"/>
    </w:pPr>
  </w:style>
  <w:style w:type="character" w:customStyle="1" w:styleId="TextChar">
    <w:name w:val="Text Char"/>
    <w:link w:val="Text"/>
    <w:rsid w:val="0093737E"/>
    <w:rPr>
      <w:rFonts w:ascii="Arial" w:hAnsi="Arial"/>
      <w:sz w:val="24"/>
      <w:szCs w:val="24"/>
      <w:lang w:val="en-GB"/>
    </w:rPr>
  </w:style>
  <w:style w:type="paragraph" w:customStyle="1" w:styleId="CaptionFigure">
    <w:name w:val="Caption Figure"/>
    <w:basedOn w:val="Text"/>
    <w:next w:val="Text"/>
    <w:rsid w:val="001B6086"/>
    <w:pPr>
      <w:keepLines/>
      <w:tabs>
        <w:tab w:val="left" w:pos="1418"/>
      </w:tabs>
      <w:spacing w:before="120" w:after="240"/>
      <w:ind w:left="1418" w:hanging="1418"/>
    </w:pPr>
  </w:style>
  <w:style w:type="paragraph" w:customStyle="1" w:styleId="CaptionTable">
    <w:name w:val="Caption Table"/>
    <w:basedOn w:val="Text"/>
    <w:next w:val="Text"/>
    <w:rsid w:val="00CD7065"/>
    <w:pPr>
      <w:keepNext/>
      <w:tabs>
        <w:tab w:val="left" w:pos="1418"/>
      </w:tabs>
      <w:spacing w:before="360"/>
      <w:ind w:left="1418" w:hanging="1418"/>
    </w:pPr>
    <w:rPr>
      <w:b/>
    </w:rPr>
  </w:style>
  <w:style w:type="paragraph" w:styleId="Dokumentstruktur">
    <w:name w:val="Document Map"/>
    <w:basedOn w:val="Standard"/>
    <w:link w:val="DokumentstrukturZchn"/>
    <w:uiPriority w:val="9"/>
    <w:rsid w:val="001B6086"/>
    <w:pPr>
      <w:shd w:val="clear" w:color="auto" w:fill="000080"/>
    </w:pPr>
    <w:rPr>
      <w:rFonts w:ascii="Tahoma" w:hAnsi="Tahoma" w:cs="Tahoma"/>
      <w:sz w:val="20"/>
      <w:szCs w:val="20"/>
    </w:rPr>
  </w:style>
  <w:style w:type="character" w:customStyle="1" w:styleId="DokumentstrukturZchn">
    <w:name w:val="Dokumentstruktur Zchn"/>
    <w:link w:val="Dokumentstruktur"/>
    <w:uiPriority w:val="9"/>
    <w:rsid w:val="00C73C77"/>
    <w:rPr>
      <w:rFonts w:ascii="Tahoma" w:hAnsi="Tahoma" w:cs="Tahoma"/>
      <w:shd w:val="clear" w:color="auto" w:fill="000080"/>
      <w:lang w:val="de-DE" w:eastAsia="de-DE"/>
    </w:rPr>
  </w:style>
  <w:style w:type="paragraph" w:customStyle="1" w:styleId="Figure">
    <w:name w:val="Figure"/>
    <w:basedOn w:val="Text"/>
    <w:next w:val="CaptionFigure"/>
    <w:rsid w:val="001B6086"/>
    <w:pPr>
      <w:keepNext/>
      <w:spacing w:before="240"/>
    </w:pPr>
  </w:style>
  <w:style w:type="character" w:styleId="BesuchterLink">
    <w:name w:val="FollowedHyperlink"/>
    <w:uiPriority w:val="9"/>
    <w:rsid w:val="001B6086"/>
    <w:rPr>
      <w:color w:val="0000FF"/>
      <w:u w:val="none"/>
    </w:rPr>
  </w:style>
  <w:style w:type="paragraph" w:styleId="Fuzeile">
    <w:name w:val="footer"/>
    <w:basedOn w:val="Standard"/>
    <w:link w:val="FuzeileZchn"/>
    <w:uiPriority w:val="9"/>
    <w:rsid w:val="001B6086"/>
    <w:pPr>
      <w:tabs>
        <w:tab w:val="center" w:pos="4153"/>
        <w:tab w:val="right" w:pos="8306"/>
      </w:tabs>
    </w:pPr>
  </w:style>
  <w:style w:type="paragraph" w:styleId="Verzeichnis1">
    <w:name w:val="toc 1"/>
    <w:basedOn w:val="Text"/>
    <w:next w:val="Text"/>
    <w:uiPriority w:val="39"/>
    <w:rsid w:val="00AA370E"/>
    <w:pPr>
      <w:keepNext/>
      <w:keepLines/>
      <w:tabs>
        <w:tab w:val="left" w:pos="567"/>
        <w:tab w:val="left" w:pos="1520"/>
        <w:tab w:val="right" w:pos="9639"/>
      </w:tabs>
      <w:spacing w:before="120" w:after="60"/>
    </w:pPr>
    <w:rPr>
      <w:caps/>
      <w:color w:val="0000FF"/>
    </w:rPr>
  </w:style>
  <w:style w:type="character" w:customStyle="1" w:styleId="FuzeileZchn">
    <w:name w:val="Fußzeile Zchn"/>
    <w:link w:val="Fuzeile"/>
    <w:uiPriority w:val="9"/>
    <w:rsid w:val="00C73C77"/>
    <w:rPr>
      <w:sz w:val="24"/>
      <w:szCs w:val="24"/>
      <w:lang w:val="de-DE" w:eastAsia="de-DE"/>
    </w:rPr>
  </w:style>
  <w:style w:type="paragraph" w:customStyle="1" w:styleId="Front-Info">
    <w:name w:val="Front-Info"/>
    <w:basedOn w:val="Text"/>
    <w:rsid w:val="001B6086"/>
    <w:pPr>
      <w:keepLines/>
      <w:spacing w:before="120"/>
      <w:jc w:val="center"/>
    </w:pPr>
    <w:rPr>
      <w:b/>
    </w:rPr>
  </w:style>
  <w:style w:type="paragraph" w:customStyle="1" w:styleId="Front-Title">
    <w:name w:val="Front-Title"/>
    <w:basedOn w:val="Text"/>
    <w:rsid w:val="001B6086"/>
    <w:pPr>
      <w:keepLines/>
      <w:spacing w:before="1200" w:after="480"/>
      <w:contextualSpacing/>
      <w:jc w:val="center"/>
    </w:pPr>
    <w:rPr>
      <w:b/>
      <w:bCs/>
      <w:caps/>
      <w:sz w:val="40"/>
      <w:szCs w:val="40"/>
    </w:rPr>
  </w:style>
  <w:style w:type="paragraph" w:customStyle="1" w:styleId="HeadingNoNum1">
    <w:name w:val="HeadingNoNum1"/>
    <w:basedOn w:val="Standard"/>
    <w:next w:val="Text"/>
    <w:uiPriority w:val="9"/>
    <w:qFormat/>
    <w:rsid w:val="00880F11"/>
    <w:pPr>
      <w:keepNext/>
      <w:keepLines/>
      <w:spacing w:before="600" w:after="240"/>
      <w:jc w:val="center"/>
    </w:pPr>
    <w:rPr>
      <w:rFonts w:ascii="Arial Bold" w:hAnsi="Arial Bold"/>
      <w:b/>
      <w:iCs/>
      <w:szCs w:val="28"/>
    </w:rPr>
  </w:style>
  <w:style w:type="paragraph" w:customStyle="1" w:styleId="HeadingNoNum3">
    <w:name w:val="HeadingNoNum3"/>
    <w:basedOn w:val="Text"/>
    <w:next w:val="Text"/>
    <w:uiPriority w:val="9"/>
    <w:qFormat/>
    <w:rsid w:val="001B6086"/>
    <w:pPr>
      <w:keepNext/>
      <w:keepLines/>
      <w:spacing w:before="120" w:after="60"/>
    </w:pPr>
    <w:rPr>
      <w:b/>
      <w:iCs/>
    </w:rPr>
  </w:style>
  <w:style w:type="paragraph" w:styleId="Verzeichnis2">
    <w:name w:val="toc 2"/>
    <w:basedOn w:val="Text"/>
    <w:next w:val="Text"/>
    <w:uiPriority w:val="39"/>
    <w:rsid w:val="006556E3"/>
    <w:pPr>
      <w:tabs>
        <w:tab w:val="left" w:pos="851"/>
        <w:tab w:val="right" w:pos="10206"/>
      </w:tabs>
      <w:spacing w:before="60" w:after="60"/>
      <w:ind w:left="425"/>
    </w:pPr>
    <w:rPr>
      <w:color w:val="0000FF"/>
    </w:rPr>
  </w:style>
  <w:style w:type="paragraph" w:styleId="Verzeichnis3">
    <w:name w:val="toc 3"/>
    <w:basedOn w:val="Text"/>
    <w:next w:val="Text"/>
    <w:uiPriority w:val="39"/>
    <w:rsid w:val="006556E3"/>
    <w:pPr>
      <w:keepLines/>
      <w:tabs>
        <w:tab w:val="left" w:pos="1559"/>
        <w:tab w:val="right" w:pos="9639"/>
      </w:tabs>
      <w:spacing w:after="60"/>
      <w:ind w:left="1418" w:hanging="709"/>
    </w:pPr>
    <w:rPr>
      <w:color w:val="0000FF"/>
    </w:rPr>
  </w:style>
  <w:style w:type="paragraph" w:styleId="Verzeichnis4">
    <w:name w:val="toc 4"/>
    <w:basedOn w:val="Text"/>
    <w:next w:val="Text"/>
    <w:uiPriority w:val="9"/>
    <w:semiHidden/>
    <w:rsid w:val="00866483"/>
    <w:pPr>
      <w:tabs>
        <w:tab w:val="left" w:pos="1701"/>
        <w:tab w:val="right" w:pos="9639"/>
      </w:tabs>
      <w:spacing w:after="60"/>
      <w:ind w:left="1701" w:right="851" w:hanging="1701"/>
    </w:pPr>
    <w:rPr>
      <w:color w:val="0000FF"/>
    </w:rPr>
  </w:style>
  <w:style w:type="paragraph" w:styleId="Verzeichnis5">
    <w:name w:val="toc 5"/>
    <w:basedOn w:val="Text"/>
    <w:next w:val="Text"/>
    <w:uiPriority w:val="9"/>
    <w:semiHidden/>
    <w:rsid w:val="00866483"/>
    <w:pPr>
      <w:tabs>
        <w:tab w:val="left" w:pos="1701"/>
        <w:tab w:val="right" w:pos="9639"/>
      </w:tabs>
      <w:spacing w:after="60"/>
      <w:ind w:left="1701" w:right="851" w:hanging="1701"/>
    </w:pPr>
    <w:rPr>
      <w:color w:val="0000FF"/>
    </w:rPr>
  </w:style>
  <w:style w:type="paragraph" w:styleId="Verzeichnis6">
    <w:name w:val="toc 6"/>
    <w:basedOn w:val="Text"/>
    <w:next w:val="Text"/>
    <w:uiPriority w:val="9"/>
    <w:semiHidden/>
    <w:rsid w:val="00866483"/>
    <w:pPr>
      <w:tabs>
        <w:tab w:val="left" w:pos="1985"/>
        <w:tab w:val="right" w:pos="9639"/>
      </w:tabs>
      <w:spacing w:after="60"/>
      <w:ind w:left="1985" w:right="851" w:hanging="1985"/>
    </w:pPr>
    <w:rPr>
      <w:color w:val="0000FF"/>
    </w:rPr>
  </w:style>
  <w:style w:type="paragraph" w:styleId="Verzeichnis7">
    <w:name w:val="toc 7"/>
    <w:basedOn w:val="Text"/>
    <w:next w:val="Text"/>
    <w:uiPriority w:val="9"/>
    <w:semiHidden/>
    <w:rsid w:val="00866483"/>
    <w:pPr>
      <w:tabs>
        <w:tab w:val="left" w:pos="1985"/>
        <w:tab w:val="right" w:pos="9639"/>
      </w:tabs>
      <w:spacing w:after="60"/>
      <w:ind w:left="1985" w:right="851" w:hanging="1985"/>
    </w:pPr>
    <w:rPr>
      <w:color w:val="0000FF"/>
    </w:rPr>
  </w:style>
  <w:style w:type="paragraph" w:styleId="Verzeichnis8">
    <w:name w:val="toc 8"/>
    <w:basedOn w:val="Text"/>
    <w:next w:val="Text"/>
    <w:uiPriority w:val="9"/>
    <w:semiHidden/>
    <w:rsid w:val="00866483"/>
    <w:pPr>
      <w:tabs>
        <w:tab w:val="left" w:pos="1985"/>
        <w:tab w:val="right" w:pos="9639"/>
      </w:tabs>
      <w:spacing w:after="60"/>
      <w:ind w:left="1985" w:right="851" w:hanging="1985"/>
    </w:pPr>
    <w:rPr>
      <w:color w:val="0000FF"/>
    </w:rPr>
  </w:style>
  <w:style w:type="paragraph" w:styleId="Verzeichnis9">
    <w:name w:val="toc 9"/>
    <w:basedOn w:val="Text"/>
    <w:next w:val="Text"/>
    <w:uiPriority w:val="9"/>
    <w:semiHidden/>
    <w:rsid w:val="00866483"/>
    <w:pPr>
      <w:tabs>
        <w:tab w:val="left" w:pos="1985"/>
        <w:tab w:val="right" w:pos="9639"/>
      </w:tabs>
      <w:spacing w:after="60"/>
      <w:ind w:left="1985" w:right="851" w:hanging="1985"/>
    </w:pPr>
    <w:rPr>
      <w:color w:val="0000FF"/>
    </w:rPr>
  </w:style>
  <w:style w:type="paragraph" w:customStyle="1" w:styleId="HeadingNoNumToc">
    <w:name w:val="HeadingNoNumToc"/>
    <w:basedOn w:val="Text"/>
    <w:next w:val="Text"/>
    <w:uiPriority w:val="9"/>
    <w:rsid w:val="001B6086"/>
    <w:pPr>
      <w:keepNext/>
      <w:keepLines/>
      <w:spacing w:before="360" w:after="240"/>
      <w:contextualSpacing/>
      <w:outlineLvl w:val="0"/>
    </w:pPr>
    <w:rPr>
      <w:b/>
      <w:bCs/>
      <w:caps/>
      <w:sz w:val="28"/>
      <w:szCs w:val="32"/>
    </w:rPr>
  </w:style>
  <w:style w:type="paragraph" w:customStyle="1" w:styleId="GuidanceNotes">
    <w:name w:val="Guidance Notes"/>
    <w:basedOn w:val="Text"/>
    <w:next w:val="Text"/>
    <w:link w:val="GuidanceNotesChar"/>
    <w:uiPriority w:val="9"/>
    <w:rsid w:val="001B6086"/>
    <w:pPr>
      <w:spacing w:after="0"/>
    </w:pPr>
    <w:rPr>
      <w:i/>
      <w:color w:val="0000FF"/>
    </w:rPr>
  </w:style>
  <w:style w:type="character" w:customStyle="1" w:styleId="GuidanceNotesChar">
    <w:name w:val="Guidance Notes Char"/>
    <w:link w:val="GuidanceNotes"/>
    <w:uiPriority w:val="9"/>
    <w:rsid w:val="00C73C77"/>
    <w:rPr>
      <w:i/>
      <w:color w:val="0000FF"/>
      <w:sz w:val="24"/>
      <w:szCs w:val="24"/>
      <w:lang w:eastAsia="de-DE"/>
    </w:rPr>
  </w:style>
  <w:style w:type="paragraph" w:customStyle="1" w:styleId="HeadingNoNum2">
    <w:name w:val="HeadingNoNum2"/>
    <w:basedOn w:val="Text"/>
    <w:next w:val="Text"/>
    <w:uiPriority w:val="9"/>
    <w:qFormat/>
    <w:rsid w:val="003720C9"/>
    <w:pPr>
      <w:keepNext/>
      <w:keepLines/>
      <w:spacing w:before="240" w:after="60"/>
    </w:pPr>
    <w:rPr>
      <w:b/>
      <w:bCs/>
    </w:rPr>
  </w:style>
  <w:style w:type="paragraph" w:styleId="Kopfzeile">
    <w:name w:val="header"/>
    <w:basedOn w:val="Standard"/>
    <w:link w:val="KopfzeileZchn"/>
    <w:uiPriority w:val="9"/>
    <w:rsid w:val="001B6086"/>
    <w:pPr>
      <w:spacing w:before="60"/>
      <w:jc w:val="center"/>
    </w:pPr>
  </w:style>
  <w:style w:type="character" w:customStyle="1" w:styleId="KopfzeileZchn">
    <w:name w:val="Kopfzeile Zchn"/>
    <w:link w:val="Kopfzeile"/>
    <w:uiPriority w:val="9"/>
    <w:rsid w:val="00C73C77"/>
    <w:rPr>
      <w:sz w:val="24"/>
      <w:szCs w:val="24"/>
      <w:lang w:eastAsia="de-DE"/>
    </w:rPr>
  </w:style>
  <w:style w:type="character" w:styleId="Hyperlink">
    <w:name w:val="Hyperlink"/>
    <w:uiPriority w:val="99"/>
    <w:rsid w:val="001B6086"/>
    <w:rPr>
      <w:color w:val="0000FF"/>
      <w:u w:val="none"/>
    </w:rPr>
  </w:style>
  <w:style w:type="paragraph" w:customStyle="1" w:styleId="List-Bullet">
    <w:name w:val="List-Bullet"/>
    <w:basedOn w:val="Text"/>
    <w:uiPriority w:val="9"/>
    <w:qFormat/>
    <w:rsid w:val="00ED5721"/>
    <w:pPr>
      <w:keepLines/>
      <w:numPr>
        <w:numId w:val="24"/>
      </w:numPr>
      <w:spacing w:after="60"/>
    </w:pPr>
  </w:style>
  <w:style w:type="paragraph" w:customStyle="1" w:styleId="List-Dash">
    <w:name w:val="List-Dash"/>
    <w:basedOn w:val="Text"/>
    <w:uiPriority w:val="9"/>
    <w:qFormat/>
    <w:rsid w:val="00ED5721"/>
    <w:pPr>
      <w:keepLines/>
      <w:numPr>
        <w:numId w:val="25"/>
      </w:numPr>
      <w:spacing w:after="60"/>
    </w:pPr>
  </w:style>
  <w:style w:type="paragraph" w:customStyle="1" w:styleId="List-Number">
    <w:name w:val="List-Number"/>
    <w:basedOn w:val="Text"/>
    <w:uiPriority w:val="9"/>
    <w:qFormat/>
    <w:rsid w:val="00ED5721"/>
    <w:pPr>
      <w:keepLines/>
      <w:numPr>
        <w:numId w:val="26"/>
      </w:numPr>
      <w:spacing w:after="60"/>
    </w:pPr>
  </w:style>
  <w:style w:type="paragraph" w:styleId="Abbildungsverzeichnis">
    <w:name w:val="table of figures"/>
    <w:basedOn w:val="Text"/>
    <w:next w:val="Text"/>
    <w:uiPriority w:val="99"/>
    <w:rsid w:val="00866483"/>
    <w:pPr>
      <w:tabs>
        <w:tab w:val="left" w:pos="1701"/>
        <w:tab w:val="right" w:pos="9639"/>
      </w:tabs>
      <w:spacing w:after="60"/>
      <w:ind w:left="1701" w:right="851" w:hanging="1701"/>
    </w:pPr>
    <w:rPr>
      <w:color w:val="0000FF"/>
    </w:rPr>
  </w:style>
  <w:style w:type="paragraph" w:customStyle="1" w:styleId="HeadingNoNum4">
    <w:name w:val="HeadingNoNum4"/>
    <w:basedOn w:val="Text"/>
    <w:next w:val="Text"/>
    <w:uiPriority w:val="9"/>
    <w:qFormat/>
    <w:rsid w:val="001B6086"/>
    <w:pPr>
      <w:keepNext/>
      <w:keepLines/>
      <w:spacing w:before="120" w:after="60"/>
    </w:pPr>
    <w:rPr>
      <w:i/>
    </w:rPr>
  </w:style>
  <w:style w:type="paragraph" w:customStyle="1" w:styleId="Table-1row">
    <w:name w:val="Table-1row"/>
    <w:basedOn w:val="Text"/>
    <w:uiPriority w:val="9"/>
    <w:qFormat/>
    <w:rsid w:val="004F2098"/>
    <w:pPr>
      <w:keepNext/>
      <w:keepLines/>
      <w:spacing w:before="60" w:after="60"/>
      <w:jc w:val="center"/>
    </w:pPr>
    <w:rPr>
      <w:b/>
    </w:rPr>
  </w:style>
  <w:style w:type="paragraph" w:customStyle="1" w:styleId="Table-Footnote">
    <w:name w:val="Table-Footnote"/>
    <w:basedOn w:val="Text"/>
    <w:uiPriority w:val="9"/>
    <w:qFormat/>
    <w:rsid w:val="00ED5721"/>
    <w:pPr>
      <w:keepLines/>
      <w:spacing w:before="60" w:after="0"/>
    </w:pPr>
    <w:rPr>
      <w:sz w:val="20"/>
      <w:szCs w:val="20"/>
    </w:rPr>
  </w:style>
  <w:style w:type="paragraph" w:customStyle="1" w:styleId="Table-Text">
    <w:name w:val="Table-Text"/>
    <w:basedOn w:val="Text"/>
    <w:uiPriority w:val="9"/>
    <w:qFormat/>
    <w:rsid w:val="001F3BA4"/>
    <w:pPr>
      <w:keepLines/>
      <w:spacing w:before="60" w:after="180"/>
      <w:jc w:val="center"/>
    </w:pPr>
  </w:style>
  <w:style w:type="paragraph" w:styleId="Kommentartext">
    <w:name w:val="annotation text"/>
    <w:basedOn w:val="Standard"/>
    <w:link w:val="KommentartextZchn"/>
    <w:rsid w:val="00322BCC"/>
    <w:rPr>
      <w:sz w:val="20"/>
      <w:szCs w:val="20"/>
    </w:rPr>
  </w:style>
  <w:style w:type="character" w:customStyle="1" w:styleId="KommentartextZchn">
    <w:name w:val="Kommentartext Zchn"/>
    <w:link w:val="Kommentartext"/>
    <w:rsid w:val="00322BCC"/>
    <w:rPr>
      <w:lang w:val="de-DE" w:eastAsia="de-DE"/>
    </w:rPr>
  </w:style>
  <w:style w:type="paragraph" w:styleId="Kommentarthema">
    <w:name w:val="annotation subject"/>
    <w:basedOn w:val="Kommentartext"/>
    <w:next w:val="Kommentartext"/>
    <w:link w:val="KommentarthemaZchn"/>
    <w:uiPriority w:val="9"/>
    <w:rsid w:val="00322BCC"/>
    <w:rPr>
      <w:b/>
      <w:bCs/>
    </w:rPr>
  </w:style>
  <w:style w:type="character" w:customStyle="1" w:styleId="KommentarthemaZchn">
    <w:name w:val="Kommentarthema Zchn"/>
    <w:link w:val="Kommentarthema"/>
    <w:uiPriority w:val="9"/>
    <w:rsid w:val="00322BCC"/>
    <w:rPr>
      <w:b/>
      <w:bCs/>
      <w:lang w:val="de-DE" w:eastAsia="de-DE"/>
    </w:rPr>
  </w:style>
  <w:style w:type="paragraph" w:styleId="Beschriftung">
    <w:name w:val="caption"/>
    <w:basedOn w:val="Standard"/>
    <w:next w:val="Standard"/>
    <w:uiPriority w:val="9"/>
    <w:unhideWhenUsed/>
    <w:rsid w:val="00764406"/>
    <w:rPr>
      <w:b/>
      <w:bCs/>
      <w:sz w:val="20"/>
      <w:szCs w:val="20"/>
    </w:rPr>
  </w:style>
  <w:style w:type="paragraph" w:styleId="Sprechblasentext">
    <w:name w:val="Balloon Text"/>
    <w:basedOn w:val="Standard"/>
    <w:link w:val="SprechblasentextZchn"/>
    <w:uiPriority w:val="9"/>
    <w:rsid w:val="009C058D"/>
    <w:rPr>
      <w:rFonts w:ascii="Tahoma" w:hAnsi="Tahoma" w:cs="Tahoma"/>
      <w:sz w:val="16"/>
      <w:szCs w:val="16"/>
    </w:rPr>
  </w:style>
  <w:style w:type="character" w:customStyle="1" w:styleId="SprechblasentextZchn">
    <w:name w:val="Sprechblasentext Zchn"/>
    <w:basedOn w:val="Absatz-Standardschriftart"/>
    <w:link w:val="Sprechblasentext"/>
    <w:uiPriority w:val="9"/>
    <w:rsid w:val="009C058D"/>
    <w:rPr>
      <w:rFonts w:ascii="Tahoma" w:hAnsi="Tahoma" w:cs="Tahoma"/>
      <w:sz w:val="16"/>
      <w:szCs w:val="16"/>
      <w:lang w:val="de-DE"/>
    </w:rPr>
  </w:style>
  <w:style w:type="paragraph" w:customStyle="1" w:styleId="Headingspecial">
    <w:name w:val="Heading special"/>
    <w:basedOn w:val="berschrift1"/>
    <w:next w:val="Text"/>
    <w:rsid w:val="00482FD6"/>
    <w:pPr>
      <w:numPr>
        <w:numId w:val="0"/>
      </w:numPr>
    </w:pPr>
  </w:style>
  <w:style w:type="character" w:customStyle="1" w:styleId="Redaction">
    <w:name w:val="Redaction"/>
    <w:basedOn w:val="Absatz-Standardschriftart"/>
    <w:uiPriority w:val="1"/>
    <w:rsid w:val="006F7331"/>
    <w:rPr>
      <w:b/>
      <w:i/>
    </w:rPr>
  </w:style>
  <w:style w:type="paragraph" w:styleId="Titel">
    <w:name w:val="Title"/>
    <w:basedOn w:val="Standard"/>
    <w:next w:val="Standard"/>
    <w:link w:val="TitelZchn"/>
    <w:uiPriority w:val="9"/>
    <w:qFormat/>
    <w:rsid w:val="00675C20"/>
    <w:pPr>
      <w:spacing w:before="360" w:after="240" w:line="276" w:lineRule="auto"/>
      <w:contextualSpacing/>
      <w:jc w:val="center"/>
    </w:pPr>
    <w:rPr>
      <w:rFonts w:eastAsiaTheme="majorEastAsia" w:cstheme="majorBidi"/>
      <w:b/>
      <w:spacing w:val="-10"/>
      <w:kern w:val="28"/>
      <w:sz w:val="48"/>
      <w:szCs w:val="56"/>
    </w:rPr>
  </w:style>
  <w:style w:type="character" w:customStyle="1" w:styleId="TitelZchn">
    <w:name w:val="Titel Zchn"/>
    <w:basedOn w:val="Absatz-Standardschriftart"/>
    <w:link w:val="Titel"/>
    <w:uiPriority w:val="9"/>
    <w:rsid w:val="00675C20"/>
    <w:rPr>
      <w:rFonts w:ascii="Arial" w:eastAsiaTheme="majorEastAsia" w:hAnsi="Arial" w:cstheme="majorBidi"/>
      <w:b/>
      <w:spacing w:val="-10"/>
      <w:kern w:val="28"/>
      <w:sz w:val="48"/>
      <w:szCs w:val="56"/>
    </w:rPr>
  </w:style>
  <w:style w:type="paragraph" w:customStyle="1" w:styleId="SubtitleVersion">
    <w:name w:val="Subtitle/Version"/>
    <w:basedOn w:val="Standard"/>
    <w:next w:val="Standard"/>
    <w:link w:val="SubtitleVersionChar"/>
    <w:uiPriority w:val="9"/>
    <w:rsid w:val="00675C20"/>
    <w:pPr>
      <w:spacing w:after="240"/>
      <w:jc w:val="center"/>
    </w:pPr>
    <w:rPr>
      <w:b/>
      <w:sz w:val="36"/>
    </w:rPr>
  </w:style>
  <w:style w:type="character" w:customStyle="1" w:styleId="SubtitleVersionChar">
    <w:name w:val="Subtitle/Version Char"/>
    <w:basedOn w:val="Absatz-Standardschriftart"/>
    <w:link w:val="SubtitleVersion"/>
    <w:uiPriority w:val="9"/>
    <w:rsid w:val="00675C20"/>
    <w:rPr>
      <w:rFonts w:ascii="Arial" w:hAnsi="Arial"/>
      <w:b/>
      <w:sz w:val="36"/>
      <w:szCs w:val="24"/>
    </w:rPr>
  </w:style>
  <w:style w:type="paragraph" w:styleId="Listenfortsetzung4">
    <w:name w:val="List Continue 4"/>
    <w:basedOn w:val="Standard"/>
    <w:uiPriority w:val="9"/>
    <w:rsid w:val="00853A28"/>
    <w:pPr>
      <w:spacing w:after="120"/>
      <w:ind w:left="1440"/>
      <w:contextualSpacing/>
    </w:pPr>
  </w:style>
  <w:style w:type="character" w:customStyle="1" w:styleId="MedDRAterm">
    <w:name w:val="MedDRA term"/>
    <w:basedOn w:val="Absatz-Standardschriftart"/>
    <w:uiPriority w:val="1"/>
    <w:rsid w:val="008B7F61"/>
    <w:rPr>
      <w:i/>
      <w:lang w:val="en-GB"/>
    </w:rPr>
  </w:style>
  <w:style w:type="paragraph" w:customStyle="1" w:styleId="Release">
    <w:name w:val="Release"/>
    <w:basedOn w:val="SubtitleVersion"/>
    <w:uiPriority w:val="9"/>
    <w:rsid w:val="00675C20"/>
    <w:rPr>
      <w:i/>
      <w:iCs/>
    </w:rPr>
  </w:style>
  <w:style w:type="table" w:styleId="Tabellenraster">
    <w:name w:val="Table Grid"/>
    <w:basedOn w:val="NormaleTabelle"/>
    <w:uiPriority w:val="39"/>
    <w:rsid w:val="00647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5D288F"/>
    <w:rPr>
      <w:color w:val="605E5C"/>
      <w:shd w:val="clear" w:color="auto" w:fill="E1DFDD"/>
    </w:rPr>
  </w:style>
  <w:style w:type="character" w:styleId="Kommentarzeichen">
    <w:name w:val="annotation reference"/>
    <w:basedOn w:val="Absatz-Standardschriftart"/>
    <w:uiPriority w:val="99"/>
    <w:rsid w:val="00EB7377"/>
    <w:rPr>
      <w:sz w:val="16"/>
      <w:szCs w:val="16"/>
    </w:rPr>
  </w:style>
  <w:style w:type="paragraph" w:customStyle="1" w:styleId="Heading4a">
    <w:name w:val="Heading4a"/>
    <w:basedOn w:val="berschrift3"/>
    <w:link w:val="Heading4aChar"/>
    <w:qFormat/>
    <w:rsid w:val="0039504D"/>
    <w:pPr>
      <w:numPr>
        <w:numId w:val="31"/>
      </w:numPr>
      <w:spacing w:after="120" w:line="278" w:lineRule="auto"/>
    </w:pPr>
    <w:rPr>
      <w:rFonts w:asciiTheme="minorHAnsi" w:eastAsiaTheme="minorHAnsi" w:hAnsiTheme="minorHAnsi" w:cstheme="minorBidi"/>
      <w:b w:val="0"/>
      <w:kern w:val="2"/>
      <w:sz w:val="26"/>
      <w14:ligatures w14:val="standardContextual"/>
    </w:rPr>
  </w:style>
  <w:style w:type="character" w:customStyle="1" w:styleId="Heading4aChar">
    <w:name w:val="Heading4a Char"/>
    <w:basedOn w:val="Absatz-Standardschriftart"/>
    <w:link w:val="Heading4a"/>
    <w:rsid w:val="0039504D"/>
    <w:rPr>
      <w:rFonts w:asciiTheme="minorHAnsi" w:eastAsiaTheme="minorHAnsi" w:hAnsiTheme="minorHAnsi" w:cstheme="minorBidi"/>
      <w:bCs/>
      <w:kern w:val="2"/>
      <w:sz w:val="26"/>
      <w:szCs w:val="26"/>
      <w14:ligatures w14:val="standardContextual"/>
    </w:rPr>
  </w:style>
  <w:style w:type="numbering" w:customStyle="1" w:styleId="Bulleted-level1">
    <w:name w:val="Bulleted-level1"/>
    <w:basedOn w:val="KeineListe"/>
    <w:rsid w:val="007669C0"/>
    <w:pPr>
      <w:numPr>
        <w:numId w:val="29"/>
      </w:numPr>
    </w:pPr>
  </w:style>
  <w:style w:type="paragraph" w:customStyle="1" w:styleId="xmsonormal">
    <w:name w:val="x_msonormal"/>
    <w:basedOn w:val="Standard"/>
    <w:rsid w:val="007E4B6E"/>
    <w:pPr>
      <w:spacing w:before="100" w:beforeAutospacing="1" w:after="100" w:afterAutospacing="1" w:line="278" w:lineRule="auto"/>
    </w:pPr>
    <w:rPr>
      <w:rFonts w:asciiTheme="minorHAnsi" w:eastAsiaTheme="minorHAnsi" w:hAnsiTheme="minorHAnsi" w:cstheme="minorBidi"/>
      <w:kern w:val="2"/>
      <w14:ligatures w14:val="standardContextual"/>
    </w:rPr>
  </w:style>
  <w:style w:type="paragraph" w:styleId="berarbeitung">
    <w:name w:val="Revision"/>
    <w:hidden/>
    <w:uiPriority w:val="99"/>
    <w:semiHidden/>
    <w:rsid w:val="00D002E1"/>
    <w:rPr>
      <w:sz w:val="24"/>
      <w:szCs w:val="24"/>
    </w:rPr>
  </w:style>
  <w:style w:type="paragraph" w:styleId="Funotentext">
    <w:name w:val="footnote text"/>
    <w:basedOn w:val="Standard"/>
    <w:link w:val="FunotentextZchn"/>
    <w:uiPriority w:val="9"/>
    <w:rsid w:val="004F1C1B"/>
    <w:rPr>
      <w:sz w:val="20"/>
      <w:szCs w:val="20"/>
    </w:rPr>
  </w:style>
  <w:style w:type="character" w:customStyle="1" w:styleId="FunotentextZchn">
    <w:name w:val="Fußnotentext Zchn"/>
    <w:basedOn w:val="Absatz-Standardschriftart"/>
    <w:link w:val="Funotentext"/>
    <w:uiPriority w:val="9"/>
    <w:rsid w:val="004F1C1B"/>
    <w:rPr>
      <w:lang w:val="en-GB"/>
    </w:rPr>
  </w:style>
  <w:style w:type="character" w:styleId="Funotenzeichen">
    <w:name w:val="footnote reference"/>
    <w:basedOn w:val="Absatz-Standardschriftart"/>
    <w:uiPriority w:val="9"/>
    <w:rsid w:val="004F1C1B"/>
    <w:rPr>
      <w:vertAlign w:val="superscript"/>
    </w:rPr>
  </w:style>
  <w:style w:type="character" w:customStyle="1" w:styleId="cf01">
    <w:name w:val="cf01"/>
    <w:basedOn w:val="Absatz-Standardschriftart"/>
    <w:rsid w:val="004F1C1B"/>
    <w:rPr>
      <w:rFonts w:ascii="Segoe UI" w:hAnsi="Segoe UI" w:cs="Segoe UI" w:hint="default"/>
      <w:sz w:val="18"/>
      <w:szCs w:val="18"/>
    </w:rPr>
  </w:style>
  <w:style w:type="character" w:customStyle="1" w:styleId="cf11">
    <w:name w:val="cf11"/>
    <w:basedOn w:val="Absatz-Standardschriftart"/>
    <w:rsid w:val="004F1C1B"/>
    <w:rPr>
      <w:rFonts w:ascii="Segoe UI" w:hAnsi="Segoe UI" w:cs="Segoe UI" w:hint="default"/>
      <w:color w:val="FF0000"/>
      <w:sz w:val="18"/>
      <w:szCs w:val="18"/>
    </w:rPr>
  </w:style>
  <w:style w:type="paragraph" w:styleId="KeinLeerraum">
    <w:name w:val="No Spacing"/>
    <w:uiPriority w:val="1"/>
    <w:qFormat/>
    <w:rPr>
      <w:rFonts w:asciiTheme="minorHAnsi" w:eastAsiaTheme="minorHAnsi" w:hAnsiTheme="minorHAnsi" w:cstheme="minorBidi"/>
      <w:sz w:val="22"/>
      <w:szCs w:val="22"/>
    </w:rPr>
  </w:style>
  <w:style w:type="character" w:customStyle="1" w:styleId="berschrift1Zchn">
    <w:name w:val="Überschrift 1 Zchn"/>
    <w:basedOn w:val="Absatz-Standardschriftart"/>
    <w:link w:val="berschrift1"/>
    <w:rsid w:val="006F581B"/>
    <w:rPr>
      <w:rFonts w:ascii="Arial Bold" w:hAnsi="Arial Bold"/>
      <w:b/>
      <w:bCs/>
      <w:caps/>
      <w:sz w:val="24"/>
      <w:szCs w:val="28"/>
      <w:lang w:val="en-GB"/>
    </w:rPr>
  </w:style>
  <w:style w:type="character" w:customStyle="1" w:styleId="ui-provider">
    <w:name w:val="ui-provider"/>
    <w:basedOn w:val="Absatz-Standardschriftart"/>
  </w:style>
  <w:style w:type="character" w:customStyle="1" w:styleId="berschrift3Zchn">
    <w:name w:val="Überschrift 3 Zchn"/>
    <w:basedOn w:val="Absatz-Standardschriftart"/>
    <w:link w:val="berschrift3"/>
    <w:rsid w:val="001F582E"/>
    <w:rPr>
      <w:rFonts w:ascii="Arial" w:hAnsi="Arial"/>
      <w:b/>
      <w:bCs/>
      <w:sz w:val="24"/>
      <w:szCs w:val="26"/>
      <w:lang w:val="en-GB"/>
    </w:rPr>
  </w:style>
  <w:style w:type="paragraph" w:styleId="Listenabsatz">
    <w:name w:val="List Paragraph"/>
    <w:basedOn w:val="Standard"/>
    <w:uiPriority w:val="34"/>
    <w:qFormat/>
    <w:pPr>
      <w:spacing w:after="160" w:line="278" w:lineRule="auto"/>
      <w:contextualSpacing/>
    </w:pPr>
    <w:rPr>
      <w:rFonts w:asciiTheme="minorHAnsi" w:eastAsiaTheme="minorHAnsi" w:hAnsiTheme="minorHAnsi" w:cstheme="minorBidi"/>
      <w:kern w:val="2"/>
      <w:lang w:val="en-US"/>
      <w14:ligatures w14:val="standardContextual"/>
    </w:rPr>
  </w:style>
  <w:style w:type="character" w:customStyle="1" w:styleId="berschrift2Zchn">
    <w:name w:val="Überschrift 2 Zchn"/>
    <w:basedOn w:val="Absatz-Standardschriftart"/>
    <w:link w:val="berschrift2"/>
    <w:rPr>
      <w:rFonts w:ascii="Arial" w:hAnsi="Arial"/>
      <w:b/>
      <w:bCs/>
      <w:sz w:val="22"/>
      <w:szCs w:val="28"/>
      <w:lang w:val="en-GB"/>
    </w:rPr>
  </w:style>
  <w:style w:type="paragraph" w:customStyle="1" w:styleId="xtext">
    <w:name w:val="x_text"/>
    <w:basedOn w:val="Standard"/>
    <w:rsid w:val="00E1223B"/>
    <w:pPr>
      <w:spacing w:before="100" w:beforeAutospacing="1" w:after="100" w:afterAutospacing="1"/>
    </w:pPr>
    <w:rPr>
      <w:lang w:val="en-US"/>
    </w:rPr>
  </w:style>
  <w:style w:type="paragraph" w:customStyle="1" w:styleId="xpf0">
    <w:name w:val="x_pf0"/>
    <w:basedOn w:val="Standard"/>
    <w:rsid w:val="00BF6A08"/>
    <w:pPr>
      <w:spacing w:before="100" w:beforeAutospacing="1" w:after="100" w:afterAutospacing="1"/>
    </w:pPr>
    <w:rPr>
      <w:lang w:val="en-US"/>
    </w:rPr>
  </w:style>
  <w:style w:type="character" w:customStyle="1" w:styleId="xmeddraterm">
    <w:name w:val="x_meddraterm"/>
    <w:basedOn w:val="Absatz-Standardschriftart"/>
    <w:rsid w:val="00BF6A08"/>
  </w:style>
  <w:style w:type="character" w:styleId="Fett">
    <w:name w:val="Strong"/>
    <w:basedOn w:val="Absatz-Standardschriftart"/>
    <w:uiPriority w:val="22"/>
    <w:qFormat/>
    <w:rPr>
      <w:b/>
      <w:bCs/>
    </w:rPr>
  </w:style>
  <w:style w:type="character" w:customStyle="1" w:styleId="berschrift4Zchn">
    <w:name w:val="Überschrift 4 Zchn"/>
    <w:basedOn w:val="Absatz-Standardschriftart"/>
    <w:link w:val="berschrift4"/>
    <w:rsid w:val="00A53581"/>
    <w:rPr>
      <w:rFonts w:ascii="Arial" w:hAnsi="Arial"/>
      <w:b/>
      <w:bCs/>
      <w:sz w:val="24"/>
      <w:szCs w:val="24"/>
      <w:lang w:val="en-GB"/>
    </w:rPr>
  </w:style>
  <w:style w:type="character" w:customStyle="1" w:styleId="berschrift5Zchn">
    <w:name w:val="Überschrift 5 Zchn"/>
    <w:aliases w:val="APPENDIX Zchn"/>
    <w:basedOn w:val="Absatz-Standardschriftart"/>
    <w:link w:val="berschrift5"/>
    <w:rsid w:val="00A53581"/>
    <w:rPr>
      <w:rFonts w:ascii="Arial" w:hAnsi="Arial"/>
      <w:b/>
      <w:sz w:val="24"/>
      <w:szCs w:val="24"/>
      <w:lang w:val="en-GB"/>
    </w:rPr>
  </w:style>
  <w:style w:type="character" w:customStyle="1" w:styleId="berschrift6Zchn">
    <w:name w:val="Überschrift 6 Zchn"/>
    <w:aliases w:val="ATTACHMENT Zchn"/>
    <w:basedOn w:val="Absatz-Standardschriftart"/>
    <w:link w:val="berschrift6"/>
    <w:rsid w:val="00A53581"/>
    <w:rPr>
      <w:rFonts w:ascii="Arial" w:hAnsi="Arial"/>
      <w:sz w:val="24"/>
      <w:szCs w:val="24"/>
      <w:lang w:val="en-GB"/>
    </w:rPr>
  </w:style>
  <w:style w:type="character" w:customStyle="1" w:styleId="berschrift7Zchn">
    <w:name w:val="Überschrift 7 Zchn"/>
    <w:basedOn w:val="Absatz-Standardschriftart"/>
    <w:link w:val="berschrift7"/>
    <w:uiPriority w:val="19"/>
    <w:rsid w:val="00A53581"/>
    <w:rPr>
      <w:rFonts w:ascii="Arial" w:hAnsi="Arial"/>
      <w:sz w:val="24"/>
      <w:szCs w:val="24"/>
      <w:lang w:val="en-GB"/>
    </w:rPr>
  </w:style>
  <w:style w:type="character" w:customStyle="1" w:styleId="berschrift8Zchn">
    <w:name w:val="Überschrift 8 Zchn"/>
    <w:basedOn w:val="Absatz-Standardschriftart"/>
    <w:link w:val="berschrift8"/>
    <w:uiPriority w:val="19"/>
    <w:rsid w:val="00A53581"/>
    <w:rPr>
      <w:rFonts w:ascii="Arial" w:hAnsi="Arial"/>
      <w:sz w:val="24"/>
      <w:szCs w:val="24"/>
      <w:lang w:val="en-GB"/>
    </w:rPr>
  </w:style>
  <w:style w:type="character" w:customStyle="1" w:styleId="berschrift9Zchn">
    <w:name w:val="Überschrift 9 Zchn"/>
    <w:basedOn w:val="Absatz-Standardschriftart"/>
    <w:link w:val="berschrift9"/>
    <w:uiPriority w:val="19"/>
    <w:rsid w:val="00A53581"/>
    <w:rPr>
      <w:rFonts w:ascii="Arial" w:hAnsi="Arial"/>
      <w:sz w:val="24"/>
      <w:szCs w:val="22"/>
      <w:lang w:val="en-GB"/>
    </w:rPr>
  </w:style>
  <w:style w:type="numbering" w:customStyle="1" w:styleId="Bulleted-level11">
    <w:name w:val="Bulleted-level11"/>
    <w:basedOn w:val="KeineListe"/>
    <w:rsid w:val="00A53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6290">
      <w:bodyDiv w:val="1"/>
      <w:marLeft w:val="0"/>
      <w:marRight w:val="0"/>
      <w:marTop w:val="0"/>
      <w:marBottom w:val="0"/>
      <w:divBdr>
        <w:top w:val="none" w:sz="0" w:space="0" w:color="auto"/>
        <w:left w:val="none" w:sz="0" w:space="0" w:color="auto"/>
        <w:bottom w:val="none" w:sz="0" w:space="0" w:color="auto"/>
        <w:right w:val="none" w:sz="0" w:space="0" w:color="auto"/>
      </w:divBdr>
    </w:div>
    <w:div w:id="470100393">
      <w:bodyDiv w:val="1"/>
      <w:marLeft w:val="0"/>
      <w:marRight w:val="0"/>
      <w:marTop w:val="0"/>
      <w:marBottom w:val="0"/>
      <w:divBdr>
        <w:top w:val="none" w:sz="0" w:space="0" w:color="auto"/>
        <w:left w:val="none" w:sz="0" w:space="0" w:color="auto"/>
        <w:bottom w:val="none" w:sz="0" w:space="0" w:color="auto"/>
        <w:right w:val="none" w:sz="0" w:space="0" w:color="auto"/>
      </w:divBdr>
    </w:div>
    <w:div w:id="534856441">
      <w:bodyDiv w:val="1"/>
      <w:marLeft w:val="0"/>
      <w:marRight w:val="0"/>
      <w:marTop w:val="0"/>
      <w:marBottom w:val="0"/>
      <w:divBdr>
        <w:top w:val="none" w:sz="0" w:space="0" w:color="auto"/>
        <w:left w:val="none" w:sz="0" w:space="0" w:color="auto"/>
        <w:bottom w:val="none" w:sz="0" w:space="0" w:color="auto"/>
        <w:right w:val="none" w:sz="0" w:space="0" w:color="auto"/>
      </w:divBdr>
    </w:div>
    <w:div w:id="600064901">
      <w:bodyDiv w:val="1"/>
      <w:marLeft w:val="0"/>
      <w:marRight w:val="0"/>
      <w:marTop w:val="0"/>
      <w:marBottom w:val="0"/>
      <w:divBdr>
        <w:top w:val="none" w:sz="0" w:space="0" w:color="auto"/>
        <w:left w:val="none" w:sz="0" w:space="0" w:color="auto"/>
        <w:bottom w:val="none" w:sz="0" w:space="0" w:color="auto"/>
        <w:right w:val="none" w:sz="0" w:space="0" w:color="auto"/>
      </w:divBdr>
    </w:div>
    <w:div w:id="604583945">
      <w:bodyDiv w:val="1"/>
      <w:marLeft w:val="0"/>
      <w:marRight w:val="0"/>
      <w:marTop w:val="0"/>
      <w:marBottom w:val="0"/>
      <w:divBdr>
        <w:top w:val="none" w:sz="0" w:space="0" w:color="auto"/>
        <w:left w:val="none" w:sz="0" w:space="0" w:color="auto"/>
        <w:bottom w:val="none" w:sz="0" w:space="0" w:color="auto"/>
        <w:right w:val="none" w:sz="0" w:space="0" w:color="auto"/>
      </w:divBdr>
    </w:div>
    <w:div w:id="722797975">
      <w:bodyDiv w:val="1"/>
      <w:marLeft w:val="0"/>
      <w:marRight w:val="0"/>
      <w:marTop w:val="0"/>
      <w:marBottom w:val="0"/>
      <w:divBdr>
        <w:top w:val="none" w:sz="0" w:space="0" w:color="auto"/>
        <w:left w:val="none" w:sz="0" w:space="0" w:color="auto"/>
        <w:bottom w:val="none" w:sz="0" w:space="0" w:color="auto"/>
        <w:right w:val="none" w:sz="0" w:space="0" w:color="auto"/>
      </w:divBdr>
    </w:div>
    <w:div w:id="860699652">
      <w:bodyDiv w:val="1"/>
      <w:marLeft w:val="0"/>
      <w:marRight w:val="0"/>
      <w:marTop w:val="0"/>
      <w:marBottom w:val="0"/>
      <w:divBdr>
        <w:top w:val="none" w:sz="0" w:space="0" w:color="auto"/>
        <w:left w:val="none" w:sz="0" w:space="0" w:color="auto"/>
        <w:bottom w:val="none" w:sz="0" w:space="0" w:color="auto"/>
        <w:right w:val="none" w:sz="0" w:space="0" w:color="auto"/>
      </w:divBdr>
    </w:div>
    <w:div w:id="873661716">
      <w:bodyDiv w:val="1"/>
      <w:marLeft w:val="0"/>
      <w:marRight w:val="0"/>
      <w:marTop w:val="0"/>
      <w:marBottom w:val="0"/>
      <w:divBdr>
        <w:top w:val="none" w:sz="0" w:space="0" w:color="auto"/>
        <w:left w:val="none" w:sz="0" w:space="0" w:color="auto"/>
        <w:bottom w:val="none" w:sz="0" w:space="0" w:color="auto"/>
        <w:right w:val="none" w:sz="0" w:space="0" w:color="auto"/>
      </w:divBdr>
    </w:div>
    <w:div w:id="894704787">
      <w:bodyDiv w:val="1"/>
      <w:marLeft w:val="0"/>
      <w:marRight w:val="0"/>
      <w:marTop w:val="0"/>
      <w:marBottom w:val="0"/>
      <w:divBdr>
        <w:top w:val="none" w:sz="0" w:space="0" w:color="auto"/>
        <w:left w:val="none" w:sz="0" w:space="0" w:color="auto"/>
        <w:bottom w:val="none" w:sz="0" w:space="0" w:color="auto"/>
        <w:right w:val="none" w:sz="0" w:space="0" w:color="auto"/>
      </w:divBdr>
    </w:div>
    <w:div w:id="921721873">
      <w:bodyDiv w:val="1"/>
      <w:marLeft w:val="0"/>
      <w:marRight w:val="0"/>
      <w:marTop w:val="0"/>
      <w:marBottom w:val="0"/>
      <w:divBdr>
        <w:top w:val="none" w:sz="0" w:space="0" w:color="auto"/>
        <w:left w:val="none" w:sz="0" w:space="0" w:color="auto"/>
        <w:bottom w:val="none" w:sz="0" w:space="0" w:color="auto"/>
        <w:right w:val="none" w:sz="0" w:space="0" w:color="auto"/>
      </w:divBdr>
    </w:div>
    <w:div w:id="1084498861">
      <w:bodyDiv w:val="1"/>
      <w:marLeft w:val="0"/>
      <w:marRight w:val="0"/>
      <w:marTop w:val="0"/>
      <w:marBottom w:val="0"/>
      <w:divBdr>
        <w:top w:val="none" w:sz="0" w:space="0" w:color="auto"/>
        <w:left w:val="none" w:sz="0" w:space="0" w:color="auto"/>
        <w:bottom w:val="none" w:sz="0" w:space="0" w:color="auto"/>
        <w:right w:val="none" w:sz="0" w:space="0" w:color="auto"/>
      </w:divBdr>
    </w:div>
    <w:div w:id="1346906825">
      <w:bodyDiv w:val="1"/>
      <w:marLeft w:val="0"/>
      <w:marRight w:val="0"/>
      <w:marTop w:val="0"/>
      <w:marBottom w:val="0"/>
      <w:divBdr>
        <w:top w:val="none" w:sz="0" w:space="0" w:color="auto"/>
        <w:left w:val="none" w:sz="0" w:space="0" w:color="auto"/>
        <w:bottom w:val="none" w:sz="0" w:space="0" w:color="auto"/>
        <w:right w:val="none" w:sz="0" w:space="0" w:color="auto"/>
      </w:divBdr>
    </w:div>
    <w:div w:id="1377000558">
      <w:bodyDiv w:val="1"/>
      <w:marLeft w:val="0"/>
      <w:marRight w:val="0"/>
      <w:marTop w:val="0"/>
      <w:marBottom w:val="0"/>
      <w:divBdr>
        <w:top w:val="none" w:sz="0" w:space="0" w:color="auto"/>
        <w:left w:val="none" w:sz="0" w:space="0" w:color="auto"/>
        <w:bottom w:val="none" w:sz="0" w:space="0" w:color="auto"/>
        <w:right w:val="none" w:sz="0" w:space="0" w:color="auto"/>
      </w:divBdr>
    </w:div>
    <w:div w:id="1438989804">
      <w:bodyDiv w:val="1"/>
      <w:marLeft w:val="0"/>
      <w:marRight w:val="0"/>
      <w:marTop w:val="0"/>
      <w:marBottom w:val="0"/>
      <w:divBdr>
        <w:top w:val="none" w:sz="0" w:space="0" w:color="auto"/>
        <w:left w:val="none" w:sz="0" w:space="0" w:color="auto"/>
        <w:bottom w:val="none" w:sz="0" w:space="0" w:color="auto"/>
        <w:right w:val="none" w:sz="0" w:space="0" w:color="auto"/>
      </w:divBdr>
    </w:div>
    <w:div w:id="1741756477">
      <w:bodyDiv w:val="1"/>
      <w:marLeft w:val="0"/>
      <w:marRight w:val="0"/>
      <w:marTop w:val="0"/>
      <w:marBottom w:val="0"/>
      <w:divBdr>
        <w:top w:val="none" w:sz="0" w:space="0" w:color="auto"/>
        <w:left w:val="none" w:sz="0" w:space="0" w:color="auto"/>
        <w:bottom w:val="none" w:sz="0" w:space="0" w:color="auto"/>
        <w:right w:val="none" w:sz="0" w:space="0" w:color="auto"/>
      </w:divBdr>
    </w:div>
    <w:div w:id="1956905288">
      <w:bodyDiv w:val="1"/>
      <w:marLeft w:val="0"/>
      <w:marRight w:val="0"/>
      <w:marTop w:val="0"/>
      <w:marBottom w:val="0"/>
      <w:divBdr>
        <w:top w:val="none" w:sz="0" w:space="0" w:color="auto"/>
        <w:left w:val="none" w:sz="0" w:space="0" w:color="auto"/>
        <w:bottom w:val="none" w:sz="0" w:space="0" w:color="auto"/>
        <w:right w:val="none" w:sz="0" w:space="0" w:color="auto"/>
      </w:divBdr>
    </w:div>
    <w:div w:id="207724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meddra.org/training-materials" TargetMode="External"/><Relationship Id="rId3" Type="http://schemas.openxmlformats.org/officeDocument/2006/relationships/customXml" Target="../customXml/item3.xml"/><Relationship Id="rId21" Type="http://schemas.openxmlformats.org/officeDocument/2006/relationships/hyperlink" Target="https://www.meddra.org/how-to-use/change-request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mssohelp@meddra.org" TargetMode="External"/><Relationship Id="rId20" Type="http://schemas.openxmlformats.org/officeDocument/2006/relationships/hyperlink" Target="javascript:%20OpenTerm%20('LLT:1006919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mssohelp@meddra.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meddra.org/how-to-use/change-reques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70882/WHO_IER_PSP_2010.2_e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e9d322-c3b0-4b8a-825b-0dda6533a177">
      <Terms xmlns="http://schemas.microsoft.com/office/infopath/2007/PartnerControls"/>
    </lcf76f155ced4ddcb4097134ff3c332f>
    <TaxCatchAll xmlns="693205ff-b7f8-4c5f-9841-973c365184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FA5F5FE0260F4AA3A52D88ABD2C01F" ma:contentTypeVersion="14" ma:contentTypeDescription="Create a new document." ma:contentTypeScope="" ma:versionID="30f6bd999f26104ffc81b830184b91e7">
  <xsd:schema xmlns:xsd="http://www.w3.org/2001/XMLSchema" xmlns:xs="http://www.w3.org/2001/XMLSchema" xmlns:p="http://schemas.microsoft.com/office/2006/metadata/properties" xmlns:ns2="abe9d322-c3b0-4b8a-825b-0dda6533a177" xmlns:ns3="693205ff-b7f8-4c5f-9841-973c36518461" targetNamespace="http://schemas.microsoft.com/office/2006/metadata/properties" ma:root="true" ma:fieldsID="c144e5be22baf397aee29fd6c65af4d2" ns2:_="" ns3:_="">
    <xsd:import namespace="abe9d322-c3b0-4b8a-825b-0dda6533a177"/>
    <xsd:import namespace="693205ff-b7f8-4c5f-9841-973c3651846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9d322-c3b0-4b8a-825b-0dda6533a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f8c7b-350c-40d8-b7aa-a0609729227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205ff-b7f8-4c5f-9841-973c3651846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d5b319d-21e2-4c6b-b8e4-230699fe7dd6}" ma:internalName="TaxCatchAll" ma:showField="CatchAllData" ma:web="693205ff-b7f8-4c5f-9841-973c365184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B90B8-74AE-4275-A018-2CB6CCBF92C5}">
  <ds:schemaRefs>
    <ds:schemaRef ds:uri="http://schemas.openxmlformats.org/officeDocument/2006/bibliography"/>
  </ds:schemaRefs>
</ds:datastoreItem>
</file>

<file path=customXml/itemProps2.xml><?xml version="1.0" encoding="utf-8"?>
<ds:datastoreItem xmlns:ds="http://schemas.openxmlformats.org/officeDocument/2006/customXml" ds:itemID="{A44ABC19-1CF4-44C9-ACC6-1854DA93D15D}">
  <ds:schemaRefs>
    <ds:schemaRef ds:uri="http://schemas.microsoft.com/office/2006/metadata/properties"/>
    <ds:schemaRef ds:uri="http://schemas.microsoft.com/office/infopath/2007/PartnerControls"/>
    <ds:schemaRef ds:uri="abe9d322-c3b0-4b8a-825b-0dda6533a177"/>
    <ds:schemaRef ds:uri="693205ff-b7f8-4c5f-9841-973c36518461"/>
  </ds:schemaRefs>
</ds:datastoreItem>
</file>

<file path=customXml/itemProps3.xml><?xml version="1.0" encoding="utf-8"?>
<ds:datastoreItem xmlns:ds="http://schemas.openxmlformats.org/officeDocument/2006/customXml" ds:itemID="{5F099B3E-1800-44B7-8027-CB1BA468CC8E}">
  <ds:schemaRefs>
    <ds:schemaRef ds:uri="http://schemas.microsoft.com/sharepoint/v3/contenttype/forms"/>
  </ds:schemaRefs>
</ds:datastoreItem>
</file>

<file path=customXml/itemProps4.xml><?xml version="1.0" encoding="utf-8"?>
<ds:datastoreItem xmlns:ds="http://schemas.openxmlformats.org/officeDocument/2006/customXml" ds:itemID="{2776D334-320A-41B3-BAD5-82B70FC45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9d322-c3b0-4b8a-825b-0dda6533a177"/>
    <ds:schemaRef ds:uri="693205ff-b7f8-4c5f-9841-973c36518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Template>
  <TotalTime>0</TotalTime>
  <Pages>118</Pages>
  <Words>19977</Words>
  <Characters>125861</Characters>
  <Application>Microsoft Office Word</Application>
  <DocSecurity>0</DocSecurity>
  <Lines>1048</Lines>
  <Paragraphs>291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2026-08-04T11:17:00Z</dcterms:created>
  <dcterms:modified xsi:type="dcterms:W3CDTF">2026-08-04T11:17:00Z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8c1083-8924-401d-97ae-40f5eed0fcd8_SetDate">
    <vt:lpwstr>2026-02-14T01:39:27Z</vt:lpwstr>
  </property>
  <property fmtid="{D5CDD505-2E9C-101B-9397-08002B2CF9AE}" pid="3" name="MSIP_Label_05d8ed60-cd71-485b-a85b-277aaf32f506_Enabled">
    <vt:lpwstr>true</vt:lpwstr>
  </property>
  <property fmtid="{D5CDD505-2E9C-101B-9397-08002B2CF9AE}" pid="4" name="MSIP_Label_05d8ed60-cd71-485b-a85b-277aaf32f506_Tag">
    <vt:lpwstr>10, 3, 0, 1</vt:lpwstr>
  </property>
  <property fmtid="{D5CDD505-2E9C-101B-9397-08002B2CF9AE}" pid="5" name="MediaServiceImageTags">
    <vt:lpwstr/>
  </property>
  <property fmtid="{D5CDD505-2E9C-101B-9397-08002B2CF9AE}" pid="6" name="ContentTypeId">
    <vt:lpwstr>0x010100F1FA5F5FE0260F4AA3A52D88ABD2C01F</vt:lpwstr>
  </property>
  <property fmtid="{D5CDD505-2E9C-101B-9397-08002B2CF9AE}" pid="7" name="MSIP_Label_05d8ed60-cd71-485b-a85b-277aaf32f506_SetDate">
    <vt:lpwstr>2026-02-09T14:33:33Z</vt:lpwstr>
  </property>
  <property fmtid="{D5CDD505-2E9C-101B-9397-08002B2CF9AE}" pid="8" name="MSIP_Label_418c1083-8924-401d-97ae-40f5eed0fcd8_Enabled">
    <vt:lpwstr>true</vt:lpwstr>
  </property>
  <property fmtid="{D5CDD505-2E9C-101B-9397-08002B2CF9AE}" pid="9" name="MSIP_Label_418c1083-8924-401d-97ae-40f5eed0fcd8_Name">
    <vt:lpwstr>418c1083-8924-401d-97ae-40f5eed0fcd8</vt:lpwstr>
  </property>
  <property fmtid="{D5CDD505-2E9C-101B-9397-08002B2CF9AE}" pid="10" name="MSIP_Label_05d8ed60-cd71-485b-a85b-277aaf32f506_SiteId">
    <vt:lpwstr>42fd9015-de4d-4223-a368-baeacab48927</vt:lpwstr>
  </property>
  <property fmtid="{D5CDD505-2E9C-101B-9397-08002B2CF9AE}" pid="11" name="MSIP_Label_05d8ed60-cd71-485b-a85b-277aaf32f506_Name">
    <vt:lpwstr>Unclassified</vt:lpwstr>
  </property>
  <property fmtid="{D5CDD505-2E9C-101B-9397-08002B2CF9AE}" pid="12" name="MSIP_Label_05d8ed60-cd71-485b-a85b-277aaf32f506_Method">
    <vt:lpwstr>Standard</vt:lpwstr>
  </property>
  <property fmtid="{D5CDD505-2E9C-101B-9397-08002B2CF9AE}" pid="13" name="MSIP_Label_05d8ed60-cd71-485b-a85b-277aaf32f506_ContentBits">
    <vt:lpwstr>1</vt:lpwstr>
  </property>
  <property fmtid="{D5CDD505-2E9C-101B-9397-08002B2CF9AE}" pid="14" name="docLang">
    <vt:lpwstr>en</vt:lpwstr>
  </property>
  <property fmtid="{D5CDD505-2E9C-101B-9397-08002B2CF9AE}" pid="15" name="MSIP_Label_418c1083-8924-401d-97ae-40f5eed0fcd8_ActionId">
    <vt:lpwstr>d2156d38-f7be-4570-aeec-84b82f1896f0</vt:lpwstr>
  </property>
  <property fmtid="{D5CDD505-2E9C-101B-9397-08002B2CF9AE}" pid="16" name="MSIP_Label_418c1083-8924-401d-97ae-40f5eed0fcd8_ContentBits">
    <vt:lpwstr>0</vt:lpwstr>
  </property>
  <property fmtid="{D5CDD505-2E9C-101B-9397-08002B2CF9AE}" pid="17" name="MSIP_Label_418c1083-8924-401d-97ae-40f5eed0fcd8_SiteId">
    <vt:lpwstr>a5a8bcaa-3292-41e6-b735-5e8b21f4dbfd</vt:lpwstr>
  </property>
  <property fmtid="{D5CDD505-2E9C-101B-9397-08002B2CF9AE}" pid="18" name="MSIP_Label_418c1083-8924-401d-97ae-40f5eed0fcd8_Tag">
    <vt:lpwstr>10, 3, 0, 2</vt:lpwstr>
  </property>
  <property fmtid="{D5CDD505-2E9C-101B-9397-08002B2CF9AE}" pid="19" name="MSIP_Label_418c1083-8924-401d-97ae-40f5eed0fcd8_Method">
    <vt:lpwstr>Standard</vt:lpwstr>
  </property>
  <property fmtid="{D5CDD505-2E9C-101B-9397-08002B2CF9AE}" pid="20" name="GrammarlyDocumentId">
    <vt:lpwstr>c27e6670-d0ba-4470-9658-0ad60a9a0735</vt:lpwstr>
  </property>
  <property fmtid="{D5CDD505-2E9C-101B-9397-08002B2CF9AE}" pid="21" name="MSIP_Label_05d8ed60-cd71-485b-a85b-277aaf32f506_ActionId">
    <vt:lpwstr>a52ff90b-3432-49ba-af45-595b25d35d45</vt:lpwstr>
  </property>
</Properties>
</file>